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SAWP – G45</w:t>
      </w:r>
    </w:p>
    <w:p>
      <w:pPr>
        <w:pStyle w:val="Title"/>
      </w:pPr>
      <w:r>
        <w:t>WORKFLOW NGHIỆP VỤ THỰC TẾ</w:t>
      </w:r>
    </w:p>
    <w:p>
      <w:r>
        <w:t>Bản đọc hiểu và thống nhất quy trình – Trường Tiểu học Tân Lập A | 20/10/2026</w:t>
      </w:r>
    </w:p>
    <w:p>
      <w:r>
        <w:t>Chỉ trình bày luồng nghiệp vụ. Không phải tài liệu phân quyền, Use Case hay thiết kế cơ sở dữ liệu.</w:t>
      </w:r>
    </w:p>
    <w:p>
      <w:r>
        <w:t>Quy ước: Các thao tác được mô tả là thiết kế đề xuất của SAWP dựa trên thông tin nghiệp vụ người dùng cung cấp; nơi chưa xác nhận thực tế được ghi rõ ở cuối workflow. Người thực hiện vẫn thuộc 7 nhóm người dùng của RP3 (Guest, Parent, Teacher, Office Staff, Services Staff, School Board, System Administrator). Chức danh như GVCN, Phó Hiệu trưởng, kế toán bán trú là trách nhiệm công việc, không tự động là role mới.</w:t>
      </w:r>
    </w:p>
    <w:p>
      <w:pPr>
        <w:pStyle w:val="Heading1"/>
      </w:pPr>
      <w:r>
        <w:t>Cách đọc một workflow</w:t>
      </w:r>
    </w:p>
    <w:p>
      <w:r>
        <w:t>Mỗi luồng bắt đầu từ sự kiện ở trường → con người làm gì → SAWP tự kiểm tra và xử lý gì → ai xác nhận → kết quả và ngoại lệ. Dữ liệu chưa được giáo viên xác nhận không được tự coi là sự thật.</w:t>
      </w:r>
    </w:p>
    <w:p>
      <w:pPr>
        <w:pStyle w:val="Heading1"/>
      </w:pPr>
      <w:r>
        <w:t>WFL-01 – Tiếp nhận hồ sơ học sinh đã trúng tuyển / chuyển đến</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Văn phòng nhận hồ sơ hợp lệ từ nghiệp vụ ngoài SAWP.</w:t>
            </w:r>
          </w:p>
        </w:tc>
      </w:tr>
      <w:tr>
        <w:tc>
          <w:tcPr>
            <w:tcW w:type="dxa" w:w="1928"/>
            <w:vAlign w:val="center"/>
          </w:tcPr>
          <w:p>
            <w:r>
              <w:t>Kết thúc khi</w:t>
            </w:r>
          </w:p>
        </w:tc>
        <w:tc>
          <w:tcPr>
            <w:tcW w:type="dxa" w:w="7427"/>
            <w:vAlign w:val="center"/>
          </w:tcPr>
          <w:p>
            <w:r>
              <w:t>Hồ sơ hợp lệ, có thể sử dụng cho xếp lớp, điểm danh, đánh giá.</w:t>
            </w:r>
          </w:p>
        </w:tc>
      </w:tr>
    </w:tbl>
    <w:p/>
    <w:p>
      <w:pPr>
        <w:pStyle w:val="Heading2"/>
      </w:pPr>
      <w:r>
        <w:t>Diễn biến thực tế trên SAWP</w:t>
      </w:r>
    </w:p>
    <w:p>
      <w:r>
        <w:t>1. Office Staff – Giáo vụ: Mở danh sách học sinh; chọn nhập Excel đầu năm hoặc tạo hồ sơ đơn lẻ với mã định danh, họ tên, ngày sinh, thông tin phụ huynh, khối và tình trạng học.</w:t>
      </w:r>
    </w:p>
    <w:p>
      <w:r>
        <w:t>2. SAWP: Kiểm tra mã định danh trùng, trường bắt buộc, định dạng ngày, năm học; hiển thị bản xem trước lỗi theo từng dòng Excel.</w:t>
      </w:r>
    </w:p>
    <w:p>
      <w:r>
        <w:t>3. Office Staff: Sửa dữ liệu sai, xác nhận nhập; đối chiếu giấy tờ gốc và liên kết đúng phụ huynh.</w:t>
      </w:r>
    </w:p>
    <w:p>
      <w:r>
        <w:t>4. SAWP: Tạo hồ sơ học sinh “chờ phân lớp”, lưu nguồn nhập và người thực hiện.</w:t>
      </w:r>
    </w:p>
    <w:p>
      <w:r>
        <w:t>5. Office Staff: Kiểm tra danh sách đã nhập, chuyển sang WFL-02 để xếp lớp.</w:t>
      </w:r>
    </w:p>
    <w:p>
      <w:pPr>
        <w:pStyle w:val="Heading2"/>
      </w:pPr>
      <w:r>
        <w:t>Tình huống phát sinh / nhánh xử lý</w:t>
      </w:r>
    </w:p>
    <w:p>
      <w:r>
        <w:t>• Bản ghi trùng mã định danh: không tạo bản thứ hai; chuyển xử lý đối chiếu.</w:t>
      </w:r>
    </w:p>
    <w:p>
      <w:r>
        <w:t>• Hồ sơ thiếu giấy tờ: giữ trạng thái chờ bổ sung, không cho xuất danh sách chính thức.</w:t>
      </w:r>
    </w:p>
    <w:p>
      <w:r>
        <w:t>• Học sinh chuyển đến giữa năm: xác minh lớp tiếp nhận và ngày có hiệu lực.</w:t>
      </w:r>
    </w:p>
    <w:p>
      <w:r>
        <w:t>Giá trị phần mềm: Không phải nhập nhiều lần từ bảng tính vào từng module.</w:t>
      </w:r>
    </w:p>
    <w:p>
      <w:r>
        <w:t>Cần xác nhận tại trường: Danh mục trường bắt buộc và cách xác thực mã định danh.</w:t>
      </w:r>
    </w:p>
    <w:p>
      <w:pPr>
        <w:pStyle w:val="Heading1"/>
      </w:pPr>
      <w:r>
        <w:t>WFL-02 – Lập phương án xếp lớp đầu năm</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Có danh sách học sinh theo khối và số lớp được mở trong năm học.</w:t>
            </w:r>
          </w:p>
        </w:tc>
      </w:tr>
      <w:tr>
        <w:tc>
          <w:tcPr>
            <w:tcW w:type="dxa" w:w="1928"/>
            <w:vAlign w:val="center"/>
          </w:tcPr>
          <w:p>
            <w:r>
              <w:t>Kết thúc khi</w:t>
            </w:r>
          </w:p>
        </w:tc>
        <w:tc>
          <w:tcPr>
            <w:tcW w:type="dxa" w:w="7427"/>
            <w:vAlign w:val="center"/>
          </w:tcPr>
          <w:p>
            <w:r>
              <w:t>Danh sách phân lớp được phê duyệt, có lịch sử phương án.</w:t>
            </w:r>
          </w:p>
        </w:tc>
      </w:tr>
    </w:tbl>
    <w:p/>
    <w:p>
      <w:pPr>
        <w:pStyle w:val="Heading2"/>
      </w:pPr>
      <w:r>
        <w:t>Diễn biến thực tế trên SAWP</w:t>
      </w:r>
    </w:p>
    <w:p>
      <w:r>
        <w:t>1. Office Staff – Giáo vụ: Nhập số lớp, sĩ số dự kiến, dữ liệu giới tính, khu vực cư trú, đối tượng cần hỗ trợ và học sinh trùng họ tên.</w:t>
      </w:r>
    </w:p>
    <w:p>
      <w:r>
        <w:t>2. SAWP: Sinh phương án nháp: cân bằng sĩ số, tỷ lệ nam/nữ; kiểm tra giới hạn tối đa 2 học sinh khuyết tật hòa nhập/lớp; tránh học sinh trùng họ tên hoàn toàn; ưu tiên địa bàn nếu không làm hỏng tiêu chí chính.</w:t>
      </w:r>
    </w:p>
    <w:p>
      <w:r>
        <w:t>3. SAWP: Hiển thị sĩ số, nam/nữ, số học sinh đặc thù ở từng lớp và các tiêu chí không thỏa.</w:t>
      </w:r>
    </w:p>
    <w:p>
      <w:r>
        <w:t>4. School Board – Phó Hiệu trưởng: Rà soát phương án, phối hợp giáo vụ kéo thả điều chỉnh, nhập lý do ngoại lệ.</w:t>
      </w:r>
    </w:p>
    <w:p>
      <w:r>
        <w:t>5. School Board – Hiệu trưởng: Xem phương án cuối, phê duyệt hoặc trả lại.</w:t>
      </w:r>
    </w:p>
    <w:p>
      <w:r>
        <w:t>6. SAWP: Chỉ sau phê duyệt mới xác lập lớp chính thức và tạo danh sách cho giáo viên.</w:t>
      </w:r>
    </w:p>
    <w:p>
      <w:pPr>
        <w:pStyle w:val="Heading2"/>
      </w:pPr>
      <w:r>
        <w:t>Tình huống phát sinh / nhánh xử lý</w:t>
      </w:r>
    </w:p>
    <w:p>
      <w:r>
        <w:t>• Không thể đồng thời đạt mọi tiêu chí: cảnh báo rõ từng lớp; chỉ người có thẩm quyền quyết định ngoại lệ.</w:t>
      </w:r>
    </w:p>
    <w:p>
      <w:r>
        <w:t>• Hiệu trưởng trả lại: phương án quay về nháp; không công bố cho phụ huynh.</w:t>
      </w:r>
    </w:p>
    <w:p>
      <w:r>
        <w:t>• Lớp có chênh lệch sĩ số quá 1–2: báo vi phạm cần giải trình.</w:t>
      </w:r>
    </w:p>
    <w:p>
      <w:r>
        <w:t>Giá trị phần mềm: Không phải chia nháp hoàn toàn thủ công trên Excel và khó truy vết.</w:t>
      </w:r>
    </w:p>
    <w:p>
      <w:r>
        <w:t>Cần xác nhận tại trường: Xác định thứ tự ưu tiên tuyệt đối giữa các tiêu chí khi xung đột.</w:t>
      </w:r>
    </w:p>
    <w:p>
      <w:pPr>
        <w:pStyle w:val="Heading1"/>
      </w:pPr>
      <w:r>
        <w:t>WFL-03 – Chuyển lớp trong năm</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Phụ huynh hoặc nhà trường phát sinh đề nghị chuyển lớp.</w:t>
            </w:r>
          </w:p>
        </w:tc>
      </w:tr>
      <w:tr>
        <w:tc>
          <w:tcPr>
            <w:tcW w:type="dxa" w:w="1928"/>
            <w:vAlign w:val="center"/>
          </w:tcPr>
          <w:p>
            <w:r>
              <w:t>Kết thúc khi</w:t>
            </w:r>
          </w:p>
        </w:tc>
        <w:tc>
          <w:tcPr>
            <w:tcW w:type="dxa" w:w="7427"/>
            <w:vAlign w:val="center"/>
          </w:tcPr>
          <w:p>
            <w:r>
              <w:t>Học sinh có lớp mới hợp lệ và có lịch sử chuyển lớp.</w:t>
            </w:r>
          </w:p>
        </w:tc>
      </w:tr>
    </w:tbl>
    <w:p/>
    <w:p>
      <w:pPr>
        <w:pStyle w:val="Heading2"/>
      </w:pPr>
      <w:r>
        <w:t>Diễn biến thực tế trên SAWP</w:t>
      </w:r>
    </w:p>
    <w:p>
      <w:r>
        <w:t>1. Parent hoặc Office Staff: Tạo đề nghị; nêu học sinh, lớp hiện tại, lý do, tài liệu nếu cần.</w:t>
      </w:r>
    </w:p>
    <w:p>
      <w:r>
        <w:t>2. Office Staff: Đối chiếu hồ sơ, sĩ số lớp đi và đến, kiểm tra điều kiện.</w:t>
      </w:r>
    </w:p>
    <w:p>
      <w:r>
        <w:t>3. School Board – PHT: Rà soát và đề xuất; bổ sung ý kiến nếu ảnh hưởng giáo viên/nhà trường.</w:t>
      </w:r>
    </w:p>
    <w:p>
      <w:r>
        <w:t>4. School Board – Hiệu trưởng: Duyệt hoặc từ chối; xác định ngày hiệu lực.</w:t>
      </w:r>
    </w:p>
    <w:p>
      <w:r>
        <w:t>5. SAWP: Từ ngày hiệu lực, cập nhật lớp đang học, danh sách điểm danh và giáo viên phụ trách; vẫn giữ lịch sử lớp cũ.</w:t>
      </w:r>
    </w:p>
    <w:p>
      <w:r>
        <w:t>6. Parent và Teacher: Nhận thông báo kết quả và ngày áp dụng.</w:t>
      </w:r>
    </w:p>
    <w:p>
      <w:pPr>
        <w:pStyle w:val="Heading2"/>
      </w:pPr>
      <w:r>
        <w:t>Tình huống phát sinh / nhánh xử lý</w:t>
      </w:r>
    </w:p>
    <w:p>
      <w:r>
        <w:t>• Chưa duyệt: học sinh vẫn thuộc lớp cũ.</w:t>
      </w:r>
    </w:p>
    <w:p>
      <w:r>
        <w:t>• Trùng dữ liệu điểm danh tại ngày chuyển: SAWP yêu cầu xử lý trước khi áp dụng.</w:t>
      </w:r>
    </w:p>
    <w:p>
      <w:r>
        <w:t>• Học sinh đã có đánh giá ở lớp cũ: giữ môn/kỳ và lịch sử, không xóa.</w:t>
      </w:r>
    </w:p>
    <w:p>
      <w:r>
        <w:t>Giá trị phần mềm: Giảm nhầm lẫn giữa sổ lớp cũ, lớp mới và hệ thống.</w:t>
      </w:r>
    </w:p>
    <w:p>
      <w:pPr>
        <w:pStyle w:val="Heading1"/>
      </w:pPr>
      <w:r>
        <w:t>WFL-04 – Lập thời khóa biểu và kế hoạch bài dạy</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Đầu năm hoặc khi cần thay đổi lịch học.</w:t>
            </w:r>
          </w:p>
        </w:tc>
      </w:tr>
      <w:tr>
        <w:tc>
          <w:tcPr>
            <w:tcW w:type="dxa" w:w="1928"/>
            <w:vAlign w:val="center"/>
          </w:tcPr>
          <w:p>
            <w:r>
              <w:t>Kết thúc khi</w:t>
            </w:r>
          </w:p>
        </w:tc>
        <w:tc>
          <w:tcPr>
            <w:tcW w:type="dxa" w:w="7427"/>
            <w:vAlign w:val="center"/>
          </w:tcPr>
          <w:p>
            <w:r>
              <w:t>Lịch hợp lệ theo ngày hiệu lực và nguồn bài giảng cho từng tiết.</w:t>
            </w:r>
          </w:p>
        </w:tc>
      </w:tr>
    </w:tbl>
    <w:p/>
    <w:p>
      <w:pPr>
        <w:pStyle w:val="Heading2"/>
      </w:pPr>
      <w:r>
        <w:t>Diễn biến thực tế trên SAWP</w:t>
      </w:r>
    </w:p>
    <w:p>
      <w:r>
        <w:t>1. Office Staff – Giáo vụ: Nhập lịch theo lớp: thứ, buổi, tiết, môn, giáo viên, thời gian hiệu lực.</w:t>
      </w:r>
    </w:p>
    <w:p>
      <w:r>
        <w:t>2. Teacher / School Board – chuyên môn: Cung cấp kế hoạch giáo dục, phân phối chương trình theo môn và tuần đã duyệt.</w:t>
      </w:r>
    </w:p>
    <w:p>
      <w:r>
        <w:t>3. SAWP: Đối chiếu lịch giáo viên và lớp, cảnh báo trùng tiết; liên kết mỗi tiết với bài dự kiến.</w:t>
      </w:r>
    </w:p>
    <w:p>
      <w:r>
        <w:t>4. School Board – PHT: Kiểm tra, duyệt đưa lịch vào sử dụng.</w:t>
      </w:r>
    </w:p>
    <w:p>
      <w:r>
        <w:t>5. SAWP: Hiển thị lịch đến người liên quan; cung cấp bài dạy tự điền cho sổ đầu bài.</w:t>
      </w:r>
    </w:p>
    <w:p>
      <w:pPr>
        <w:pStyle w:val="Heading2"/>
      </w:pPr>
      <w:r>
        <w:t>Tình huống phát sinh / nhánh xử lý</w:t>
      </w:r>
    </w:p>
    <w:p>
      <w:r>
        <w:t>• Đổi lịch có hiệu lực từ tuần tới: giữ lịch cũ của các buổi đã dạy.</w:t>
      </w:r>
    </w:p>
    <w:p>
      <w:r>
        <w:t>• Trùng giáo viên cùng giờ ở hai lớp: không cho công bố trước khi sửa.</w:t>
      </w:r>
    </w:p>
    <w:p>
      <w:r>
        <w:t>Giá trị phần mềm: Giáo viên không cần nhập lại tên bài trên từng sổ.</w:t>
      </w:r>
    </w:p>
    <w:p>
      <w:r>
        <w:t>Cần xác nhận tại trường: Mẫu kế hoạch chương trình chính thức và trường hợp thay tiết.</w:t>
      </w:r>
    </w:p>
    <w:p>
      <w:pPr>
        <w:pStyle w:val="Heading1"/>
      </w:pPr>
      <w:r>
        <w:t>WFL-05 – Điểm danh đầu buổi sáng / chiều</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Đến đầu buổi học: sáng trước 07h30, chiều trước 14h00.</w:t>
            </w:r>
          </w:p>
        </w:tc>
      </w:tr>
      <w:tr>
        <w:tc>
          <w:tcPr>
            <w:tcW w:type="dxa" w:w="1928"/>
            <w:vAlign w:val="center"/>
          </w:tcPr>
          <w:p>
            <w:r>
              <w:t>Kết thúc khi</w:t>
            </w:r>
          </w:p>
        </w:tc>
        <w:tc>
          <w:tcPr>
            <w:tcW w:type="dxa" w:w="7427"/>
            <w:vAlign w:val="center"/>
          </w:tcPr>
          <w:p>
            <w:r>
              <w:t>Danh sách có mặt/vắng theo buổi đã được xác nhận.</w:t>
            </w:r>
          </w:p>
        </w:tc>
      </w:tr>
    </w:tbl>
    <w:p/>
    <w:p>
      <w:pPr>
        <w:pStyle w:val="Heading2"/>
      </w:pPr>
      <w:r>
        <w:t>Diễn biến thực tế trên SAWP</w:t>
      </w:r>
    </w:p>
    <w:p>
      <w:r>
        <w:t>1. Teacher – GVCN/người được phân công: Mở danh sách lớp theo buổi. Trên giao diện, học sinh không có đơn nghỉ được chọn sẵn “Có mặt” nhưng chỉ là nháp.</w:t>
      </w:r>
    </w:p>
    <w:p>
      <w:r>
        <w:t>2. Teacher: Đối chiếu thực tế trong lớp; đổi từng em sang vắng có phép, vắng không phép, hoặc tình trạng phù hợp rồi bấm “Lưu điểm danh”.</w:t>
      </w:r>
    </w:p>
    <w:p>
      <w:r>
        <w:t>3. SAWP: Chỉ khi bấm Lưu mới chuyển lớp sang “Đã ghi nhận”, lưu thời gian và người lưu; đồng bộ dữ liệu chuyên cần, cung cấp số vắng cho sổ đầu bài.</w:t>
      </w:r>
    </w:p>
    <w:p>
      <w:r>
        <w:t>4. SAWP – theo lịch: 07h35 nếu lớp sáng chưa lưu: nhắc GVCN, đưa lớp vào danh sách chưa điểm danh ở màn hình BGH và bộ phận bán trú.</w:t>
      </w:r>
    </w:p>
    <w:p>
      <w:r>
        <w:t>5. Teacher: Nếu phát hiện sai, chỉnh trạng thái có lý do; SAWP giữ lịch sử.</w:t>
      </w:r>
    </w:p>
    <w:p>
      <w:pPr>
        <w:pStyle w:val="Heading2"/>
      </w:pPr>
      <w:r>
        <w:t>Tình huống phát sinh / nhánh xử lý</w:t>
      </w:r>
    </w:p>
    <w:p>
      <w:r>
        <w:t>• Không lưu: không phát sinh trạng thái vắng thật, không gửi cảnh báo hàng loạt và không tự cắt suất.</w:t>
      </w:r>
    </w:p>
    <w:p>
      <w:r>
        <w:t>• Có đơn nghỉ đã duyệt: hệ thống gợi ý vắng phép; giáo viên vẫn đối chiếu tình trạng thực tế.</w:t>
      </w:r>
    </w:p>
    <w:p>
      <w:r>
        <w:t>• Điểm danh sau hạn: vẫn được lưu nhưng đánh dấu chậm giờ.</w:t>
      </w:r>
    </w:p>
    <w:p>
      <w:r>
        <w:t>Giá trị phần mềm: Dữ liệu được nhập đúng một lần để phục vụ chuyên cần, sổ đầu bài và bán trú.</w:t>
      </w:r>
    </w:p>
    <w:p>
      <w:pPr>
        <w:pStyle w:val="Heading1"/>
      </w:pPr>
      <w:r>
        <w:t>WFL-06 – Ghi nhận học sinh đi muộn</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Sau thời điểm điểm danh, học sinh tới cổng trường.</w:t>
            </w:r>
          </w:p>
        </w:tc>
      </w:tr>
      <w:tr>
        <w:tc>
          <w:tcPr>
            <w:tcW w:type="dxa" w:w="1928"/>
            <w:vAlign w:val="center"/>
          </w:tcPr>
          <w:p>
            <w:r>
              <w:t>Kết thúc khi</w:t>
            </w:r>
          </w:p>
        </w:tc>
        <w:tc>
          <w:tcPr>
            <w:tcW w:type="dxa" w:w="7427"/>
            <w:vAlign w:val="center"/>
          </w:tcPr>
          <w:p>
            <w:r>
              <w:t>Đi muộn được xác nhận, có dấu vết và yêu cầu suất ăn nếu cần.</w:t>
            </w:r>
          </w:p>
        </w:tc>
      </w:tr>
    </w:tbl>
    <w:p/>
    <w:p>
      <w:pPr>
        <w:pStyle w:val="Heading2"/>
      </w:pPr>
      <w:r>
        <w:t>Diễn biến thực tế trên SAWP</w:t>
      </w:r>
    </w:p>
    <w:p>
      <w:r>
        <w:t>1. Người trực cổng (trong nhóm chức năng được trường ủy quyền): Ghi học sinh và thời gian “đã vào cổng”; không tự sửa điểm danh.</w:t>
      </w:r>
    </w:p>
    <w:p>
      <w:r>
        <w:t>2. SAWP: Gửi thông tin cho GVCN của lớp, hiển thị trạng thái chờ xác nhận vào lớp.</w:t>
      </w:r>
    </w:p>
    <w:p>
      <w:r>
        <w:t>3. Teacher – GVCN: Nhìn thấy học sinh thực sự vào lớp; xác nhận “Đi muộn” và thời điểm vào lớp.</w:t>
      </w:r>
    </w:p>
    <w:p>
      <w:r>
        <w:t>4. SAWP: Chuyển từ vắng sang đi muộn; lưu cả thời gian vào cổng, vào lớp và người xác nhận; kiểm tra suất ăn liên quan.</w:t>
      </w:r>
    </w:p>
    <w:p>
      <w:r>
        <w:t>5. Services Staff – bán trú: Nếu suất ăn đã chốt/hủy, nhận đề nghị bổ sung suất theo WFL-10.</w:t>
      </w:r>
    </w:p>
    <w:p>
      <w:pPr>
        <w:pStyle w:val="Heading2"/>
      </w:pPr>
      <w:r>
        <w:t>Tình huống phát sinh / nhánh xử lý</w:t>
      </w:r>
    </w:p>
    <w:p>
      <w:r>
        <w:t>• Có ghi vào cổng nhưng chưa vào lớp: vẫn chờ GVCN, cảnh báo kiểm tra an toàn; không tự xác nhận.</w:t>
      </w:r>
    </w:p>
    <w:p>
      <w:r>
        <w:t>• Học sinh vốn được ghi Có mặt: hiển thị xung đột, yêu cầu GVCN kiểm tra.</w:t>
      </w:r>
    </w:p>
    <w:p>
      <w:r>
        <w:t>• Không đủ suất dự phòng: báo bộ phận bán trú liên hệ bếp, không hứa đã có suất.</w:t>
      </w:r>
    </w:p>
    <w:p>
      <w:r>
        <w:t>Giá trị phần mềm: Tránh báo vắng sai, bảo đảm trách nhiệm xác nhận an toàn học sinh.</w:t>
      </w:r>
    </w:p>
    <w:p>
      <w:r>
        <w:t>Cần xác nhận tại trường: Cách người trực cổng thao tác trong 7 role hiện tại cần chốt chi tiết.</w:t>
      </w:r>
    </w:p>
    <w:p>
      <w:pPr>
        <w:pStyle w:val="Heading1"/>
      </w:pPr>
      <w:r>
        <w:t>WFL-07 – Phụ huynh xin nghỉ học</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Phụ huynh biết học sinh sẽ nghỉ một buổi hoặc một ngày.</w:t>
            </w:r>
          </w:p>
        </w:tc>
      </w:tr>
      <w:tr>
        <w:tc>
          <w:tcPr>
            <w:tcW w:type="dxa" w:w="1928"/>
            <w:vAlign w:val="center"/>
          </w:tcPr>
          <w:p>
            <w:r>
              <w:t>Kết thúc khi</w:t>
            </w:r>
          </w:p>
        </w:tc>
        <w:tc>
          <w:tcPr>
            <w:tcW w:type="dxa" w:w="7427"/>
            <w:vAlign w:val="center"/>
          </w:tcPr>
          <w:p>
            <w:r>
              <w:t>Đơn có kết quả rõ; điểm danh và suất ăn nhận thông tin đúng điều kiện.</w:t>
            </w:r>
          </w:p>
        </w:tc>
      </w:tr>
    </w:tbl>
    <w:p/>
    <w:p>
      <w:pPr>
        <w:pStyle w:val="Heading2"/>
      </w:pPr>
      <w:r>
        <w:t>Diễn biến thực tế trên SAWP</w:t>
      </w:r>
    </w:p>
    <w:p>
      <w:r>
        <w:t>1. Parent: Chọn con, ngày/buổi nghỉ, lý do; nếu nghỉ sáng nhưng vẫn ăn trưa và học chiều thì tích ô ngoại lệ.</w:t>
      </w:r>
    </w:p>
    <w:p>
      <w:r>
        <w:t>2. SAWP: Kiểm tra ngày nghỉ, đơn trùng, lớp và người giám hộ; gửi cho GVCN.</w:t>
      </w:r>
    </w:p>
    <w:p>
      <w:r>
        <w:t>3. Teacher – GVCN: Duyệt hoặc từ chối theo quy trình được phân công; nhận thông báo nếu có thông tin khác với thực tế.</w:t>
      </w:r>
    </w:p>
    <w:p>
      <w:r>
        <w:t>4. SAWP: Đơn được duyệt → tạo thông tin vắng phép dự kiến; nếu ảnh hưởng bữa trưa và không tích ngoại lệ, tạo yêu cầu hủy suất ăn tự động.</w:t>
      </w:r>
    </w:p>
    <w:p>
      <w:r>
        <w:t>5. Parent: Xem kết quả xử lý, lý do nếu đơn bị từ chối.</w:t>
      </w:r>
    </w:p>
    <w:p>
      <w:pPr>
        <w:pStyle w:val="Heading2"/>
      </w:pPr>
      <w:r>
        <w:t>Tình huống phát sinh / nhánh xử lý</w:t>
      </w:r>
    </w:p>
    <w:p>
      <w:r>
        <w:t>• Nộp sau 08h15: đơn vẫn có thể duyệt nhưng không tự hoàn tiền hay sửa bảng suất đã chốt.</w:t>
      </w:r>
    </w:p>
    <w:p>
      <w:r>
        <w:t>• Học sinh vẫn đến lớp: GVCN xác nhận Có mặt/Đi muộn, SAWP xử lý khôi phục hoặc bổ sung suất theo thời điểm.</w:t>
      </w:r>
    </w:p>
    <w:p>
      <w:r>
        <w:t>• Đơn nghỉ sáng nhưng trưa vẫn ăn: không hủy suất chỉ vì nghỉ buổi sáng.</w:t>
      </w:r>
    </w:p>
    <w:p>
      <w:r>
        <w:t>Giá trị phần mềm: Phụ huynh không phải nhắn Zalo rồi nhắc lại giáo viên và kế toán.</w:t>
      </w:r>
    </w:p>
    <w:p>
      <w:pPr>
        <w:pStyle w:val="Heading1"/>
      </w:pPr>
      <w:r>
        <w:t>WFL-08 – Đăng ký bán trú theo tháng</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Đầu năm hoặc đầu kỳ/tháng đăng ký dịch vụ ăn.</w:t>
            </w:r>
          </w:p>
        </w:tc>
      </w:tr>
      <w:tr>
        <w:tc>
          <w:tcPr>
            <w:tcW w:type="dxa" w:w="1928"/>
            <w:vAlign w:val="center"/>
          </w:tcPr>
          <w:p>
            <w:r>
              <w:t>Kết thúc khi</w:t>
            </w:r>
          </w:p>
        </w:tc>
        <w:tc>
          <w:tcPr>
            <w:tcW w:type="dxa" w:w="7427"/>
            <w:vAlign w:val="center"/>
          </w:tcPr>
          <w:p>
            <w:r>
              <w:t>Danh sách đăng ký theo từng ngày được duy trì.</w:t>
            </w:r>
          </w:p>
        </w:tc>
      </w:tr>
    </w:tbl>
    <w:p/>
    <w:p>
      <w:pPr>
        <w:pStyle w:val="Heading2"/>
      </w:pPr>
      <w:r>
        <w:t>Diễn biến thực tế trên SAWP</w:t>
      </w:r>
    </w:p>
    <w:p>
      <w:r>
        <w:t>1. Parent: Chọn học sinh, kỳ đăng ký và ngày áp dụng theo lịch phục vụ.</w:t>
      </w:r>
    </w:p>
    <w:p>
      <w:r>
        <w:t>2. SAWP: Kiểm tra học sinh đang học và ngày cung cấp dịch vụ; hiển thị trạng thái hiện tại.</w:t>
      </w:r>
    </w:p>
    <w:p>
      <w:r>
        <w:t>3. Services Staff: Rà soát các đăng ký hoặc điều chỉnh cần xác nhận.</w:t>
      </w:r>
    </w:p>
    <w:p>
      <w:r>
        <w:t>4. SAWP: Lưu ngày hiệu lực và tạo danh sách dự kiến ăn theo ngày; gửi xác nhận cho phụ huynh.</w:t>
      </w:r>
    </w:p>
    <w:p>
      <w:pPr>
        <w:pStyle w:val="Heading2"/>
      </w:pPr>
      <w:r>
        <w:t>Tình huống phát sinh / nhánh xử lý</w:t>
      </w:r>
    </w:p>
    <w:p>
      <w:r>
        <w:t>• Đăng ký giữa tháng: tính từ ngày có hiệu lực, không tự thêm vào quá khứ.</w:t>
      </w:r>
    </w:p>
    <w:p>
      <w:r>
        <w:t>• Ngày nghỉ/lễ: không tạo suất.</w:t>
      </w:r>
    </w:p>
    <w:p>
      <w:r>
        <w:t>• Không đăng ký: điểm danh Có mặt không được mặc định là có suất.</w:t>
      </w:r>
    </w:p>
    <w:p>
      <w:r>
        <w:t>Giá trị phần mềm: Không phải dò các phiếu đăng ký giấy để chốt cơm.</w:t>
      </w:r>
    </w:p>
    <w:p>
      <w:pPr>
        <w:pStyle w:val="Heading1"/>
      </w:pPr>
      <w:r>
        <w:t>WFL-09 – Hủy suất ăn tự động trước giờ chốt</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Đơn nghỉ được duyệt hoặc GVCN lưu trạng thái vắng trước 08h15.</w:t>
            </w:r>
          </w:p>
        </w:tc>
      </w:tr>
      <w:tr>
        <w:tc>
          <w:tcPr>
            <w:tcW w:type="dxa" w:w="1928"/>
            <w:vAlign w:val="center"/>
          </w:tcPr>
          <w:p>
            <w:r>
              <w:t>Kết thúc khi</w:t>
            </w:r>
          </w:p>
        </w:tc>
        <w:tc>
          <w:tcPr>
            <w:tcW w:type="dxa" w:w="7427"/>
            <w:vAlign w:val="center"/>
          </w:tcPr>
          <w:p>
            <w:r>
              <w:t>Số suất dự kiến thay đổi có nhật ký, trước khi chốt.</w:t>
            </w:r>
          </w:p>
        </w:tc>
      </w:tr>
    </w:tbl>
    <w:p/>
    <w:p>
      <w:pPr>
        <w:pStyle w:val="Heading2"/>
      </w:pPr>
      <w:r>
        <w:t>Diễn biến thực tế trên SAWP</w:t>
      </w:r>
    </w:p>
    <w:p>
      <w:r>
        <w:t>1. SAWP: Kiểm tra học sinh có đăng ký bán trú ngày đó không, đơn có ngoại lệ vẫn ăn trưa không, giờ hiện tại và trạng thái suất.</w:t>
      </w:r>
    </w:p>
    <w:p>
      <w:r>
        <w:t>2. SAWP: Nếu hợp lệ trước giờ chốt: tạo giao dịch hủy, cập nhật số suất dự kiến; không yêu cầu phụ huynh thao tác lần hai.</w:t>
      </w:r>
    </w:p>
    <w:p>
      <w:r>
        <w:t>3. Services Staff: Nhìn thấy danh sách suất dự kiến và lịch sử phát sinh trước khi chốt.</w:t>
      </w:r>
    </w:p>
    <w:p>
      <w:r>
        <w:t>4. Parent: Thấy trạng thái hủy được xác nhận trên SAWP.</w:t>
      </w:r>
    </w:p>
    <w:p>
      <w:pPr>
        <w:pStyle w:val="Heading2"/>
      </w:pPr>
      <w:r>
        <w:t>Tình huống phát sinh / nhánh xử lý</w:t>
      </w:r>
    </w:p>
    <w:p>
      <w:r>
        <w:t>• Chưa lưu điểm danh: không suy ra cả lớp vắng và không hủy suất hàng loạt.</w:t>
      </w:r>
    </w:p>
    <w:p>
      <w:r>
        <w:t>• Sau 08h15: tạo đề nghị xử lý sau chốt, không xóa số suất đã chốt.</w:t>
      </w:r>
    </w:p>
    <w:p>
      <w:r>
        <w:t>• Học sinh được xác nhận Đi muộn: nếu trước chốt thì khôi phục dự kiến; sau chốt thì chuyển quy trình bổ sung.</w:t>
      </w:r>
    </w:p>
    <w:p>
      <w:r>
        <w:t>Giá trị phần mềm: Giảm sai sót giữa tin xin nghỉ, điểm danh và Excel bán trú.</w:t>
      </w:r>
    </w:p>
    <w:p>
      <w:r>
        <w:t>Cần xác nhận tại trường: Quy tắc “vắng chiều nhưng vẫn ăn trưa” và ngoại lệ ốm đột xuất cần làm rõ.</w:t>
      </w:r>
    </w:p>
    <w:p>
      <w:pPr>
        <w:pStyle w:val="Heading1"/>
      </w:pPr>
      <w:r>
        <w:t>WFL-10 – Chốt suất ăn 08h15 và xử lý bổ sung</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Đến khung tổng hợp trước giờ chốt 08h15.</w:t>
            </w:r>
          </w:p>
        </w:tc>
      </w:tr>
      <w:tr>
        <w:tc>
          <w:tcPr>
            <w:tcW w:type="dxa" w:w="1928"/>
            <w:vAlign w:val="center"/>
          </w:tcPr>
          <w:p>
            <w:r>
              <w:t>Kết thúc khi</w:t>
            </w:r>
          </w:p>
        </w:tc>
        <w:tc>
          <w:tcPr>
            <w:tcW w:type="dxa" w:w="7427"/>
            <w:vAlign w:val="center"/>
          </w:tcPr>
          <w:p>
            <w:r>
              <w:t>Phiếu chốt chính thức và nhật ký thay đổi sau chốt.</w:t>
            </w:r>
          </w:p>
        </w:tc>
      </w:tr>
    </w:tbl>
    <w:p/>
    <w:p>
      <w:pPr>
        <w:pStyle w:val="Heading2"/>
      </w:pPr>
      <w:r>
        <w:t>Diễn biến thực tế trên SAWP</w:t>
      </w:r>
    </w:p>
    <w:p>
      <w:r>
        <w:t>1. Services Staff – kế toán bán trú: 08h00–08h15 xem thống kê các lớp; đặc biệt lớp chưa điểm danh và các suất đang chờ xử lý.</w:t>
      </w:r>
    </w:p>
    <w:p>
      <w:r>
        <w:t>2. SAWP: Tính suất dự kiến, dự phòng theo tỷ lệ cấu hình; cho phép kế toán sửa thành số nguyên cho riêng ngày đó.</w:t>
      </w:r>
    </w:p>
    <w:p>
      <w:r>
        <w:t>3. Services Staff: Kiểm tra, bấm “Chốt số lượng suất ăn” lúc 08h15 và chuyển phiếu chốt cho bếp/đơn vị cung cấp.</w:t>
      </w:r>
    </w:p>
    <w:p>
      <w:r>
        <w:t>4. SAWP: Khóa phiên bản phiếu chốt gốc; lưu người chốt, giờ chốt, số dự kiến và số dự phòng.</w:t>
      </w:r>
    </w:p>
    <w:p>
      <w:r>
        <w:t>5. Teacher – GVCN: Nếu học sinh đến muộn, xác nhận vào lớp rồi đề nghị bổ sung.</w:t>
      </w:r>
    </w:p>
    <w:p>
      <w:r>
        <w:t>6. Services Staff &amp; bếp: Kiểm tra suất dự phòng còn, ghi nhận số suất bổ sung và xác nhận thực tế trước 10h30.</w:t>
      </w:r>
    </w:p>
    <w:p>
      <w:r>
        <w:t>7. SAWP: Giữ nguyên số gốc; lưu giao dịch bổ sung để đối soát cuối tháng.</w:t>
      </w:r>
    </w:p>
    <w:p>
      <w:pPr>
        <w:pStyle w:val="Heading2"/>
      </w:pPr>
      <w:r>
        <w:t>Tình huống phát sinh / nhánh xử lý</w:t>
      </w:r>
    </w:p>
    <w:p>
      <w:r>
        <w:t>• Không có điểm danh của một lớp: cảnh báo nổi bật trước chốt; kế toán cần xác minh thủ công chứ không tự coi lớp vắng.</w:t>
      </w:r>
    </w:p>
    <w:p>
      <w:r>
        <w:t>• Báo nghỉ sau chốt: không hoàn tiền mặc định; xử lý ngoại lệ nếu đủ điều kiện và thẩm quyền.</w:t>
      </w:r>
    </w:p>
    <w:p>
      <w:r>
        <w:t>• Suất dự phòng hết: trạng thái chờ bếp phản hồi, không tự báo thành công.</w:t>
      </w:r>
    </w:p>
    <w:p>
      <w:r>
        <w:t>Giá trị phần mềm: Bếp nhận một số lượng có xác nhận, kế toán có bằng chứng khi đối soát.</w:t>
      </w:r>
    </w:p>
    <w:p>
      <w:pPr>
        <w:pStyle w:val="Heading1"/>
      </w:pPr>
      <w:r>
        <w:t>WFL-11 – Đối soát suất ăn cuối tháng</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Kết thúc kỳ thu/đối soát tiền ăn.</w:t>
            </w:r>
          </w:p>
        </w:tc>
      </w:tr>
      <w:tr>
        <w:tc>
          <w:tcPr>
            <w:tcW w:type="dxa" w:w="1928"/>
            <w:vAlign w:val="center"/>
          </w:tcPr>
          <w:p>
            <w:r>
              <w:t>Kết thúc khi</w:t>
            </w:r>
          </w:p>
        </w:tc>
        <w:tc>
          <w:tcPr>
            <w:tcW w:type="dxa" w:w="7427"/>
            <w:vAlign w:val="center"/>
          </w:tcPr>
          <w:p>
            <w:r>
              <w:t>Bảng đối soát có thể giải trình từng ngày.</w:t>
            </w:r>
          </w:p>
        </w:tc>
      </w:tr>
    </w:tbl>
    <w:p/>
    <w:p>
      <w:pPr>
        <w:pStyle w:val="Heading2"/>
      </w:pPr>
      <w:r>
        <w:t>Diễn biến thực tế trên SAWP</w:t>
      </w:r>
    </w:p>
    <w:p>
      <w:r>
        <w:t>1. Services Staff – kế toán: Chọn tháng và lớp; SAWP liệt kê đăng ký, hủy đúng hạn, suất bổ sung và thực tế đã xác nhận.</w:t>
      </w:r>
    </w:p>
    <w:p>
      <w:r>
        <w:t>2. SAWP: Tổng hợp số buổi tính ăn và trường hợp đang tranh chấp, không tự quyết các ngoại lệ chưa duyệt.</w:t>
      </w:r>
    </w:p>
    <w:p>
      <w:r>
        <w:t>3. Services Staff: Đối chiếu với phiếu chốt của bếp và các giao dịch sau chốt; điều chỉnh qua chứng từ có lý do.</w:t>
      </w:r>
    </w:p>
    <w:p>
      <w:r>
        <w:t>4. School Board – người phụ trách: Rà soát số liệu bất thường và phê duyệt báo cáo theo phân công.</w:t>
      </w:r>
    </w:p>
    <w:p>
      <w:r>
        <w:t>5. SAWP: Xuất bảng chấm ăn theo lớp/tháng và dữ liệu đối chiếu thu/hoàn sang kỳ sau.</w:t>
      </w:r>
    </w:p>
    <w:p>
      <w:pPr>
        <w:pStyle w:val="Heading2"/>
      </w:pPr>
      <w:r>
        <w:t>Tình huống phát sinh / nhánh xử lý</w:t>
      </w:r>
    </w:p>
    <w:p>
      <w:r>
        <w:t>• Phụ huynh phản ánh số buổi ăn: tra nhật ký đơn nghỉ, điểm danh, giờ chốt và bổ sung.</w:t>
      </w:r>
    </w:p>
    <w:p>
      <w:r>
        <w:t>• Thiếu xác nhận bếp: đánh dấu chờ đối soát, không tự coi là suất đã ăn.</w:t>
      </w:r>
    </w:p>
    <w:p>
      <w:r>
        <w:t>Giá trị phần mềm: Tránh tranh cãi chỉ dựa trên tin nhắn hoặc file Excel sửa đè.</w:t>
      </w:r>
    </w:p>
    <w:p>
      <w:pPr>
        <w:pStyle w:val="Heading1"/>
      </w:pPr>
      <w:r>
        <w:t>WFL-12 – Ghi sổ đầu bài theo tiết</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Giáo viên bắt đầu hoặc hoàn thành một tiết dạy đã xếp lịch.</w:t>
            </w:r>
          </w:p>
        </w:tc>
      </w:tr>
      <w:tr>
        <w:tc>
          <w:tcPr>
            <w:tcW w:type="dxa" w:w="1928"/>
            <w:vAlign w:val="center"/>
          </w:tcPr>
          <w:p>
            <w:r>
              <w:t>Kết thúc khi</w:t>
            </w:r>
          </w:p>
        </w:tc>
        <w:tc>
          <w:tcPr>
            <w:tcW w:type="dxa" w:w="7427"/>
            <w:vAlign w:val="center"/>
          </w:tcPr>
          <w:p>
            <w:r>
              <w:t>Sổ đầu bài có xác nhận nội bộ và bản xuất lưu trữ.</w:t>
            </w:r>
          </w:p>
        </w:tc>
      </w:tr>
    </w:tbl>
    <w:p/>
    <w:p>
      <w:pPr>
        <w:pStyle w:val="Heading2"/>
      </w:pPr>
      <w:r>
        <w:t>Diễn biến thực tế trên SAWP</w:t>
      </w:r>
    </w:p>
    <w:p>
      <w:r>
        <w:t>1. Teacher – người dạy tiết: Mở tiết học trên SAWP.</w:t>
      </w:r>
    </w:p>
    <w:p>
      <w:r>
        <w:t>2. SAWP: Tự điền thứ/ngày, buổi, tiết, môn, lớp, tên bài từ kế hoạch đã duyệt; lấy danh sách/số vắng từ điểm danh của buổi (không tự điểm danh theo tiết).</w:t>
      </w:r>
    </w:p>
    <w:p>
      <w:r>
        <w:t>3. Teacher: Xác nhận bài đã dạy, chọn đánh giá Tốt/Khá/Đạt, bổ sung nhận xét và bất thường nếu có.</w:t>
      </w:r>
    </w:p>
    <w:p>
      <w:r>
        <w:t>4. Teacher: Bấm “Xác nhận tiết dạy” bằng phiên đăng nhập cá nhân; SAWP ghi tài khoản, thời điểm, chữ ký ảnh mẫu nếu cấu hình.</w:t>
      </w:r>
    </w:p>
    <w:p>
      <w:r>
        <w:t>5. Teacher – GVCN / School Board: Cuối tuần/tháng kiểm tra các tiết còn thiếu, yêu cầu bổ sung/chỉnh sửa có lý do.</w:t>
      </w:r>
    </w:p>
    <w:p>
      <w:r>
        <w:t>6. SAWP: Xuất sổ đầu bài dạng PDF theo mẫu trường cung cấp; BGH thực hiện ký số tập trung nếu đủ điều kiện.</w:t>
      </w:r>
    </w:p>
    <w:p>
      <w:pPr>
        <w:pStyle w:val="Heading2"/>
      </w:pPr>
      <w:r>
        <w:t>Tình huống phát sinh / nhánh xử lý</w:t>
      </w:r>
    </w:p>
    <w:p>
      <w:r>
        <w:t>• Không có điểm danh: hiển thị “chưa có dữ liệu” thay vì ghi sĩ số vắng bằng 0.</w:t>
      </w:r>
    </w:p>
    <w:p>
      <w:r>
        <w:t>• Dạy bài khác kế hoạch: cho ghi lý do và liên kết điều chỉnh chương trình.</w:t>
      </w:r>
    </w:p>
    <w:p>
      <w:r>
        <w:t>• Giáo viên chưa xác nhận: tiết ở trạng thái nháp/chờ hoàn tất.</w:t>
      </w:r>
    </w:p>
    <w:p>
      <w:r>
        <w:t>Giá trị phần mềm: Không viết tay lặp lại; không nhập lần hai tên bài và số vắng.</w:t>
      </w:r>
    </w:p>
    <w:p>
      <w:r>
        <w:t>Cần xác nhận tại trường: Mẫu sổ thực tế, tính hợp lệ của chữ ký số tập trung và việc phải lưu giấy.</w:t>
      </w:r>
    </w:p>
    <w:p>
      <w:pPr>
        <w:pStyle w:val="Heading1"/>
      </w:pPr>
      <w:r>
        <w:t>WFL-13 – Phân công dạy thay khi giáo viên vắng</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Giáo viên báo nghỉ hoặc PHT phát hiện tiết chưa có người dạy.</w:t>
            </w:r>
          </w:p>
        </w:tc>
      </w:tr>
      <w:tr>
        <w:tc>
          <w:tcPr>
            <w:tcW w:type="dxa" w:w="1928"/>
            <w:vAlign w:val="center"/>
          </w:tcPr>
          <w:p>
            <w:r>
              <w:t>Kết thúc khi</w:t>
            </w:r>
          </w:p>
        </w:tc>
        <w:tc>
          <w:tcPr>
            <w:tcW w:type="dxa" w:w="7427"/>
            <w:vAlign w:val="center"/>
          </w:tcPr>
          <w:p>
            <w:r>
              <w:t>Có giáo viên đảm nhiệm và lịch sử dạy thay minh bạch.</w:t>
            </w:r>
          </w:p>
        </w:tc>
      </w:tr>
    </w:tbl>
    <w:p/>
    <w:p>
      <w:pPr>
        <w:pStyle w:val="Heading2"/>
      </w:pPr>
      <w:r>
        <w:t>Diễn biến thực tế trên SAWP</w:t>
      </w:r>
    </w:p>
    <w:p>
      <w:r>
        <w:t>1. Teacher: Gửi yêu cầu nghỉ dạy nêu ngày/tiết và lý do.</w:t>
      </w:r>
    </w:p>
    <w:p>
      <w:r>
        <w:t>2. School Board – PHT: Xem tiết bị ảnh hưởng, chọn giáo viên dạy thay.</w:t>
      </w:r>
    </w:p>
    <w:p>
      <w:r>
        <w:t>3. SAWP: Kiểm tra người được phân công có trùng thời khóa biểu không, hiển thị danh sách tiết liên quan.</w:t>
      </w:r>
    </w:p>
    <w:p>
      <w:r>
        <w:t>4. Teacher – người dạy thay: Nhận thông báo và xác nhận nhận tiết.</w:t>
      </w:r>
    </w:p>
    <w:p>
      <w:r>
        <w:t>5. SAWP: Cập nhật người thực dạy cho tiết có hiệu lực; không thay lịch sử phân công gốc.</w:t>
      </w:r>
    </w:p>
    <w:p>
      <w:r>
        <w:t>6. School Board: Cuối tháng xem tổng hợp tiết dạy thay; đối chiếu tiết đã xác nhận tại sổ đầu bài.</w:t>
      </w:r>
    </w:p>
    <w:p>
      <w:pPr>
        <w:pStyle w:val="Heading2"/>
      </w:pPr>
      <w:r>
        <w:t>Tình huống phát sinh / nhánh xử lý</w:t>
      </w:r>
    </w:p>
    <w:p>
      <w:r>
        <w:t>• Người được chỉ định từ chối/không phản hồi: PHT phân công lại.</w:t>
      </w:r>
    </w:p>
    <w:p>
      <w:r>
        <w:t>• Lịch trùng: không công bố phân công trước khi xử lý.</w:t>
      </w:r>
    </w:p>
    <w:p>
      <w:r>
        <w:t>Giá trị phần mềm: Không mất dấu việc phân công trên Zalo và tổng hợp giấy.</w:t>
      </w:r>
    </w:p>
    <w:p>
      <w:pPr>
        <w:pStyle w:val="Heading1"/>
      </w:pPr>
      <w:r>
        <w:t>WFL-14 – Nhập nhận xét và kết quả đánh giá</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Đến đợt đánh giá thường xuyên hoặc định kỳ theo lịch chuyên môn.</w:t>
            </w:r>
          </w:p>
        </w:tc>
      </w:tr>
      <w:tr>
        <w:tc>
          <w:tcPr>
            <w:tcW w:type="dxa" w:w="1928"/>
            <w:vAlign w:val="center"/>
          </w:tcPr>
          <w:p>
            <w:r>
              <w:t>Kết thúc khi</w:t>
            </w:r>
          </w:p>
        </w:tc>
        <w:tc>
          <w:tcPr>
            <w:tcW w:type="dxa" w:w="7427"/>
            <w:vAlign w:val="center"/>
          </w:tcPr>
          <w:p>
            <w:r>
              <w:t>Kết quả đầy đủ ở trạng thái nội bộ, chưa hiển thị định kỳ cho phụ huynh.</w:t>
            </w:r>
          </w:p>
        </w:tc>
      </w:tr>
    </w:tbl>
    <w:p/>
    <w:p>
      <w:pPr>
        <w:pStyle w:val="Heading2"/>
      </w:pPr>
      <w:r>
        <w:t>Diễn biến thực tế trên SAWP</w:t>
      </w:r>
    </w:p>
    <w:p>
      <w:r>
        <w:t>1. Teacher – GVCN hoặc GV bộ môn: Mở đúng môn/lớp được phân công và kỳ đánh giá đang mở.</w:t>
      </w:r>
    </w:p>
    <w:p>
      <w:r>
        <w:t>2. Teacher: Nhập mức đạt, điểm kiểm tra định kỳ ở trường hợp áp dụng và nhận xét; GVCN nhập các phần đánh giá năng lực, phẩm chất được giao.</w:t>
      </w:r>
    </w:p>
    <w:p>
      <w:r>
        <w:t>3. SAWP: Kiểm tra trường hợp thiếu dữ liệu, giá trị hợp lệ, quyền theo môn/lớp; lưu bản nháp.</w:t>
      </w:r>
    </w:p>
    <w:p>
      <w:r>
        <w:t>4. Teacher: Kiểm tra và gửi hoàn tất nhập.</w:t>
      </w:r>
    </w:p>
    <w:p>
      <w:r>
        <w:t>5. School Board – PHT / người rà soát: Xem danh sách lớp chưa hoàn tất, nhận xét cần xem lại; yêu cầu giáo viên bổ sung khi cần.</w:t>
      </w:r>
    </w:p>
    <w:p>
      <w:pPr>
        <w:pStyle w:val="Heading2"/>
      </w:pPr>
      <w:r>
        <w:t>Tình huống phát sinh / nhánh xử lý</w:t>
      </w:r>
    </w:p>
    <w:p>
      <w:r>
        <w:t>• Giáo viên dạy nhiều lớp: chỉ hiện môn/lớp đã phân công.</w:t>
      </w:r>
    </w:p>
    <w:p>
      <w:r>
        <w:t>• Thiếu dữ liệu: báo thiếu và không đưa vào danh sách đủ điều kiện công bố.</w:t>
      </w:r>
    </w:p>
    <w:p>
      <w:r>
        <w:t>• Không tính điểm trung bình cơ học cho các mức đánh giá tiểu học.</w:t>
      </w:r>
    </w:p>
    <w:p>
      <w:r>
        <w:t>Giá trị phần mềm: Tập trung dữ liệu nhận xét và điểm mà không lẫn phiên bản công bố.</w:t>
      </w:r>
    </w:p>
    <w:p>
      <w:r>
        <w:t>Cần xác nhận tại trường: Các mẫu đánh giá, loại kỳ và quyền rà soát theo tổ chuyên môn.</w:t>
      </w:r>
    </w:p>
    <w:p>
      <w:pPr>
        <w:pStyle w:val="Heading1"/>
      </w:pPr>
      <w:r>
        <w:t>WFL-15 – Rà soát, khóa và công bố kết quả định kỳ</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Hết đợt nhập đánh giá của khối/lớp.</w:t>
            </w:r>
          </w:p>
        </w:tc>
      </w:tr>
      <w:tr>
        <w:tc>
          <w:tcPr>
            <w:tcW w:type="dxa" w:w="1928"/>
            <w:vAlign w:val="center"/>
          </w:tcPr>
          <w:p>
            <w:r>
              <w:t>Kết thúc khi</w:t>
            </w:r>
          </w:p>
        </w:tc>
        <w:tc>
          <w:tcPr>
            <w:tcW w:type="dxa" w:w="7427"/>
            <w:vAlign w:val="center"/>
          </w:tcPr>
          <w:p>
            <w:r>
              <w:t>Kết quả định kỳ đã được công bố một lần nhất quán.</w:t>
            </w:r>
          </w:p>
        </w:tc>
      </w:tr>
    </w:tbl>
    <w:p/>
    <w:p>
      <w:pPr>
        <w:pStyle w:val="Heading2"/>
      </w:pPr>
      <w:r>
        <w:t>Diễn biến thực tế trên SAWP</w:t>
      </w:r>
    </w:p>
    <w:p>
      <w:r>
        <w:t>1. School Board – PHT: Kiểm tra độ đầy đủ, các nhận xét cần rà soát và tiến độ từng giáo viên.</w:t>
      </w:r>
    </w:p>
    <w:p>
      <w:r>
        <w:t>2. Teacher: Sửa các mục được trả về khi cửa sổ nhập còn mở.</w:t>
      </w:r>
    </w:p>
    <w:p>
      <w:r>
        <w:t>3. School Board – PHT: Bấm Khóa sổ khi đủ điều kiện; mọi kết quả trong phạm vi khóa ngừng cho sửa trực tiếp.</w:t>
      </w:r>
    </w:p>
    <w:p>
      <w:r>
        <w:t>4. School Board – BGH: Rà soát bản tổng hợp cuối và bấm “Duyệt công bố”.</w:t>
      </w:r>
    </w:p>
    <w:p>
      <w:r>
        <w:t>5. SAWP: Tạo phiên bản đã công bố và chỉ lúc đó mới cho Parent xem toàn bộ kết quả kỳ tương ứng.</w:t>
      </w:r>
    </w:p>
    <w:p>
      <w:pPr>
        <w:pStyle w:val="Heading2"/>
      </w:pPr>
      <w:r>
        <w:t>Tình huống phát sinh / nhánh xử lý</w:t>
      </w:r>
    </w:p>
    <w:p>
      <w:r>
        <w:t>• Chưa có duyệt công bố: Parent chỉ thấy kỳ chưa công bố, không thấy dữ liệu đang nhập dở.</w:t>
      </w:r>
    </w:p>
    <w:p>
      <w:r>
        <w:t>• Có lớp/môn thiếu dữ liệu: cảnh báo để BGH xử lý trước khi công bố.</w:t>
      </w:r>
    </w:p>
    <w:p>
      <w:r>
        <w:t>Giá trị phần mềm: Không để phụ huynh nhìn thấy điểm nhỏ giọt chưa rà soát.</w:t>
      </w:r>
    </w:p>
    <w:p>
      <w:pPr>
        <w:pStyle w:val="Heading1"/>
      </w:pPr>
      <w:r>
        <w:t>WFL-16 – Điều chỉnh điểm/nhận xét sau khi khóa</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Giáo viên phát hiện sai ở kết quả đã khóa.</w:t>
            </w:r>
          </w:p>
        </w:tc>
      </w:tr>
      <w:tr>
        <w:tc>
          <w:tcPr>
            <w:tcW w:type="dxa" w:w="1928"/>
            <w:vAlign w:val="center"/>
          </w:tcPr>
          <w:p>
            <w:r>
              <w:t>Kết thúc khi</w:t>
            </w:r>
          </w:p>
        </w:tc>
        <w:tc>
          <w:tcPr>
            <w:tcW w:type="dxa" w:w="7427"/>
            <w:vAlign w:val="center"/>
          </w:tcPr>
          <w:p>
            <w:r>
              <w:t>Kết quả mới chỉ hiển thị sau duyệt lại, có truy vết.</w:t>
            </w:r>
          </w:p>
        </w:tc>
      </w:tr>
    </w:tbl>
    <w:p/>
    <w:p>
      <w:pPr>
        <w:pStyle w:val="Heading2"/>
      </w:pPr>
      <w:r>
        <w:t>Diễn biến thực tế trên SAWP</w:t>
      </w:r>
    </w:p>
    <w:p>
      <w:r>
        <w:t>1. Teacher: Tạo yêu cầu sửa cho 1 học sinh–1 môn–1 kỳ; nhập lý do và minh chứng.</w:t>
      </w:r>
    </w:p>
    <w:p>
      <w:r>
        <w:t>2. School Board – PHT/Hiệu trưởng: Kiểm tra và duyệt hoặc từ chối.</w:t>
      </w:r>
    </w:p>
    <w:p>
      <w:r>
        <w:t>3. SAWP: Nếu duyệt, chỉ mở bộ dữ liệu môn của học sinh đó (mức đạt, điểm định kỳ, nhận xét); đặt hạn 24 giờ.</w:t>
      </w:r>
    </w:p>
    <w:p>
      <w:r>
        <w:t>4. Teacher: Chỉnh nội dung và bấm “Lưu hoàn tất chỉnh sửa”.</w:t>
      </w:r>
    </w:p>
    <w:p>
      <w:r>
        <w:t>5. SAWP: Đóng quyền sửa ngay khi hoàn tất; lưu bản mới dưới trạng thái “Chờ duyệt công bố lại”, phụ huynh vẫn thấy bản cũ.</w:t>
      </w:r>
    </w:p>
    <w:p>
      <w:r>
        <w:t>6. School Board – BGH: Kiểm tra sửa đổi, bấm “Chấp thuận &amp; Công bố cập nhật”.</w:t>
      </w:r>
    </w:p>
    <w:p>
      <w:r>
        <w:t>7. SAWP: Ghi phiên bản, người duyệt, thời gian và cập nhật kết quả trên cổng phụ huynh.</w:t>
      </w:r>
    </w:p>
    <w:p>
      <w:pPr>
        <w:pStyle w:val="Heading2"/>
      </w:pPr>
      <w:r>
        <w:t>Tình huống phát sinh / nhánh xử lý</w:t>
      </w:r>
    </w:p>
    <w:p>
      <w:r>
        <w:t>• Hết 24 giờ chưa hoàn tất: khóa quyền, giữ nháp nội bộ; yêu cầu mở lại nếu cần.</w:t>
      </w:r>
    </w:p>
    <w:p>
      <w:r>
        <w:t>• BGH không đồng ý kết quả sửa: bản cũ vẫn công khai, bản sửa chờ xử lý.</w:t>
      </w:r>
    </w:p>
    <w:p>
      <w:r>
        <w:t>• Không bao giờ mở khóa cả lớp khi sửa một học sinh.</w:t>
      </w:r>
    </w:p>
    <w:p>
      <w:r>
        <w:t>Giá trị phần mềm: Sửa được sai sót mà không làm mất giá trị dữ liệu đã công bố.</w:t>
      </w:r>
    </w:p>
    <w:p>
      <w:pPr>
        <w:pStyle w:val="Heading1"/>
      </w:pPr>
      <w:r>
        <w:t>WFL-17 – Sổ liên lạc và thông báo đến phụ huynh</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Có thông tin mới về học sinh hoặc thông báo của lớp/trường.</w:t>
            </w:r>
          </w:p>
        </w:tc>
      </w:tr>
      <w:tr>
        <w:tc>
          <w:tcPr>
            <w:tcW w:type="dxa" w:w="1928"/>
            <w:vAlign w:val="center"/>
          </w:tcPr>
          <w:p>
            <w:r>
              <w:t>Kết thúc khi</w:t>
            </w:r>
          </w:p>
        </w:tc>
        <w:tc>
          <w:tcPr>
            <w:tcW w:type="dxa" w:w="7427"/>
            <w:vAlign w:val="center"/>
          </w:tcPr>
          <w:p>
            <w:r>
              <w:t>Thông tin có người nhận, thời điểm, trạng thái đọc.</w:t>
            </w:r>
          </w:p>
        </w:tc>
      </w:tr>
    </w:tbl>
    <w:p/>
    <w:p>
      <w:pPr>
        <w:pStyle w:val="Heading2"/>
      </w:pPr>
      <w:r>
        <w:t>Diễn biến thực tế trên SAWP</w:t>
      </w:r>
    </w:p>
    <w:p>
      <w:r>
        <w:t>1. Teacher / School Board: Soạn thông báo, dặn dò hoặc nhận xét thường xuyên; chọn lớp/người nhận.</w:t>
      </w:r>
    </w:p>
    <w:p>
      <w:r>
        <w:t>2. SAWP: Hiển thị ở mục thông báo và sổ liên lạc, ghi thời gian công bố theo loại dữ liệu.</w:t>
      </w:r>
    </w:p>
    <w:p>
      <w:r>
        <w:t>3. Parent: Xem điểm danh, đơn nghỉ, thực đơn ngay sau cập nhật; xem kết quả định kỳ chỉ sau WFL-15/16 công bố.</w:t>
      </w:r>
    </w:p>
    <w:p>
      <w:r>
        <w:t>4. Parent: Đánh dấu đã đọc, gửi phản hồi qua kênh được hỗ trợ.</w:t>
      </w:r>
    </w:p>
    <w:p>
      <w:r>
        <w:t>5. Teacher: Theo dõi chưa đọc/chưa phản hồi và xử lý thông tin cần liên hệ.</w:t>
      </w:r>
    </w:p>
    <w:p>
      <w:pPr>
        <w:pStyle w:val="Heading2"/>
      </w:pPr>
      <w:r>
        <w:t>Tình huống phát sinh / nhánh xử lý</w:t>
      </w:r>
    </w:p>
    <w:p>
      <w:r>
        <w:t>• Phụ huynh có nhiều con: thông tin gắn đúng từng hồ sơ; không thấy trẻ khác.</w:t>
      </w:r>
    </w:p>
    <w:p>
      <w:r>
        <w:t>• Zalo OA/PWA chỉ là kênh thông báo tùy chọn; đường dẫn phải yêu cầu xác thực để xem dữ liệu riêng.</w:t>
      </w:r>
    </w:p>
    <w:p>
      <w:r>
        <w:t>• Không gửi điểm chưa công bố qua bất kỳ kênh nào.</w:t>
      </w:r>
    </w:p>
    <w:p>
      <w:r>
        <w:t>Giá trị phần mềm: Không bị trôi như tin nhắn nhóm, kiểm tra được việc nhận thông tin.</w:t>
      </w:r>
    </w:p>
    <w:p>
      <w:r>
        <w:t>Cần xác nhận tại trường: Kênh phản hồi cụ thể và mức triển khai Zalo thực tế.</w:t>
      </w:r>
    </w:p>
    <w:p>
      <w:pPr>
        <w:pStyle w:val="Heading1"/>
      </w:pPr>
      <w:r>
        <w:t>WFL-18 – Lập báo cáo chuyên cần, học tập và hồ sơ xuất</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Đến hạn ngày/tháng/học kỳ hoặc khi BGH yêu cầu.</w:t>
            </w:r>
          </w:p>
        </w:tc>
      </w:tr>
      <w:tr>
        <w:tc>
          <w:tcPr>
            <w:tcW w:type="dxa" w:w="1928"/>
            <w:vAlign w:val="center"/>
          </w:tcPr>
          <w:p>
            <w:r>
              <w:t>Kết thúc khi</w:t>
            </w:r>
          </w:p>
        </w:tc>
        <w:tc>
          <w:tcPr>
            <w:tcW w:type="dxa" w:w="7427"/>
            <w:vAlign w:val="center"/>
          </w:tcPr>
          <w:p>
            <w:r>
              <w:t>Báo cáo có nguồn gốc rõ, có thể giải trình.</w:t>
            </w:r>
          </w:p>
        </w:tc>
      </w:tr>
    </w:tbl>
    <w:p/>
    <w:p>
      <w:pPr>
        <w:pStyle w:val="Heading2"/>
      </w:pPr>
      <w:r>
        <w:t>Diễn biến thực tế trên SAWP</w:t>
      </w:r>
    </w:p>
    <w:p>
      <w:r>
        <w:t>1. Office Staff / Services Staff / School Board: Chọn loại báo cáo: sĩ số, chuyên cần, chấm ăn, bảng đánh giá, học bạ, sổ đăng bộ, chuyển trường hoặc sổ đầu bài.</w:t>
      </w:r>
    </w:p>
    <w:p>
      <w:r>
        <w:t>2. SAWP: Lấy nguồn từ nghiệp vụ gốc có xác nhận; hiển thị kỳ, lớp, trạng thái dữ liệu và bản xem trước.</w:t>
      </w:r>
    </w:p>
    <w:p>
      <w:r>
        <w:t>3. Người phụ trách: Đối chiếu trường hợp thiếu dữ liệu, xử lý tại workflow phát sinh chứ không sửa tay trong báo cáo tổng.</w:t>
      </w:r>
    </w:p>
    <w:p>
      <w:r>
        <w:t>4. School Board / người có thẩm quyền: Rà soát và xác nhận xuất hồ sơ chính thức nếu cần.</w:t>
      </w:r>
    </w:p>
    <w:p>
      <w:r>
        <w:t>5. SAWP: Xuất PDF hoặc Excel theo mẫu đã được cung cấp và lưu mốc xuất.</w:t>
      </w:r>
    </w:p>
    <w:p>
      <w:pPr>
        <w:pStyle w:val="Heading2"/>
      </w:pPr>
      <w:r>
        <w:t>Tình huống phát sinh / nhánh xử lý</w:t>
      </w:r>
    </w:p>
    <w:p>
      <w:r>
        <w:t>• Mẫu thay đổi: phải cập nhật template có kiểm thử, không giả định xuất đúng mọi mẫu sẵn có.</w:t>
      </w:r>
    </w:p>
    <w:p>
      <w:r>
        <w:t>• Báo cáo có dữ liệu chưa xác nhận: gắn cảnh báo thay vì số 0 giả.</w:t>
      </w:r>
    </w:p>
    <w:p>
      <w:r>
        <w:t>Giá trị phần mềm: Giảm việc tổng hợp lại bằng tay cuối tháng/cuối kỳ.</w:t>
      </w:r>
    </w:p>
    <w:p>
      <w:pPr>
        <w:pStyle w:val="Heading1"/>
      </w:pPr>
      <w:r>
        <w:t>WFL-19 – Nhập Excel đầu năm và xuất Excel cuối kỳ</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Có file dữ liệu nguồn hoặc nhu cầu nộp dữ liệu cho hệ thống ngành/vnEdu.</w:t>
            </w:r>
          </w:p>
        </w:tc>
      </w:tr>
      <w:tr>
        <w:tc>
          <w:tcPr>
            <w:tcW w:type="dxa" w:w="1928"/>
            <w:vAlign w:val="center"/>
          </w:tcPr>
          <w:p>
            <w:r>
              <w:t>Kết thúc khi</w:t>
            </w:r>
          </w:p>
        </w:tc>
        <w:tc>
          <w:tcPr>
            <w:tcW w:type="dxa" w:w="7427"/>
            <w:vAlign w:val="center"/>
          </w:tcPr>
          <w:p>
            <w:r>
              <w:t>File trao đổi có kiểm tra và dấu vết; nộp trên hệ thống ngoài do người được giao thực hiện.</w:t>
            </w:r>
          </w:p>
        </w:tc>
      </w:tr>
    </w:tbl>
    <w:p/>
    <w:p>
      <w:pPr>
        <w:pStyle w:val="Heading2"/>
      </w:pPr>
      <w:r>
        <w:t>Diễn biến thực tế trên SAWP</w:t>
      </w:r>
    </w:p>
    <w:p>
      <w:r>
        <w:t>1. Office Staff: Chọn mẫu nhập học sinh/giáo viên và tải file Excel của hệ thống nguồn.</w:t>
      </w:r>
    </w:p>
    <w:p>
      <w:r>
        <w:t>2. SAWP: Đối chiếu cột, dữ liệu mã định danh, trường bắt buộc, bản ghi trùng; cho xem lỗi trước khi ghi.</w:t>
      </w:r>
    </w:p>
    <w:p>
      <w:r>
        <w:t>3. Office Staff: Chọn các dòng hợp lệ, xác nhận nhập; đối chiếu số lượng với nguồn.</w:t>
      </w:r>
    </w:p>
    <w:p>
      <w:r>
        <w:t>4. Teacher / School Board: Hoàn tất đánh giá và duyệt công bố theo quy trình.</w:t>
      </w:r>
    </w:p>
    <w:p>
      <w:r>
        <w:t>5. Office Staff: Chọn mẫu xuất Excel được cấu hình cho hệ thống nhận.</w:t>
      </w:r>
    </w:p>
    <w:p>
      <w:r>
        <w:t>6. SAWP: Tạo file dữ liệu từ phiên bản đã duyệt; ghi thời điểm xuất, phiên bản mẫu.</w:t>
      </w:r>
    </w:p>
    <w:p>
      <w:r>
        <w:t>7. Office Staff: Tải file và chủ động nộp lên CSDL ngành/vnEdu; đối chiếu phản hồi nhập thành công hoặc danh sách lỗi.</w:t>
      </w:r>
    </w:p>
    <w:p>
      <w:pPr>
        <w:pStyle w:val="Heading2"/>
      </w:pPr>
      <w:r>
        <w:t>Tình huống phát sinh / nhánh xử lý</w:t>
      </w:r>
    </w:p>
    <w:p>
      <w:r>
        <w:t>• SAWP không có API đẩy thẳng hệ thống ngành; xuất file không có nghĩa đã nộp thành công.</w:t>
      </w:r>
    </w:p>
    <w:p>
      <w:r>
        <w:t>• File nhận đổi thứ tự/cột: cập nhật mẫu tương ứng.</w:t>
      </w:r>
    </w:p>
    <w:p>
      <w:r>
        <w:t>• Không xuất kết quả đang là bản nháp chờ công bố.</w:t>
      </w:r>
    </w:p>
    <w:p>
      <w:r>
        <w:t>Giá trị phần mềm: Tránh sao chép từng dòng nhưng vẫn giữ bước kiểm tra chính thức.</w:t>
      </w:r>
    </w:p>
    <w:p>
      <w:r>
        <w:t>Cần xác nhận tại trường: Cần mẫu .xlsx hiện hành của từng hệ thống để kiểm thử.</w:t>
      </w:r>
    </w:p>
    <w:p>
      <w:pPr>
        <w:pStyle w:val="Heading1"/>
      </w:pPr>
      <w:r>
        <w:t>WFL-20 – Thông báo sự cố / yêu cầu hành chính</w:t>
      </w:r>
    </w:p>
    <w:tbl>
      <w:tblPr>
        <w:tblStyle w:val="LightShading-Accent1"/>
        <w:tblW w:type="auto" w:w="0"/>
        <w:tblLayout w:type="fixed"/>
        <w:tblLook w:firstColumn="1" w:firstRow="1" w:lastColumn="0" w:lastRow="0" w:noHBand="0" w:noVBand="1" w:val="04A0"/>
      </w:tblPr>
      <w:tblGrid>
        <w:gridCol w:w="1928"/>
        <w:gridCol w:w="7427"/>
      </w:tblGrid>
      <w:tr>
        <w:tc>
          <w:tcPr>
            <w:tcW w:type="dxa" w:w="1928"/>
            <w:vAlign w:val="center"/>
          </w:tcPr>
          <w:p>
            <w:r>
              <w:t>Bắt đầu khi</w:t>
            </w:r>
          </w:p>
        </w:tc>
        <w:tc>
          <w:tcPr>
            <w:tcW w:type="dxa" w:w="7427"/>
            <w:vAlign w:val="center"/>
          </w:tcPr>
          <w:p>
            <w:r>
              <w:t>Phụ huynh gửi đơn xin giấy tờ hoặc trường có thông tin khẩn.</w:t>
            </w:r>
          </w:p>
        </w:tc>
      </w:tr>
      <w:tr>
        <w:tc>
          <w:tcPr>
            <w:tcW w:type="dxa" w:w="1928"/>
            <w:vAlign w:val="center"/>
          </w:tcPr>
          <w:p>
            <w:r>
              <w:t>Kết thúc khi</w:t>
            </w:r>
          </w:p>
        </w:tc>
        <w:tc>
          <w:tcPr>
            <w:tcW w:type="dxa" w:w="7427"/>
            <w:vAlign w:val="center"/>
          </w:tcPr>
          <w:p>
            <w:r>
              <w:t>Yêu cầu hoặc thông báo có đầu mối và kết quả theo dõi.</w:t>
            </w:r>
          </w:p>
        </w:tc>
      </w:tr>
    </w:tbl>
    <w:p/>
    <w:p>
      <w:pPr>
        <w:pStyle w:val="Heading2"/>
      </w:pPr>
      <w:r>
        <w:t>Diễn biến thực tế trên SAWP</w:t>
      </w:r>
    </w:p>
    <w:p>
      <w:r>
        <w:t>1. Parent: Chọn loại yêu cầu, điền nội dung, tải minh chứng nếu cần.</w:t>
      </w:r>
    </w:p>
    <w:p>
      <w:r>
        <w:t>2. Office Staff: Tiếp nhận, kiểm tra hồ sơ và chuyển đúng người xử lý.</w:t>
      </w:r>
    </w:p>
    <w:p>
      <w:r>
        <w:t>3. School Board: Duyệt khi nghiệp vụ cần quyết định của BGH.</w:t>
      </w:r>
    </w:p>
    <w:p>
      <w:r>
        <w:t>4. Office Staff: Hoàn tất kết quả và thông báo thời điểm/cách nhận giấy tờ.</w:t>
      </w:r>
    </w:p>
    <w:p>
      <w:r>
        <w:t>5. SAWP: Theo dõi trạng thái tiếp nhận–đang xử lý–hoàn tất/từ chối và lưu lịch sử.</w:t>
      </w:r>
    </w:p>
    <w:p>
      <w:r>
        <w:t>6. School Board / Teacher: Với thông báo khẩn: chọn đối tượng, phát hành và theo dõi người đã nhận/đọc.</w:t>
      </w:r>
    </w:p>
    <w:p>
      <w:pPr>
        <w:pStyle w:val="Heading2"/>
      </w:pPr>
      <w:r>
        <w:t>Tình huống phát sinh / nhánh xử lý</w:t>
      </w:r>
    </w:p>
    <w:p>
      <w:r>
        <w:t>• Yêu cầu thiếu hồ sơ: trả lại bổ sung, không coi là từ chối cuối cùng.</w:t>
      </w:r>
    </w:p>
    <w:p>
      <w:r>
        <w:t>• Zalo thông báo lỗi: vẫn giữ thông báo trong SAWP và trạng thái gửi của từng kênh.</w:t>
      </w:r>
    </w:p>
    <w:p>
      <w:r>
        <w:t>Giá trị phần mềm: Không thất lạc hồ sơ và thông báo trong nhiều nhóm chat.</w:t>
      </w:r>
    </w:p>
    <w:p>
      <w:r>
        <w:t>Cần xác nhận tại trường: Danh sách loại giấy tờ được trường cho phép xử lý trực tuyến.</w:t>
      </w:r>
    </w:p>
    <w:p>
      <w:pPr>
        <w:pStyle w:val="Heading1"/>
      </w:pPr>
      <w:r>
        <w:t>Ba tình huống mẫu để team diễn tập</w:t>
      </w:r>
    </w:p>
    <w:p>
      <w:r>
        <w:t>Tình huống A – 07h35 lớp 3A chưa điểm danh: Không ai bị coi là vắng. GVCN nhận nhắc; BGH và bán trú thấy lớp chưa hoàn tất. 07h45 GVCN lưu, 08h15 kế toán kiểm tra và chốt theo dữ liệu thực, không cắt cơm cả lớp.</w:t>
      </w:r>
    </w:p>
    <w:p>
      <w:r>
        <w:t>Tình huống B – Học sinh được ghi vắng lúc 07h30, đến cổng 07h50: trực cổng ghi thời gian; GVCN xác nhận đã vào lớp; SAWP sửa thành Đi muộn, kiểm tra suất dự kiến. Nếu đã chốt mới có điều chỉnh, không sửa ngược phiếu gốc.</w:t>
      </w:r>
    </w:p>
    <w:p>
      <w:r>
        <w:t>Tình huống C – Giáo viên sửa điểm định kỳ 8 thành 9 sau công bố: yêu cầu có minh chứng → BGH mở đúng học sinh/môn/kỳ 24h → giáo viên sửa cả nhận xét → BGH công bố lại → phụ huynh mới thấy bản cập nhật.</w:t>
      </w:r>
    </w:p>
    <w:p>
      <w:r>
        <w:t>Ghi chú cuối: Đây là tài liệu WORKFLOW để thảo luận và diễn giải nghiệp vụ, không phải khẳng định mọi tính năng đã có trong phần mềm. Đối với các mốc giờ, tiêu chí và thẩm quyền, nhóm sử dụng thông tin được cung cấp trong cuộc trao đổi; trước triển khai cần có người đại diện nhà trường xác nhận văn bản/mẫu thực tế.</w:t>
      </w:r>
    </w:p>
    <w:sectPr w:rsidR="00FC693F" w:rsidRPr="0006063C" w:rsidSect="00034616">
      <w:footerReference w:type="default" r:id="rId9"/>
      <w:pgSz w:w="12240" w:h="15840"/>
      <w:pgMar w:top="1134" w:right="113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SEP490 – G45 | SAWP | Workflow nghiệp vụ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75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75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2E4C"/>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