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C44" w:rsidRDefault="002D0C44" w:rsidP="002D0C44">
      <w:pPr>
        <w:pStyle w:val="NormalWeb"/>
        <w:shd w:val="clear" w:color="auto" w:fill="FFFFFF"/>
        <w:spacing w:before="0" w:beforeAutospacing="0" w:after="450" w:afterAutospacing="0"/>
        <w:jc w:val="both"/>
        <w:rPr>
          <w:color w:val="333333"/>
          <w:sz w:val="28"/>
          <w:szCs w:val="28"/>
        </w:rPr>
      </w:pPr>
      <w:r>
        <w:rPr>
          <w:color w:val="333333"/>
          <w:sz w:val="28"/>
          <w:szCs w:val="28"/>
        </w:rPr>
        <w:t>Về một kì thi toán học dành cho học sinh đại học với các quy tắc đặc biệt hiếm thấy trên thế giới của Hungary mang tên:</w:t>
      </w:r>
    </w:p>
    <w:p w:rsidR="002D0C44" w:rsidRPr="00D96B71" w:rsidRDefault="002D0C44" w:rsidP="002D0C44">
      <w:pPr>
        <w:pStyle w:val="NormalWeb"/>
        <w:shd w:val="clear" w:color="auto" w:fill="FFFFFF"/>
        <w:spacing w:before="0" w:beforeAutospacing="0" w:after="450" w:afterAutospacing="0"/>
        <w:jc w:val="both"/>
        <w:rPr>
          <w:b/>
          <w:color w:val="333333"/>
          <w:sz w:val="40"/>
          <w:szCs w:val="40"/>
        </w:rPr>
      </w:pPr>
      <w:r>
        <w:rPr>
          <w:color w:val="333333"/>
          <w:sz w:val="28"/>
          <w:szCs w:val="28"/>
        </w:rPr>
        <w:t xml:space="preserve">                </w:t>
      </w:r>
      <w:r>
        <w:rPr>
          <w:b/>
          <w:color w:val="333333"/>
          <w:sz w:val="40"/>
          <w:szCs w:val="40"/>
        </w:rPr>
        <w:t>Kỳ</w:t>
      </w:r>
      <w:r w:rsidRPr="00D96B71">
        <w:rPr>
          <w:b/>
          <w:color w:val="333333"/>
          <w:sz w:val="40"/>
          <w:szCs w:val="40"/>
        </w:rPr>
        <w:t xml:space="preserve"> </w:t>
      </w:r>
      <w:r>
        <w:rPr>
          <w:b/>
          <w:color w:val="333333"/>
          <w:sz w:val="40"/>
          <w:szCs w:val="40"/>
        </w:rPr>
        <w:t>t</w:t>
      </w:r>
      <w:r w:rsidRPr="00D96B71">
        <w:rPr>
          <w:b/>
          <w:color w:val="333333"/>
          <w:sz w:val="40"/>
          <w:szCs w:val="40"/>
        </w:rPr>
        <w:t xml:space="preserve">hi </w:t>
      </w:r>
      <w:r>
        <w:rPr>
          <w:b/>
          <w:color w:val="333333"/>
          <w:sz w:val="40"/>
          <w:szCs w:val="40"/>
        </w:rPr>
        <w:t xml:space="preserve">kỳ </w:t>
      </w:r>
      <w:r w:rsidRPr="00D96B71">
        <w:rPr>
          <w:b/>
          <w:color w:val="333333"/>
          <w:sz w:val="40"/>
          <w:szCs w:val="40"/>
        </w:rPr>
        <w:t xml:space="preserve">toán học kỉ niệm </w:t>
      </w:r>
      <w:r w:rsidRPr="00D96B71">
        <w:rPr>
          <w:b/>
          <w:bCs/>
          <w:color w:val="333333"/>
          <w:sz w:val="40"/>
          <w:szCs w:val="40"/>
        </w:rPr>
        <w:t>Schweitzer Miklós</w:t>
      </w:r>
    </w:p>
    <w:p w:rsidR="002D0C44" w:rsidRPr="00D96B71" w:rsidRDefault="002D0C44" w:rsidP="002D0C44">
      <w:pPr>
        <w:pStyle w:val="NormalWeb"/>
        <w:shd w:val="clear" w:color="auto" w:fill="FFFFFF"/>
        <w:spacing w:before="0" w:beforeAutospacing="0" w:after="450" w:afterAutospacing="0"/>
        <w:jc w:val="both"/>
        <w:rPr>
          <w:color w:val="333333"/>
        </w:rPr>
      </w:pPr>
      <w:r>
        <w:rPr>
          <w:color w:val="333333"/>
          <w:sz w:val="28"/>
          <w:szCs w:val="28"/>
        </w:rPr>
        <w:t xml:space="preserve">                             </w:t>
      </w:r>
      <w:r>
        <w:rPr>
          <w:color w:val="333333"/>
        </w:rPr>
        <w:t>(</w:t>
      </w:r>
      <w:r w:rsidRPr="00D96B71">
        <w:rPr>
          <w:b/>
          <w:bCs/>
          <w:i/>
          <w:color w:val="333333"/>
        </w:rPr>
        <w:t>Schweitzer Miklós Matematikai Emlékverseny</w:t>
      </w:r>
      <w:r>
        <w:rPr>
          <w:color w:val="333333"/>
        </w:rPr>
        <w:t>)</w:t>
      </w:r>
    </w:p>
    <w:p w:rsidR="002D0C44" w:rsidRDefault="002D0C44" w:rsidP="002D0C44">
      <w:pPr>
        <w:pStyle w:val="NormalWeb"/>
        <w:shd w:val="clear" w:color="auto" w:fill="FFFFFF"/>
        <w:spacing w:before="0" w:beforeAutospacing="0" w:after="450" w:afterAutospacing="0"/>
        <w:jc w:val="both"/>
        <w:rPr>
          <w:color w:val="333333"/>
          <w:sz w:val="28"/>
          <w:szCs w:val="28"/>
        </w:rPr>
      </w:pPr>
      <w:r>
        <w:rPr>
          <w:color w:val="333333"/>
          <w:sz w:val="28"/>
          <w:szCs w:val="28"/>
        </w:rPr>
        <w:t xml:space="preserve">Những nhà sáng lập hội Toán học </w:t>
      </w:r>
      <w:r w:rsidRPr="00771040">
        <w:rPr>
          <w:color w:val="333333"/>
          <w:sz w:val="28"/>
          <w:szCs w:val="28"/>
        </w:rPr>
        <w:t>Bolyai János</w:t>
      </w:r>
      <w:r>
        <w:rPr>
          <w:color w:val="333333"/>
          <w:sz w:val="28"/>
          <w:szCs w:val="28"/>
        </w:rPr>
        <w:t xml:space="preserve"> (Hungary) năm 1949 lập ra một kì thi toán học hàng năm cho sinh viên đại học mang tên </w:t>
      </w:r>
      <w:r w:rsidRPr="00320FBD">
        <w:rPr>
          <w:b/>
          <w:bCs/>
          <w:i/>
          <w:color w:val="333333"/>
          <w:sz w:val="28"/>
          <w:szCs w:val="28"/>
        </w:rPr>
        <w:t>Schweitzer Miklós Matematikai Emlékverseny</w:t>
      </w:r>
      <w:r>
        <w:rPr>
          <w:b/>
          <w:bCs/>
          <w:i/>
          <w:color w:val="333333"/>
        </w:rPr>
        <w:t xml:space="preserve"> </w:t>
      </w:r>
      <w:r>
        <w:rPr>
          <w:color w:val="333333"/>
          <w:sz w:val="28"/>
          <w:szCs w:val="28"/>
        </w:rPr>
        <w:t xml:space="preserve">để kỉ niệm </w:t>
      </w:r>
      <w:r w:rsidRPr="00771040">
        <w:rPr>
          <w:i/>
          <w:iCs/>
          <w:color w:val="333333"/>
          <w:sz w:val="28"/>
          <w:szCs w:val="28"/>
        </w:rPr>
        <w:t>Schweitzer Miklós</w:t>
      </w:r>
      <w:r>
        <w:rPr>
          <w:color w:val="333333"/>
          <w:sz w:val="28"/>
          <w:szCs w:val="28"/>
        </w:rPr>
        <w:t xml:space="preserve">, sinh năm 1923, tốt nghiệp trường phổ thông trung học </w:t>
      </w:r>
      <w:r w:rsidRPr="00771040">
        <w:rPr>
          <w:color w:val="333333"/>
          <w:sz w:val="28"/>
          <w:szCs w:val="28"/>
        </w:rPr>
        <w:t>Mátyás király Gimnázium</w:t>
      </w:r>
      <w:r>
        <w:rPr>
          <w:color w:val="333333"/>
          <w:sz w:val="28"/>
          <w:szCs w:val="28"/>
        </w:rPr>
        <w:t xml:space="preserve"> Budapest năm 1941. Cũng cùng năm đó ông được trao giải “</w:t>
      </w:r>
      <w:r w:rsidRPr="001213D6">
        <w:rPr>
          <w:i/>
          <w:color w:val="333333"/>
          <w:sz w:val="28"/>
          <w:szCs w:val="28"/>
        </w:rPr>
        <w:t>bá tước Eötvös Loránd</w:t>
      </w:r>
      <w:r>
        <w:rPr>
          <w:color w:val="333333"/>
          <w:sz w:val="28"/>
          <w:szCs w:val="28"/>
        </w:rPr>
        <w:t>” ở một kì thi toán dành cho học sinh trung học. Do nguồn gốc Do thái, theo luật hồi đó ông không được nhận vào trường đại học nhưng ông tự học, tự nghiên cứu và một năm sau đã có kết quả trong lĩnh vực giải tích. Tài năng toán học đầy triển vọng của ông phải dừng lại: ông bị thương chết năm 1945 lúc thủ đô Budapest bị bao vây.</w:t>
      </w:r>
    </w:p>
    <w:p w:rsidR="002D0C44" w:rsidRDefault="002D0C44" w:rsidP="002D0C44">
      <w:pPr>
        <w:pStyle w:val="NormalWeb"/>
        <w:shd w:val="clear" w:color="auto" w:fill="FFFFFF"/>
        <w:spacing w:before="0" w:beforeAutospacing="0" w:after="450" w:afterAutospacing="0"/>
        <w:jc w:val="both"/>
        <w:rPr>
          <w:iCs/>
          <w:color w:val="333333"/>
          <w:sz w:val="28"/>
          <w:szCs w:val="28"/>
        </w:rPr>
      </w:pPr>
      <w:r>
        <w:rPr>
          <w:color w:val="333333"/>
          <w:sz w:val="28"/>
          <w:szCs w:val="28"/>
        </w:rPr>
        <w:t xml:space="preserve">Hình thức thi và mức độ khó của kì thi </w:t>
      </w:r>
      <w:r w:rsidRPr="00771040">
        <w:rPr>
          <w:i/>
          <w:iCs/>
          <w:color w:val="333333"/>
          <w:sz w:val="28"/>
          <w:szCs w:val="28"/>
        </w:rPr>
        <w:t>Schweitzer Miklós</w:t>
      </w:r>
      <w:r>
        <w:rPr>
          <w:iCs/>
          <w:color w:val="333333"/>
          <w:sz w:val="28"/>
          <w:szCs w:val="28"/>
        </w:rPr>
        <w:t xml:space="preserve"> rất không bình thường. Đề thi gồm 10-12 bài thi trong thời gian 10 ngày về các lĩnh vực khác nhau của toán học. Điều khác biệt nhất là thí sinh có thể làm bài ở nhà hoặc sử dụng tài liệu trong thư viện, và mức độ khó thì vượt qua tất cả các cuộc thi đã từng biết khác.</w:t>
      </w:r>
    </w:p>
    <w:p w:rsidR="002D0C44" w:rsidRDefault="002D0C44" w:rsidP="002D0C44">
      <w:pPr>
        <w:pStyle w:val="NormalWeb"/>
        <w:shd w:val="clear" w:color="auto" w:fill="FFFFFF"/>
        <w:spacing w:before="0" w:beforeAutospacing="0" w:after="450" w:afterAutospacing="0"/>
        <w:jc w:val="both"/>
        <w:rPr>
          <w:iCs/>
          <w:color w:val="333333"/>
          <w:sz w:val="28"/>
          <w:szCs w:val="28"/>
        </w:rPr>
      </w:pPr>
      <w:r>
        <w:rPr>
          <w:iCs/>
          <w:color w:val="333333"/>
          <w:sz w:val="28"/>
          <w:szCs w:val="28"/>
        </w:rPr>
        <w:t>Điều mà những nhà tổ chức lo ngại nhất là thí sinh bàn nhau hoặc nhờ trợ giúp từ các nhà toán học bên ngoài. Nhưng trải qua 68 lần thi, cho đến nay vẫn chưa hề có dấu hiệu nào về việc ai đó đã vi phạm quy tắc thi. Những thí sinh dự thi không những giỏi làm toán mà còn cần phải biết về nhiều lĩnh vực toán khác nhau nữa.</w:t>
      </w:r>
    </w:p>
    <w:p w:rsidR="002D0C44" w:rsidRDefault="002D0C44" w:rsidP="002D0C44">
      <w:pPr>
        <w:pStyle w:val="NormalWeb"/>
        <w:rPr>
          <w:color w:val="333333"/>
          <w:sz w:val="28"/>
          <w:szCs w:val="28"/>
        </w:rPr>
      </w:pPr>
      <w:r>
        <w:rPr>
          <w:iCs/>
          <w:color w:val="333333"/>
          <w:sz w:val="28"/>
          <w:szCs w:val="28"/>
        </w:rPr>
        <w:t xml:space="preserve">Hầu hết những người đoạt giải đều trở thành các nhà nghiên cứu thành công sau này. Có thể kể ra đây các tên tuổi những người đã 4 lần đoạt giải nhất kì thi: </w:t>
      </w:r>
      <w:r w:rsidRPr="00771040">
        <w:rPr>
          <w:color w:val="333333"/>
          <w:sz w:val="28"/>
          <w:szCs w:val="28"/>
        </w:rPr>
        <w:t>Csiszár Imre, Lovász László, Ruzsa Imre, Tardos Gábor, Bíró András, Nagy János (</w:t>
      </w:r>
      <w:r>
        <w:rPr>
          <w:color w:val="333333"/>
          <w:sz w:val="28"/>
          <w:szCs w:val="28"/>
        </w:rPr>
        <w:t>tất cả đều đang làm việc tại Hungary</w:t>
      </w:r>
      <w:r w:rsidRPr="00771040">
        <w:rPr>
          <w:color w:val="333333"/>
          <w:sz w:val="28"/>
          <w:szCs w:val="28"/>
        </w:rPr>
        <w:t>).</w:t>
      </w:r>
    </w:p>
    <w:p w:rsidR="00361019" w:rsidRPr="002D0C44" w:rsidRDefault="002D0C44" w:rsidP="002D0C44">
      <w:pPr>
        <w:pStyle w:val="NormalWeb"/>
        <w:rPr>
          <w:i/>
          <w:color w:val="333333"/>
          <w:sz w:val="28"/>
          <w:szCs w:val="28"/>
        </w:rPr>
      </w:pPr>
      <w:r w:rsidRPr="002D0C44">
        <w:rPr>
          <w:i/>
          <w:color w:val="333333"/>
          <w:sz w:val="28"/>
          <w:szCs w:val="28"/>
        </w:rPr>
        <w:t>Chú thích thêm: Lovász László</w:t>
      </w:r>
      <w:r w:rsidRPr="002D0C44">
        <w:rPr>
          <w:i/>
          <w:color w:val="333333"/>
          <w:sz w:val="28"/>
          <w:szCs w:val="28"/>
        </w:rPr>
        <w:t xml:space="preserve"> người vừa được giải </w:t>
      </w:r>
      <w:r w:rsidRPr="002D0C44">
        <w:rPr>
          <w:bCs/>
          <w:i/>
          <w:color w:val="333333"/>
          <w:sz w:val="28"/>
          <w:szCs w:val="28"/>
          <w:shd w:val="clear" w:color="auto" w:fill="FFFFFF"/>
        </w:rPr>
        <w:t>Abel năm 2021, giải thưởng được ví như “Nobel Toán học</w:t>
      </w:r>
      <w:r>
        <w:rPr>
          <w:bCs/>
          <w:i/>
          <w:color w:val="333333"/>
          <w:sz w:val="28"/>
          <w:szCs w:val="28"/>
          <w:shd w:val="clear" w:color="auto" w:fill="FFFFFF"/>
        </w:rPr>
        <w:t>.</w:t>
      </w:r>
      <w:r w:rsidRPr="002D0C44">
        <w:rPr>
          <w:bCs/>
          <w:i/>
          <w:color w:val="333333"/>
          <w:sz w:val="28"/>
          <w:szCs w:val="28"/>
          <w:shd w:val="clear" w:color="auto" w:fill="FFFFFF"/>
        </w:rPr>
        <w:t>”</w:t>
      </w:r>
      <w:bookmarkStart w:id="0" w:name="_GoBack"/>
      <w:bookmarkEnd w:id="0"/>
    </w:p>
    <w:sectPr w:rsidR="00361019" w:rsidRPr="002D0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C44"/>
    <w:rsid w:val="002D0C44"/>
    <w:rsid w:val="00361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7B1EC-D0E2-468E-9E35-AD0B104C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C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Cu</dc:creator>
  <cp:keywords/>
  <dc:description/>
  <cp:lastModifiedBy>Nguyen Ngoc Cu</cp:lastModifiedBy>
  <cp:revision>1</cp:revision>
  <dcterms:created xsi:type="dcterms:W3CDTF">2021-06-01T04:35:00Z</dcterms:created>
  <dcterms:modified xsi:type="dcterms:W3CDTF">2021-06-01T04:41:00Z</dcterms:modified>
</cp:coreProperties>
</file>