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748A0" w14:textId="77777777" w:rsidR="004E630F" w:rsidRDefault="00000000">
      <w:pPr>
        <w:pStyle w:val="ProposalTitle"/>
        <w:jc w:val="center"/>
      </w:pPr>
      <w:r>
        <w:t>Project Proposal</w:t>
      </w:r>
    </w:p>
    <w:p w14:paraId="3BCA12BE" w14:textId="77777777" w:rsidR="004E630F" w:rsidRDefault="00000000">
      <w:pPr>
        <w:jc w:val="center"/>
      </w:pPr>
      <w:r>
        <w:rPr>
          <w:b/>
          <w:color w:val="42526E"/>
          <w:sz w:val="30"/>
        </w:rPr>
        <w:t>Sparse-View Generalizable 3D Reconstruction on Unseen Scenes</w:t>
      </w:r>
    </w:p>
    <w:p w14:paraId="2A5A5B71" w14:textId="77777777" w:rsidR="004E630F" w:rsidRDefault="00000000">
      <w:pPr>
        <w:pStyle w:val="SectionHeadingBlue"/>
        <w:spacing w:before="120"/>
      </w:pPr>
      <w:r>
        <w:t>Team Members</w:t>
      </w:r>
    </w:p>
    <w:p w14:paraId="6772C6F4" w14:textId="77777777" w:rsidR="004E630F" w:rsidRDefault="00000000">
      <w:pPr>
        <w:pStyle w:val="SmallNote"/>
      </w:pPr>
      <w:r>
        <w:t>Replace the placeholders below with the final group member information.</w:t>
      </w:r>
    </w:p>
    <w:tbl>
      <w:tblPr>
        <w:tblW w:w="0" w:type="auto"/>
        <w:jc w:val="center"/>
        <w:tblBorders>
          <w:top w:val="single" w:sz="8" w:space="0" w:color="B8C6D9"/>
          <w:left w:val="single" w:sz="8" w:space="0" w:color="B8C6D9"/>
          <w:bottom w:val="single" w:sz="8" w:space="0" w:color="B8C6D9"/>
          <w:right w:val="single" w:sz="8" w:space="0" w:color="B8C6D9"/>
          <w:insideH w:val="single" w:sz="8" w:space="0" w:color="B8C6D9"/>
          <w:insideV w:val="single" w:sz="8" w:space="0" w:color="B8C6D9"/>
        </w:tblBorders>
        <w:tblLayout w:type="fixed"/>
        <w:tblLook w:val="04A0" w:firstRow="1" w:lastRow="0" w:firstColumn="1" w:lastColumn="0" w:noHBand="0" w:noVBand="1"/>
      </w:tblPr>
      <w:tblGrid>
        <w:gridCol w:w="4535"/>
        <w:gridCol w:w="4252"/>
      </w:tblGrid>
      <w:tr w:rsidR="004E630F" w14:paraId="4BA2C53A" w14:textId="77777777">
        <w:trPr>
          <w:jc w:val="center"/>
        </w:trPr>
        <w:tc>
          <w:tcPr>
            <w:tcW w:w="4535" w:type="dxa"/>
            <w:shd w:val="clear" w:color="auto" w:fill="EAF0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4774BA" w14:textId="77777777" w:rsidR="004E630F" w:rsidRDefault="00000000">
            <w:r>
              <w:rPr>
                <w:b/>
                <w:color w:val="42526E"/>
              </w:rPr>
              <w:t>Member 1 Name</w:t>
            </w:r>
          </w:p>
        </w:tc>
        <w:tc>
          <w:tcPr>
            <w:tcW w:w="42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55E79A" w14:textId="77777777" w:rsidR="004E630F" w:rsidRDefault="00000000">
            <w:r>
              <w:rPr>
                <w:color w:val="42526E"/>
              </w:rPr>
              <w:t>Student ID</w:t>
            </w:r>
          </w:p>
        </w:tc>
      </w:tr>
      <w:tr w:rsidR="004E630F" w14:paraId="4695BA9B" w14:textId="77777777">
        <w:trPr>
          <w:jc w:val="center"/>
        </w:trPr>
        <w:tc>
          <w:tcPr>
            <w:tcW w:w="4535" w:type="dxa"/>
            <w:shd w:val="clear" w:color="auto" w:fill="EAF0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752A72" w14:textId="77777777" w:rsidR="004E630F" w:rsidRDefault="00000000">
            <w:r>
              <w:rPr>
                <w:b/>
                <w:color w:val="42526E"/>
              </w:rPr>
              <w:t>Member 2 Name</w:t>
            </w:r>
          </w:p>
        </w:tc>
        <w:tc>
          <w:tcPr>
            <w:tcW w:w="42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EA323A" w14:textId="77777777" w:rsidR="004E630F" w:rsidRDefault="00000000">
            <w:r>
              <w:rPr>
                <w:color w:val="42526E"/>
              </w:rPr>
              <w:t>Student ID</w:t>
            </w:r>
          </w:p>
        </w:tc>
      </w:tr>
      <w:tr w:rsidR="004E630F" w14:paraId="2F229BA3" w14:textId="77777777">
        <w:trPr>
          <w:jc w:val="center"/>
        </w:trPr>
        <w:tc>
          <w:tcPr>
            <w:tcW w:w="4535" w:type="dxa"/>
            <w:shd w:val="clear" w:color="auto" w:fill="EAF0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24967C" w14:textId="77777777" w:rsidR="004E630F" w:rsidRDefault="00000000">
            <w:r>
              <w:rPr>
                <w:b/>
                <w:color w:val="42526E"/>
              </w:rPr>
              <w:t>Member 3 Name</w:t>
            </w:r>
          </w:p>
        </w:tc>
        <w:tc>
          <w:tcPr>
            <w:tcW w:w="42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AE0C82" w14:textId="77777777" w:rsidR="004E630F" w:rsidRDefault="00000000">
            <w:r>
              <w:rPr>
                <w:color w:val="42526E"/>
              </w:rPr>
              <w:t>Student ID</w:t>
            </w:r>
          </w:p>
        </w:tc>
      </w:tr>
      <w:tr w:rsidR="004E630F" w14:paraId="69F15EF0" w14:textId="77777777">
        <w:trPr>
          <w:jc w:val="center"/>
        </w:trPr>
        <w:tc>
          <w:tcPr>
            <w:tcW w:w="4535" w:type="dxa"/>
            <w:shd w:val="clear" w:color="auto" w:fill="EAF0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B98FD5" w14:textId="77777777" w:rsidR="004E630F" w:rsidRDefault="00000000">
            <w:r>
              <w:rPr>
                <w:b/>
                <w:color w:val="42526E"/>
              </w:rPr>
              <w:t>Member 4 Name</w:t>
            </w:r>
          </w:p>
        </w:tc>
        <w:tc>
          <w:tcPr>
            <w:tcW w:w="42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CFD37E" w14:textId="77777777" w:rsidR="004E630F" w:rsidRDefault="00000000">
            <w:r>
              <w:rPr>
                <w:color w:val="42526E"/>
              </w:rPr>
              <w:t>Student ID</w:t>
            </w:r>
          </w:p>
        </w:tc>
      </w:tr>
    </w:tbl>
    <w:p w14:paraId="6BD4190B" w14:textId="77777777" w:rsidR="004E630F" w:rsidRDefault="004E630F"/>
    <w:p w14:paraId="42D19E80" w14:textId="77777777" w:rsidR="004E630F" w:rsidRDefault="00000000">
      <w:pPr>
        <w:pStyle w:val="SectionHeadingBlue"/>
      </w:pPr>
      <w:r>
        <w:t>1. Proposed Topic</w:t>
      </w:r>
    </w:p>
    <w:p w14:paraId="7EBA76BA" w14:textId="77777777" w:rsidR="004E630F" w:rsidRDefault="00000000">
      <w:r>
        <w:t>This proposal addresses sparse-view 3D reconstruction for unseen scenes. The project will study how a generalizable multi-view reconstruction model can recover scene geometry when only a small number of overlapping input images is available. The target setting is practical and well defined: at test time, the model receives a few images from a new scene and reconstructs its 3D structure without per-scene optimization.</w:t>
      </w:r>
    </w:p>
    <w:p w14:paraId="5269C2CB" w14:textId="77777777" w:rsidR="004E630F" w:rsidRDefault="00000000">
      <w:pPr>
        <w:pStyle w:val="SectionHeadingBlue"/>
      </w:pPr>
      <w:r>
        <w:t>2. Problem Statement</w:t>
      </w:r>
    </w:p>
    <w:p w14:paraId="3E62BE16" w14:textId="77777777" w:rsidR="004E630F" w:rsidRDefault="00000000">
      <w:r>
        <w:t>Most high-quality 3D reconstruction pipelines either require accurate camera calibration and pose estimation or rely on scene-specific optimization, which limits their efficiency and scalability. Sparse-view input further increases ambiguity because fewer observations are available to establish reliable cross-view correspondences. The project problem is therefore: how to reconstruct unseen scenes accurately and efficiently when only 2 to 5 input views are provided.</w:t>
      </w:r>
    </w:p>
    <w:p w14:paraId="6D2331C0" w14:textId="77777777" w:rsidR="004E630F" w:rsidRDefault="00000000">
      <w:pPr>
        <w:pStyle w:val="SectionHeadingBlue"/>
      </w:pPr>
      <w:r>
        <w:t>3. Objectives</w:t>
      </w:r>
    </w:p>
    <w:p w14:paraId="7A3871D5" w14:textId="77777777" w:rsidR="004E630F" w:rsidRDefault="00000000">
      <w:pPr>
        <w:ind w:left="283" w:hanging="170"/>
      </w:pPr>
      <w:r>
        <w:rPr>
          <w:b/>
        </w:rPr>
        <w:t xml:space="preserve">• </w:t>
      </w:r>
      <w:r>
        <w:t>Evaluate a generalizable 3D reconstruction model on unseen scenes.</w:t>
      </w:r>
    </w:p>
    <w:p w14:paraId="6273E58C" w14:textId="77777777" w:rsidR="004E630F" w:rsidRDefault="00000000">
      <w:pPr>
        <w:ind w:left="283" w:hanging="170"/>
      </w:pPr>
      <w:r>
        <w:rPr>
          <w:b/>
        </w:rPr>
        <w:t xml:space="preserve">• </w:t>
      </w:r>
      <w:r>
        <w:t>Analyze performance under sparse-view input with 2, 3, and 5 images.</w:t>
      </w:r>
    </w:p>
    <w:p w14:paraId="133A1EBA" w14:textId="77777777" w:rsidR="004E630F" w:rsidRDefault="00000000">
      <w:pPr>
        <w:ind w:left="283" w:hanging="170"/>
      </w:pPr>
      <w:r>
        <w:rPr>
          <w:b/>
        </w:rPr>
        <w:t xml:space="preserve">• </w:t>
      </w:r>
      <w:r>
        <w:t>Compare a pairwise baseline (DUSt3R) with a single-stage multi-view method (MV-DUSt3R+).</w:t>
      </w:r>
    </w:p>
    <w:p w14:paraId="37B98A81" w14:textId="77777777" w:rsidR="004E630F" w:rsidRDefault="00000000">
      <w:pPr>
        <w:ind w:left="283" w:hanging="170"/>
      </w:pPr>
      <w:r>
        <w:rPr>
          <w:b/>
        </w:rPr>
        <w:t xml:space="preserve">• </w:t>
      </w:r>
      <w:r>
        <w:t>Identify the conditions under which sparse-view reconstruction fails or remains reliable.</w:t>
      </w:r>
    </w:p>
    <w:p w14:paraId="640354E5" w14:textId="77777777" w:rsidR="004E630F" w:rsidRDefault="00000000">
      <w:pPr>
        <w:pStyle w:val="SectionHeadingBlue"/>
      </w:pPr>
      <w:r>
        <w:t>4. Proposed Method</w:t>
      </w:r>
    </w:p>
    <w:p w14:paraId="6EDCD3D1" w14:textId="77777777" w:rsidR="004E630F" w:rsidRDefault="004E630F"/>
    <w:p w14:paraId="28B6F815" w14:textId="77777777" w:rsidR="004E630F" w:rsidRDefault="00000000">
      <w:r>
        <w:t>The primary method will be MV-DUSt3R+, a feed-forward multi-view reconstruction model designed for sparse-view scene reconstruction. Unlike pairwise pipelines that reconstruct two views at a time and then require a separate global alignment stage, MV-DUSt3R+ jointly processes multiple views in one pass. This property makes it a suitable method for the project’s sparse-view setting.</w:t>
      </w:r>
    </w:p>
    <w:p w14:paraId="0E57FA8D" w14:textId="77777777" w:rsidR="004E630F" w:rsidRDefault="004E630F"/>
    <w:p w14:paraId="60339A2F" w14:textId="77777777" w:rsidR="004E630F" w:rsidRDefault="00000000">
      <w:r>
        <w:lastRenderedPageBreak/>
        <w:t>DUSt3R will be used as the baseline system. The comparison is direct and meaningful: DUSt3R represents the pairwise pointmap-based reconstruction paradigm, while MV-DUSt3R+ represents a newer single-stage multi-view approach. The core novelty of the proposal is not a new architecture from scratch; it is a focused study of sparse-view reconstruction quality, robustness, and efficiency on unseen scenes.</w:t>
      </w:r>
    </w:p>
    <w:p w14:paraId="36AEE84C" w14:textId="77777777" w:rsidR="004E630F" w:rsidRDefault="004E630F"/>
    <w:p w14:paraId="6F1282AC" w14:textId="77777777" w:rsidR="004E630F" w:rsidRDefault="00000000">
      <w:r>
        <w:t>Planned pipeline:</w:t>
      </w:r>
    </w:p>
    <w:p w14:paraId="342C033C" w14:textId="77777777" w:rsidR="004E630F" w:rsidRDefault="00000000">
      <w:pPr>
        <w:ind w:left="283" w:hanging="170"/>
      </w:pPr>
      <w:r>
        <w:rPr>
          <w:b/>
        </w:rPr>
        <w:t xml:space="preserve">• </w:t>
      </w:r>
      <w:r>
        <w:t>Prepare multi-view scenes and split them into training, validation, and unseen test scenes.</w:t>
      </w:r>
    </w:p>
    <w:p w14:paraId="1784ED4A" w14:textId="77777777" w:rsidR="004E630F" w:rsidRDefault="00000000">
      <w:pPr>
        <w:ind w:left="283" w:hanging="170"/>
      </w:pPr>
      <w:r>
        <w:rPr>
          <w:b/>
        </w:rPr>
        <w:t xml:space="preserve">• </w:t>
      </w:r>
      <w:r>
        <w:t>Create sparse-view subsets with 2, 3, and 5 input images per scene.</w:t>
      </w:r>
    </w:p>
    <w:p w14:paraId="618FF736" w14:textId="77777777" w:rsidR="004E630F" w:rsidRDefault="00000000">
      <w:pPr>
        <w:ind w:left="283" w:hanging="170"/>
      </w:pPr>
      <w:r>
        <w:rPr>
          <w:b/>
        </w:rPr>
        <w:t xml:space="preserve">• </w:t>
      </w:r>
      <w:r>
        <w:t>Train or fine-tune the selected model using the training split.</w:t>
      </w:r>
    </w:p>
    <w:p w14:paraId="6B0BCFD2" w14:textId="77777777" w:rsidR="004E630F" w:rsidRDefault="00000000">
      <w:pPr>
        <w:ind w:left="283" w:hanging="170"/>
      </w:pPr>
      <w:r>
        <w:rPr>
          <w:b/>
        </w:rPr>
        <w:t xml:space="preserve">• </w:t>
      </w:r>
      <w:r>
        <w:t>Evaluate reconstruction quality on unseen scenes under each view-count setting.</w:t>
      </w:r>
    </w:p>
    <w:p w14:paraId="3F309922" w14:textId="77777777" w:rsidR="004E630F" w:rsidRDefault="00000000">
      <w:pPr>
        <w:ind w:left="283" w:hanging="170"/>
      </w:pPr>
      <w:r>
        <w:rPr>
          <w:b/>
        </w:rPr>
        <w:t xml:space="preserve">• </w:t>
      </w:r>
      <w:r>
        <w:t>Compare MV-DUSt3R+ against DUSt3R in terms of reconstruction quality, robustness, and runtime.</w:t>
      </w:r>
    </w:p>
    <w:p w14:paraId="466F9248" w14:textId="77777777" w:rsidR="004E630F" w:rsidRDefault="00000000">
      <w:pPr>
        <w:pStyle w:val="SectionHeadingBlue"/>
      </w:pPr>
      <w:r>
        <w:t>5. Datasets</w:t>
      </w:r>
    </w:p>
    <w:p w14:paraId="414BA155" w14:textId="77777777" w:rsidR="004E630F" w:rsidRDefault="004E630F"/>
    <w:p w14:paraId="0D79172B" w14:textId="77777777" w:rsidR="004E630F" w:rsidRDefault="00000000">
      <w:r>
        <w:t>Primary dataset: ScanNet++. This dataset is appropriate because it provides high-fidelity indoor scenes, registered DSLR images, and commodity iPhone captures, making it suitable for controlled sparse-view experiments on realistic scenes.</w:t>
      </w:r>
    </w:p>
    <w:p w14:paraId="797A8590" w14:textId="77777777" w:rsidR="004E630F" w:rsidRDefault="004E630F"/>
    <w:p w14:paraId="6C62E750" w14:textId="77777777" w:rsidR="004E630F" w:rsidRDefault="00000000">
      <w:r>
        <w:t>Secondary dataset: DTU Multi-View Stereo. DTU provides object-centric scenes captured from controlled viewpoints and is widely used for multi-view reconstruction benchmarking. It will be used for supplementary evaluation and sanity-check experiments in a cleaner setting.</w:t>
      </w:r>
    </w:p>
    <w:p w14:paraId="2950C799" w14:textId="77777777" w:rsidR="004E630F" w:rsidRDefault="004E630F"/>
    <w:p w14:paraId="1B0602D7" w14:textId="77777777" w:rsidR="004E630F" w:rsidRDefault="00000000">
      <w:r>
        <w:t>If compute resources are limited, the project will use a curated subset of ScanNet++ scenes and a selected subset of DTU scenes rather than the full datasets.</w:t>
      </w:r>
    </w:p>
    <w:p w14:paraId="50A7A5CE" w14:textId="77777777" w:rsidR="004E630F" w:rsidRDefault="00000000">
      <w:pPr>
        <w:pStyle w:val="SectionHeadingBlue"/>
      </w:pPr>
      <w:r>
        <w:t>6. Evaluation Plan</w:t>
      </w:r>
    </w:p>
    <w:p w14:paraId="4A90B66A" w14:textId="77777777" w:rsidR="004E630F" w:rsidRDefault="004E630F"/>
    <w:p w14:paraId="2CB2CD89" w14:textId="77777777" w:rsidR="004E630F" w:rsidRDefault="00000000">
      <w:r>
        <w:t>Evaluation will focus on four aspects:</w:t>
      </w:r>
    </w:p>
    <w:p w14:paraId="6283D01E" w14:textId="77777777" w:rsidR="004E630F" w:rsidRDefault="00000000">
      <w:pPr>
        <w:ind w:left="283" w:hanging="170"/>
      </w:pPr>
      <w:r>
        <w:rPr>
          <w:b/>
        </w:rPr>
        <w:t xml:space="preserve">• </w:t>
      </w:r>
      <w:r>
        <w:t>Reconstruction accuracy against available ground-truth geometry.</w:t>
      </w:r>
    </w:p>
    <w:p w14:paraId="75D3F672" w14:textId="77777777" w:rsidR="004E630F" w:rsidRDefault="00000000">
      <w:pPr>
        <w:ind w:left="283" w:hanging="170"/>
      </w:pPr>
      <w:r>
        <w:rPr>
          <w:b/>
        </w:rPr>
        <w:t xml:space="preserve">• </w:t>
      </w:r>
      <w:r>
        <w:t>Completeness and consistency of reconstructed point clouds.</w:t>
      </w:r>
    </w:p>
    <w:p w14:paraId="5FA274AA" w14:textId="77777777" w:rsidR="004E630F" w:rsidRDefault="00000000">
      <w:pPr>
        <w:ind w:left="283" w:hanging="170"/>
      </w:pPr>
      <w:r>
        <w:rPr>
          <w:b/>
        </w:rPr>
        <w:t xml:space="preserve">• </w:t>
      </w:r>
      <w:r>
        <w:t>Performance degradation under 2-view, 3-view, and 5-view settings.</w:t>
      </w:r>
    </w:p>
    <w:p w14:paraId="76628455" w14:textId="77777777" w:rsidR="004E630F" w:rsidRDefault="00000000">
      <w:pPr>
        <w:ind w:left="283" w:hanging="170"/>
      </w:pPr>
      <w:r>
        <w:rPr>
          <w:b/>
        </w:rPr>
        <w:t xml:space="preserve">• </w:t>
      </w:r>
      <w:r>
        <w:t>Inference efficiency, including runtime per scene.</w:t>
      </w:r>
    </w:p>
    <w:p w14:paraId="3C7BA445" w14:textId="77777777" w:rsidR="004E630F" w:rsidRDefault="004E630F"/>
    <w:p w14:paraId="6E59BA6A" w14:textId="77777777" w:rsidR="004E630F" w:rsidRDefault="00000000">
      <w:r>
        <w:t>The main comparison will be between DUSt3R and MV-DUSt3R+ under identical sparse-view conditions. A successful outcome is a clear demonstration that the multi-view method is more robust than the pairwise baseline when the number of input views is limited.</w:t>
      </w:r>
    </w:p>
    <w:p w14:paraId="03515C10" w14:textId="77777777" w:rsidR="004E630F" w:rsidRDefault="00000000">
      <w:pPr>
        <w:pStyle w:val="SectionHeadingBlue"/>
      </w:pPr>
      <w:r>
        <w:lastRenderedPageBreak/>
        <w:t>7. Expected Deliverables</w:t>
      </w:r>
    </w:p>
    <w:p w14:paraId="6345867C" w14:textId="77777777" w:rsidR="004E630F" w:rsidRDefault="004E630F"/>
    <w:p w14:paraId="7D45377C" w14:textId="77777777" w:rsidR="004E630F" w:rsidRDefault="00000000">
      <w:r>
        <w:t>The project will deliver:</w:t>
      </w:r>
    </w:p>
    <w:p w14:paraId="636E8B3A" w14:textId="77777777" w:rsidR="004E630F" w:rsidRDefault="00000000">
      <w:pPr>
        <w:ind w:left="283" w:hanging="170"/>
      </w:pPr>
      <w:r>
        <w:rPr>
          <w:b/>
        </w:rPr>
        <w:t xml:space="preserve">• </w:t>
      </w:r>
      <w:r>
        <w:t>A complete implementation and training/evaluation pipeline.</w:t>
      </w:r>
    </w:p>
    <w:p w14:paraId="22E02197" w14:textId="77777777" w:rsidR="004E630F" w:rsidRDefault="00000000">
      <w:pPr>
        <w:ind w:left="283" w:hanging="170"/>
      </w:pPr>
      <w:r>
        <w:rPr>
          <w:b/>
        </w:rPr>
        <w:t xml:space="preserve">• </w:t>
      </w:r>
      <w:r>
        <w:t>Quantitative results on unseen scenes under multiple sparse-view settings.</w:t>
      </w:r>
    </w:p>
    <w:p w14:paraId="0B755874" w14:textId="77777777" w:rsidR="004E630F" w:rsidRDefault="00000000">
      <w:pPr>
        <w:ind w:left="283" w:hanging="170"/>
      </w:pPr>
      <w:r>
        <w:rPr>
          <w:b/>
        </w:rPr>
        <w:t xml:space="preserve">• </w:t>
      </w:r>
      <w:r>
        <w:t>Qualitative 3D reconstruction visualizations and failure-case analysis.</w:t>
      </w:r>
    </w:p>
    <w:p w14:paraId="2FCF0F44" w14:textId="77777777" w:rsidR="004E630F" w:rsidRDefault="00000000">
      <w:pPr>
        <w:ind w:left="283" w:hanging="170"/>
      </w:pPr>
      <w:r>
        <w:rPr>
          <w:b/>
        </w:rPr>
        <w:t xml:space="preserve">• </w:t>
      </w:r>
      <w:r>
        <w:t>A final report discussing method behavior, strengths, limitations, and recommendations for sparse-view reconstruction.</w:t>
      </w:r>
    </w:p>
    <w:p w14:paraId="3589753A" w14:textId="77777777" w:rsidR="004E630F" w:rsidRDefault="00000000">
      <w:pPr>
        <w:pStyle w:val="SectionHeadingBlue"/>
      </w:pPr>
      <w:r>
        <w:t>8. References</w:t>
      </w:r>
    </w:p>
    <w:p w14:paraId="7562FD85" w14:textId="77777777" w:rsidR="004E630F" w:rsidRDefault="00000000">
      <w:pPr>
        <w:ind w:left="227" w:hanging="142"/>
      </w:pPr>
      <w:r>
        <w:rPr>
          <w:b/>
        </w:rPr>
        <w:t xml:space="preserve">• </w:t>
      </w:r>
      <w:r>
        <w:t>Wang et al., “DUSt3R: Geometric 3D Vision Made Easy,” CVPR 2024.</w:t>
      </w:r>
    </w:p>
    <w:p w14:paraId="71A4D425" w14:textId="77777777" w:rsidR="004E630F" w:rsidRDefault="00000000">
      <w:pPr>
        <w:ind w:left="227" w:hanging="142"/>
      </w:pPr>
      <w:r>
        <w:rPr>
          <w:b/>
        </w:rPr>
        <w:t xml:space="preserve">• </w:t>
      </w:r>
      <w:r>
        <w:t>Tang et al., “MV-DUSt3R+: Single-Stage Scene Reconstruction from Sparse Views In 2 Seconds,” CVPR 2025.</w:t>
      </w:r>
    </w:p>
    <w:p w14:paraId="5B6B80F5" w14:textId="77777777" w:rsidR="004E630F" w:rsidRDefault="00000000">
      <w:pPr>
        <w:ind w:left="227" w:hanging="142"/>
      </w:pPr>
      <w:r>
        <w:rPr>
          <w:b/>
        </w:rPr>
        <w:t xml:space="preserve">• </w:t>
      </w:r>
      <w:r>
        <w:t>Yeshwanth et al., “ScanNet++: A High-Fidelity Dataset of 3D Indoor Scenes,” ICCV 2023.</w:t>
      </w:r>
    </w:p>
    <w:p w14:paraId="463F1809" w14:textId="77777777" w:rsidR="004E630F" w:rsidRDefault="00000000">
      <w:pPr>
        <w:ind w:left="227" w:hanging="142"/>
      </w:pPr>
      <w:r>
        <w:rPr>
          <w:b/>
        </w:rPr>
        <w:t xml:space="preserve">• </w:t>
      </w:r>
      <w:r>
        <w:t>DTU Robot Image Data Sets, Multi-View Stereo Benchmark.</w:t>
      </w:r>
    </w:p>
    <w:sectPr w:rsidR="004E630F" w:rsidSect="00034616"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7331075">
    <w:abstractNumId w:val="8"/>
  </w:num>
  <w:num w:numId="2" w16cid:durableId="1566137113">
    <w:abstractNumId w:val="6"/>
  </w:num>
  <w:num w:numId="3" w16cid:durableId="1012150788">
    <w:abstractNumId w:val="5"/>
  </w:num>
  <w:num w:numId="4" w16cid:durableId="1992561270">
    <w:abstractNumId w:val="4"/>
  </w:num>
  <w:num w:numId="5" w16cid:durableId="1173227198">
    <w:abstractNumId w:val="7"/>
  </w:num>
  <w:num w:numId="6" w16cid:durableId="1382285792">
    <w:abstractNumId w:val="3"/>
  </w:num>
  <w:num w:numId="7" w16cid:durableId="764039384">
    <w:abstractNumId w:val="2"/>
  </w:num>
  <w:num w:numId="8" w16cid:durableId="1132940653">
    <w:abstractNumId w:val="1"/>
  </w:num>
  <w:num w:numId="9" w16cid:durableId="834761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1E66"/>
    <w:rsid w:val="003E155D"/>
    <w:rsid w:val="004E630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EB9A57"/>
  <w14:defaultImageDpi w14:val="300"/>
  <w15:docId w15:val="{580E206E-B914-4662-9FF3-B3EF6E6DB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posalTitle">
    <w:name w:val="Proposal Title"/>
    <w:basedOn w:val="Normal"/>
    <w:rPr>
      <w:rFonts w:ascii="Aptos Display" w:hAnsi="Aptos Display"/>
      <w:b/>
      <w:color w:val="1B3E6D"/>
      <w:sz w:val="36"/>
    </w:rPr>
  </w:style>
  <w:style w:type="paragraph" w:customStyle="1" w:styleId="SectionHeadingBlue">
    <w:name w:val="Section Heading Blue"/>
    <w:basedOn w:val="Heading1"/>
    <w:pPr>
      <w:spacing w:before="200" w:after="80"/>
    </w:pPr>
    <w:rPr>
      <w:rFonts w:ascii="Aptos Display" w:hAnsi="Aptos Display"/>
      <w:color w:val="1B3E6D"/>
      <w:sz w:val="26"/>
    </w:rPr>
  </w:style>
  <w:style w:type="paragraph" w:customStyle="1" w:styleId="SmallNote">
    <w:name w:val="Small Note"/>
    <w:basedOn w:val="Normal"/>
    <w:pPr>
      <w:spacing w:after="80"/>
    </w:pPr>
    <w:rPr>
      <w:color w:val="42526E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708</Words>
  <Characters>4038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Dang Thinh Tuong Minh 20235528</cp:lastModifiedBy>
  <cp:revision>2</cp:revision>
  <dcterms:created xsi:type="dcterms:W3CDTF">2013-12-23T23:15:00Z</dcterms:created>
  <dcterms:modified xsi:type="dcterms:W3CDTF">2026-04-04T16:30:00Z</dcterms:modified>
  <cp:category/>
</cp:coreProperties>
</file>