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0DF52" w14:textId="4E48B4F0" w:rsidR="00977F10" w:rsidRPr="00977F10" w:rsidRDefault="00977F10" w:rsidP="00705FD3">
      <w:pPr>
        <w:jc w:val="center"/>
      </w:pPr>
      <w:r w:rsidRPr="00977F10">
        <w:rPr>
          <w:b/>
          <w:bCs/>
        </w:rPr>
        <w:t>Data Abstraction in Java</w:t>
      </w:r>
    </w:p>
    <w:p w14:paraId="28A3FC85" w14:textId="77777777" w:rsidR="00977F10" w:rsidRPr="00977F10" w:rsidRDefault="00977F10" w:rsidP="00977F10">
      <w:r w:rsidRPr="00977F10">
        <w:t xml:space="preserve">Data abstraction refers to the process of defining data types without specifying the internal workings or representations of the data. A </w:t>
      </w:r>
      <w:r w:rsidRPr="00977F10">
        <w:rPr>
          <w:b/>
          <w:bCs/>
        </w:rPr>
        <w:t>data type</w:t>
      </w:r>
      <w:r w:rsidRPr="00977F10">
        <w:t xml:space="preserve"> consists of a set of values and operations on those values. In Java, the </w:t>
      </w:r>
      <w:r w:rsidRPr="00977F10">
        <w:rPr>
          <w:b/>
          <w:bCs/>
        </w:rPr>
        <w:t>primitive types</w:t>
      </w:r>
      <w:r w:rsidRPr="00977F10">
        <w:t xml:space="preserve"> like int operate on basic data, while </w:t>
      </w:r>
      <w:r w:rsidRPr="00977F10">
        <w:rPr>
          <w:b/>
          <w:bCs/>
        </w:rPr>
        <w:t>reference types</w:t>
      </w:r>
      <w:r w:rsidRPr="00977F10">
        <w:t>—implemented as Java classes—allow for the creation of complex objects.</w:t>
      </w:r>
    </w:p>
    <w:p w14:paraId="361B48D8" w14:textId="77777777" w:rsidR="00977F10" w:rsidRPr="00977F10" w:rsidRDefault="00977F10" w:rsidP="00977F10">
      <w:r w:rsidRPr="00977F10">
        <w:t xml:space="preserve">The concept of </w:t>
      </w:r>
      <w:r w:rsidRPr="00977F10">
        <w:rPr>
          <w:b/>
          <w:bCs/>
        </w:rPr>
        <w:t>abstract data types (ADTs)</w:t>
      </w:r>
      <w:r w:rsidRPr="00977F10">
        <w:t xml:space="preserve"> is essential to data abstraction. An ADT hides the underlying implementation details and exposes only the operations available to clients through an API (Application Programming Interface). This means that clients interact with data types through defined methods, without knowing or needing to know the internal workings of the data type.</w:t>
      </w:r>
    </w:p>
    <w:p w14:paraId="4FC647BB" w14:textId="77777777" w:rsidR="00977F10" w:rsidRPr="00977F10" w:rsidRDefault="00977F10" w:rsidP="00977F10">
      <w:r w:rsidRPr="00977F10">
        <w:t>Key advantages of ADTs include:</w:t>
      </w:r>
    </w:p>
    <w:p w14:paraId="04BAB2CB" w14:textId="77777777" w:rsidR="00977F10" w:rsidRPr="00977F10" w:rsidRDefault="00977F10" w:rsidP="00977F10">
      <w:pPr>
        <w:numPr>
          <w:ilvl w:val="0"/>
          <w:numId w:val="1"/>
        </w:numPr>
      </w:pPr>
      <w:r w:rsidRPr="00977F10">
        <w:rPr>
          <w:b/>
          <w:bCs/>
        </w:rPr>
        <w:t>Encapsulation</w:t>
      </w:r>
      <w:r w:rsidRPr="00977F10">
        <w:t>: Implementation details are hidden from the client, promoting modular programming. This allows developers to change the internal implementation of an ADT without affecting client code.</w:t>
      </w:r>
    </w:p>
    <w:p w14:paraId="0969D1C4" w14:textId="77777777" w:rsidR="00977F10" w:rsidRPr="00977F10" w:rsidRDefault="00977F10" w:rsidP="00977F10">
      <w:pPr>
        <w:numPr>
          <w:ilvl w:val="0"/>
          <w:numId w:val="1"/>
        </w:numPr>
      </w:pPr>
      <w:r w:rsidRPr="00977F10">
        <w:rPr>
          <w:b/>
          <w:bCs/>
        </w:rPr>
        <w:t>Flexibility</w:t>
      </w:r>
      <w:r w:rsidRPr="00977F10">
        <w:t>: Developers can substitute algorithms to improve performance without altering the API. This makes the ADT framework ideal for the study of algorithms.</w:t>
      </w:r>
    </w:p>
    <w:p w14:paraId="3BA112A3" w14:textId="77777777" w:rsidR="00977F10" w:rsidRPr="00977F10" w:rsidRDefault="00977F10" w:rsidP="00977F10">
      <w:r w:rsidRPr="00977F10">
        <w:t xml:space="preserve">An example ADT discussed is a </w:t>
      </w:r>
      <w:r w:rsidRPr="00977F10">
        <w:rPr>
          <w:b/>
          <w:bCs/>
        </w:rPr>
        <w:t>Counter</w:t>
      </w:r>
      <w:r w:rsidRPr="00977F10">
        <w:t>, which tracks a name and a nonnegative integer. The API for this ADT includes methods for incrementing the counter and retrieving its tally. This is a simple but useful abstraction for tasks like counting operations or tallying votes.</w:t>
      </w:r>
    </w:p>
    <w:p w14:paraId="2D54C72A" w14:textId="77777777" w:rsidR="00977F10" w:rsidRPr="00977F10" w:rsidRDefault="00977F10" w:rsidP="00977F10">
      <w:r w:rsidRPr="00977F10">
        <w:t>The use of objects in Java is closely tied to ADTs. Objects have three key properties:</w:t>
      </w:r>
    </w:p>
    <w:p w14:paraId="286968D5" w14:textId="77777777" w:rsidR="00977F10" w:rsidRPr="00977F10" w:rsidRDefault="00977F10" w:rsidP="00977F10">
      <w:pPr>
        <w:numPr>
          <w:ilvl w:val="0"/>
          <w:numId w:val="2"/>
        </w:numPr>
      </w:pPr>
      <w:r w:rsidRPr="00977F10">
        <w:rPr>
          <w:b/>
          <w:bCs/>
        </w:rPr>
        <w:t>State</w:t>
      </w:r>
      <w:r w:rsidRPr="00977F10">
        <w:t>: The data held by the object.</w:t>
      </w:r>
    </w:p>
    <w:p w14:paraId="6EE76D4C" w14:textId="77777777" w:rsidR="00977F10" w:rsidRPr="00977F10" w:rsidRDefault="00977F10" w:rsidP="00977F10">
      <w:pPr>
        <w:numPr>
          <w:ilvl w:val="0"/>
          <w:numId w:val="2"/>
        </w:numPr>
      </w:pPr>
      <w:r w:rsidRPr="00977F10">
        <w:rPr>
          <w:b/>
          <w:bCs/>
        </w:rPr>
        <w:t>Identity</w:t>
      </w:r>
      <w:r w:rsidRPr="00977F10">
        <w:t>: What makes one object different from another.</w:t>
      </w:r>
    </w:p>
    <w:p w14:paraId="3F58E61C" w14:textId="77777777" w:rsidR="00977F10" w:rsidRPr="00977F10" w:rsidRDefault="00977F10" w:rsidP="00977F10">
      <w:pPr>
        <w:numPr>
          <w:ilvl w:val="0"/>
          <w:numId w:val="2"/>
        </w:numPr>
      </w:pPr>
      <w:r w:rsidRPr="00977F10">
        <w:rPr>
          <w:b/>
          <w:bCs/>
        </w:rPr>
        <w:t>Behavior</w:t>
      </w:r>
      <w:r w:rsidRPr="00977F10">
        <w:t>: The actions that can be performed on the object.</w:t>
      </w:r>
    </w:p>
    <w:p w14:paraId="5080906B" w14:textId="77777777" w:rsidR="00977F10" w:rsidRPr="00977F10" w:rsidRDefault="00977F10" w:rsidP="00977F10">
      <w:r w:rsidRPr="00977F10">
        <w:t>When using ADTs, client code focuses on manipulating objects through the exposed API, while the object’s internal state and behavior are managed internally. Java reference types, such as objects, differ from primitive types in that they are manipulated through references rather than directly.</w:t>
      </w:r>
    </w:p>
    <w:p w14:paraId="751CBC95" w14:textId="77777777" w:rsidR="002C68AA" w:rsidRDefault="002C68AA"/>
    <w:p w14:paraId="42BF6FEB" w14:textId="77777777" w:rsidR="00D700AA" w:rsidRDefault="00D700AA"/>
    <w:p w14:paraId="6E0B5226" w14:textId="77777777" w:rsidR="00D700AA" w:rsidRDefault="00D700AA"/>
    <w:p w14:paraId="0951FA0D" w14:textId="77777777" w:rsidR="00665E6E" w:rsidRPr="00665E6E" w:rsidRDefault="00665E6E" w:rsidP="00705FD3">
      <w:pPr>
        <w:jc w:val="center"/>
      </w:pPr>
      <w:r w:rsidRPr="00665E6E">
        <w:rPr>
          <w:b/>
          <w:bCs/>
        </w:rPr>
        <w:lastRenderedPageBreak/>
        <w:t>Implementing Abstract Data Types (ADTs) in Java</w:t>
      </w:r>
    </w:p>
    <w:p w14:paraId="28F26EE9" w14:textId="77777777" w:rsidR="00665E6E" w:rsidRPr="00665E6E" w:rsidRDefault="00665E6E" w:rsidP="00665E6E">
      <w:r w:rsidRPr="00665E6E">
        <w:t>An abstract data type (ADT) hides the representation of data while exposing only the operations available through the API. Java allows you to implement ADTs as classes, which consist of private instance variables, constructors, and instance methods. By hiding implementation details, ADTs encourage encapsulation, allowing independent development of client code and data type implementations.</w:t>
      </w:r>
    </w:p>
    <w:p w14:paraId="77959E3C" w14:textId="77777777" w:rsidR="00665E6E" w:rsidRPr="00665E6E" w:rsidRDefault="00665E6E" w:rsidP="00665E6E">
      <w:r w:rsidRPr="00665E6E">
        <w:rPr>
          <w:b/>
          <w:bCs/>
        </w:rPr>
        <w:t>Encapsulation</w:t>
      </w:r>
      <w:r w:rsidRPr="00665E6E">
        <w:t xml:space="preserve"> is a key benefit of using ADTs, as it enables modular programming, making it easier to debug, reuse, and substitute new implementations of a data type without affecting the client code. Encapsulation also isolates operations, reducing errors and allowing consistency checks.</w:t>
      </w:r>
    </w:p>
    <w:p w14:paraId="41E4497A" w14:textId="77777777" w:rsidR="00665E6E" w:rsidRPr="00665E6E" w:rsidRDefault="00665E6E" w:rsidP="00665E6E">
      <w:r w:rsidRPr="00665E6E">
        <w:t>When designing an ADT, the first step is to specify the API, ensuring it provides clear and correct operations that clients will need. Once the API is defined, you implement the Java class and write constructors and methods to meet the specifications.</w:t>
      </w:r>
    </w:p>
    <w:p w14:paraId="6DE39387" w14:textId="77777777" w:rsidR="00665E6E" w:rsidRPr="00665E6E" w:rsidRDefault="00665E6E" w:rsidP="00665E6E">
      <w:r w:rsidRPr="00665E6E">
        <w:rPr>
          <w:b/>
          <w:bCs/>
        </w:rPr>
        <w:t>Objects</w:t>
      </w:r>
      <w:r w:rsidRPr="00665E6E">
        <w:t xml:space="preserve"> in Java represent data-type values and are characterized by state, identity, and behavior. These objects are manipulated through references, not directly as primitive types. To create an object, the new keyword is used, invoking a constructor that allocates memory, initializes the object, and returns a reference.</w:t>
      </w:r>
    </w:p>
    <w:p w14:paraId="4E9F8373" w14:textId="77777777" w:rsidR="00665E6E" w:rsidRPr="00665E6E" w:rsidRDefault="00665E6E" w:rsidP="00665E6E">
      <w:r w:rsidRPr="00665E6E">
        <w:t>Java enforces a clear separation between client and implementation, emphasizing that clients interact with the ADT solely through the API. This structure simplifies client code and makes it possible to replace the underlying implementation without disrupting the client.</w:t>
      </w:r>
    </w:p>
    <w:p w14:paraId="2025E3CA" w14:textId="77777777" w:rsidR="00665E6E" w:rsidRDefault="00665E6E" w:rsidP="00705FD3">
      <w:pPr>
        <w:jc w:val="center"/>
      </w:pPr>
    </w:p>
    <w:p w14:paraId="5D931ECD" w14:textId="77777777" w:rsidR="00275F93" w:rsidRPr="00275F93" w:rsidRDefault="00275F93" w:rsidP="00705FD3">
      <w:pPr>
        <w:jc w:val="center"/>
      </w:pPr>
      <w:r w:rsidRPr="00275F93">
        <w:rPr>
          <w:b/>
          <w:bCs/>
        </w:rPr>
        <w:t>Examples of Abstract Data Types (ADTs)</w:t>
      </w:r>
    </w:p>
    <w:p w14:paraId="70117C94" w14:textId="77777777" w:rsidR="00275F93" w:rsidRPr="00275F93" w:rsidRDefault="00275F93" w:rsidP="00275F93">
      <w:r w:rsidRPr="00275F93">
        <w:t>Java has thousands of built-in abstract data types (ADTs), which are integral to the language. These ADTs help organize and process data efficiently. ADTs are split into several categories:</w:t>
      </w:r>
    </w:p>
    <w:p w14:paraId="69E53F5C" w14:textId="77777777" w:rsidR="00275F93" w:rsidRPr="00275F93" w:rsidRDefault="00275F93" w:rsidP="00275F93">
      <w:pPr>
        <w:numPr>
          <w:ilvl w:val="0"/>
          <w:numId w:val="3"/>
        </w:numPr>
      </w:pPr>
      <w:r w:rsidRPr="00275F93">
        <w:rPr>
          <w:b/>
          <w:bCs/>
        </w:rPr>
        <w:t>Standard System ADTs</w:t>
      </w:r>
      <w:r w:rsidRPr="00275F93">
        <w:t xml:space="preserve">: These are built into </w:t>
      </w:r>
      <w:proofErr w:type="spellStart"/>
      <w:r w:rsidRPr="00275F93">
        <w:t>java.lang</w:t>
      </w:r>
      <w:proofErr w:type="spellEnd"/>
      <w:r w:rsidRPr="00275F93">
        <w:t>.*, including classes like Integer, Double, and String. These ADTs are automatically available in any Java program and offer basic utilities for data handling.</w:t>
      </w:r>
    </w:p>
    <w:p w14:paraId="1ABCA788" w14:textId="77777777" w:rsidR="00275F93" w:rsidRPr="00275F93" w:rsidRDefault="00275F93" w:rsidP="00275F93">
      <w:pPr>
        <w:numPr>
          <w:ilvl w:val="0"/>
          <w:numId w:val="3"/>
        </w:numPr>
      </w:pPr>
      <w:r w:rsidRPr="00275F93">
        <w:rPr>
          <w:b/>
          <w:bCs/>
        </w:rPr>
        <w:t>Library ADTs</w:t>
      </w:r>
      <w:r w:rsidRPr="00275F93">
        <w:t xml:space="preserve">: Found in packages such as </w:t>
      </w:r>
      <w:proofErr w:type="spellStart"/>
      <w:r w:rsidRPr="00275F93">
        <w:t>java.awt</w:t>
      </w:r>
      <w:proofErr w:type="spellEnd"/>
      <w:r w:rsidRPr="00275F93">
        <w:t>, java.net, and java.io, these ADTs require an import statement. Examples include Color, Font, and File, which are essential for graphics, networking, and file manipulation.</w:t>
      </w:r>
    </w:p>
    <w:p w14:paraId="5273D097" w14:textId="77777777" w:rsidR="00275F93" w:rsidRPr="00275F93" w:rsidRDefault="00275F93" w:rsidP="00275F93">
      <w:pPr>
        <w:numPr>
          <w:ilvl w:val="0"/>
          <w:numId w:val="3"/>
        </w:numPr>
      </w:pPr>
      <w:r w:rsidRPr="00275F93">
        <w:rPr>
          <w:b/>
          <w:bCs/>
        </w:rPr>
        <w:lastRenderedPageBreak/>
        <w:t>Custom I/O ADTs</w:t>
      </w:r>
      <w:r w:rsidRPr="00275F93">
        <w:t xml:space="preserve">: Java programs often require custom input/output streams. Examples include ADTs like </w:t>
      </w:r>
      <w:proofErr w:type="spellStart"/>
      <w:r w:rsidRPr="00275F93">
        <w:t>StdIn</w:t>
      </w:r>
      <w:proofErr w:type="spellEnd"/>
      <w:r w:rsidRPr="00275F93">
        <w:t xml:space="preserve"> and </w:t>
      </w:r>
      <w:proofErr w:type="spellStart"/>
      <w:r w:rsidRPr="00275F93">
        <w:t>StdOut</w:t>
      </w:r>
      <w:proofErr w:type="spellEnd"/>
      <w:r w:rsidRPr="00275F93">
        <w:t>, which facilitate working with multiple I/O streams, simplifying tasks like reading from a file or printing output.</w:t>
      </w:r>
    </w:p>
    <w:p w14:paraId="401615EF" w14:textId="77777777" w:rsidR="00275F93" w:rsidRPr="00275F93" w:rsidRDefault="00275F93" w:rsidP="00275F93">
      <w:pPr>
        <w:numPr>
          <w:ilvl w:val="0"/>
          <w:numId w:val="3"/>
        </w:numPr>
      </w:pPr>
      <w:r w:rsidRPr="00275F93">
        <w:rPr>
          <w:b/>
          <w:bCs/>
        </w:rPr>
        <w:t>Data-Oriented ADTs</w:t>
      </w:r>
      <w:r w:rsidRPr="00275F93">
        <w:t>: These ADTs focus on encapsulating data to organize and process it efficiently. Examples include Point2D for working with points in a plane, Date for handling dates, and Transaction for recording financial transactions.</w:t>
      </w:r>
    </w:p>
    <w:p w14:paraId="2A544CF0" w14:textId="77777777" w:rsidR="00275F93" w:rsidRPr="00275F93" w:rsidRDefault="00275F93" w:rsidP="00275F93">
      <w:pPr>
        <w:numPr>
          <w:ilvl w:val="0"/>
          <w:numId w:val="3"/>
        </w:numPr>
      </w:pPr>
      <w:r w:rsidRPr="00275F93">
        <w:rPr>
          <w:b/>
          <w:bCs/>
        </w:rPr>
        <w:t>Collection ADTs</w:t>
      </w:r>
      <w:r w:rsidRPr="00275F93">
        <w:t xml:space="preserve">: These </w:t>
      </w:r>
      <w:proofErr w:type="gramStart"/>
      <w:r w:rsidRPr="00275F93">
        <w:t>types</w:t>
      </w:r>
      <w:proofErr w:type="gramEnd"/>
      <w:r w:rsidRPr="00275F93">
        <w:t xml:space="preserve"> help manage collections of data, like stacks, queues, and sets. Examples include Stack, Queue, and Bag. These ADTs are used for manipulating and organizing data in a structured way.</w:t>
      </w:r>
    </w:p>
    <w:p w14:paraId="7F18683A" w14:textId="77777777" w:rsidR="00275F93" w:rsidRPr="00275F93" w:rsidRDefault="00275F93" w:rsidP="00275F93">
      <w:pPr>
        <w:numPr>
          <w:ilvl w:val="0"/>
          <w:numId w:val="3"/>
        </w:numPr>
      </w:pPr>
      <w:r w:rsidRPr="00275F93">
        <w:rPr>
          <w:b/>
          <w:bCs/>
        </w:rPr>
        <w:t>Operations-Oriented ADTs</w:t>
      </w:r>
      <w:r w:rsidRPr="00275F93">
        <w:t xml:space="preserve">: These ADTs help in analyzing algorithms by encapsulating specific tasks like graph processing or shortest path calculations. Examples include Graph, </w:t>
      </w:r>
      <w:proofErr w:type="spellStart"/>
      <w:r w:rsidRPr="00275F93">
        <w:t>DepthFirstPaths</w:t>
      </w:r>
      <w:proofErr w:type="spellEnd"/>
      <w:r w:rsidRPr="00275F93">
        <w:t xml:space="preserve">, and </w:t>
      </w:r>
      <w:proofErr w:type="spellStart"/>
      <w:r w:rsidRPr="00275F93">
        <w:t>ShortestPaths</w:t>
      </w:r>
      <w:proofErr w:type="spellEnd"/>
      <w:r w:rsidRPr="00275F93">
        <w:t>.</w:t>
      </w:r>
    </w:p>
    <w:p w14:paraId="66637F7D" w14:textId="77777777" w:rsidR="00275F93" w:rsidRDefault="00275F93" w:rsidP="00275F93">
      <w:proofErr w:type="gramStart"/>
      <w:r w:rsidRPr="00275F93">
        <w:t>Through the use of</w:t>
      </w:r>
      <w:proofErr w:type="gramEnd"/>
      <w:r w:rsidRPr="00275F93">
        <w:t xml:space="preserve"> these ADTs, Java programs can be designed to handle various data structures and algorithms effectively. The abstraction provided by these ADTs encourages clean and reusable code, allowing developers to focus on higher-level tasks without worrying about underlying implementations.</w:t>
      </w:r>
    </w:p>
    <w:p w14:paraId="71C93000" w14:textId="77777777" w:rsidR="00705FD3" w:rsidRDefault="00705FD3" w:rsidP="00C03956">
      <w:pPr>
        <w:jc w:val="center"/>
      </w:pPr>
    </w:p>
    <w:p w14:paraId="68167D8E" w14:textId="77777777" w:rsidR="00705FD3" w:rsidRPr="00705FD3" w:rsidRDefault="00705FD3" w:rsidP="00C03956">
      <w:pPr>
        <w:jc w:val="center"/>
      </w:pPr>
      <w:r w:rsidRPr="00705FD3">
        <w:rPr>
          <w:b/>
          <w:bCs/>
        </w:rPr>
        <w:t>The Accumulator and Encapsulation</w:t>
      </w:r>
    </w:p>
    <w:p w14:paraId="41DB9165" w14:textId="77777777" w:rsidR="00705FD3" w:rsidRPr="00705FD3" w:rsidRDefault="00705FD3" w:rsidP="00705FD3">
      <w:r w:rsidRPr="00705FD3">
        <w:t xml:space="preserve">The </w:t>
      </w:r>
      <w:r w:rsidRPr="00705FD3">
        <w:rPr>
          <w:b/>
          <w:bCs/>
        </w:rPr>
        <w:t>Accumulator</w:t>
      </w:r>
      <w:r w:rsidRPr="00705FD3">
        <w:t xml:space="preserve"> ADT allows clients to track a running average of data values without retaining the individual values. This is particularly useful for performance-sensitive applications where storing every data point would be inefficient. The Accumulator API defines methods to add new data values and compute the mean of the values encountered. An implementation might keep track of the number of values added and their sum but avoids holding the full set of values, making it capable of handling a vast number of inputs.</w:t>
      </w:r>
    </w:p>
    <w:p w14:paraId="1F659D3F" w14:textId="77777777" w:rsidR="00705FD3" w:rsidRPr="00705FD3" w:rsidRDefault="00705FD3" w:rsidP="00705FD3">
      <w:r w:rsidRPr="00705FD3">
        <w:t xml:space="preserve">A </w:t>
      </w:r>
      <w:r w:rsidRPr="00705FD3">
        <w:rPr>
          <w:b/>
          <w:bCs/>
        </w:rPr>
        <w:t>visual extension</w:t>
      </w:r>
      <w:r w:rsidRPr="00705FD3">
        <w:t xml:space="preserve"> of this ADT, known as </w:t>
      </w:r>
      <w:proofErr w:type="spellStart"/>
      <w:r w:rsidRPr="00705FD3">
        <w:t>VisualAccumulator</w:t>
      </w:r>
      <w:proofErr w:type="spellEnd"/>
      <w:r w:rsidRPr="00705FD3">
        <w:t xml:space="preserve">, displays data points and their running average in real-time. It offers a useful side effect by plotting the points as they are added, with the average being displayed graphically. Though </w:t>
      </w:r>
      <w:proofErr w:type="spellStart"/>
      <w:r w:rsidRPr="00705FD3">
        <w:t>VisualAccumulator</w:t>
      </w:r>
      <w:proofErr w:type="spellEnd"/>
      <w:r w:rsidRPr="00705FD3">
        <w:t xml:space="preserve"> is not a strict implementation of the original API (due to its additional visual features), it maintains most of the core functionalities of the Accumulator.</w:t>
      </w:r>
    </w:p>
    <w:p w14:paraId="184E2D4A" w14:textId="77777777" w:rsidR="00705FD3" w:rsidRPr="00705FD3" w:rsidRDefault="00705FD3" w:rsidP="00705FD3">
      <w:r w:rsidRPr="00705FD3">
        <w:t xml:space="preserve">This part of the text emphasizes the importance of </w:t>
      </w:r>
      <w:r w:rsidRPr="00705FD3">
        <w:rPr>
          <w:b/>
          <w:bCs/>
        </w:rPr>
        <w:t>encapsulation</w:t>
      </w:r>
      <w:r w:rsidRPr="00705FD3">
        <w:t xml:space="preserve"> in object-oriented programming. Encapsulation hides the internal representation of an ADT from the client, ensuring that the data type's internal workings can change without impacting the client's </w:t>
      </w:r>
      <w:r w:rsidRPr="00705FD3">
        <w:lastRenderedPageBreak/>
        <w:t>code. Encapsulation leads to modularity, allowing different teams to develop clients and data type implementations independently.</w:t>
      </w:r>
    </w:p>
    <w:p w14:paraId="0A2C3A97" w14:textId="77777777" w:rsidR="00705FD3" w:rsidRPr="00705FD3" w:rsidRDefault="00705FD3" w:rsidP="00705FD3">
      <w:r w:rsidRPr="00705FD3">
        <w:t>The text concludes by discussing common design considerations when building APIs. Good APIs should provide only the methods necessary for the client without overwhelming them with unnecessary options. Encapsulation protects the API's implementation from client dependencies, allowing for updates and changes to internal logic without requiring client-side changes.</w:t>
      </w:r>
    </w:p>
    <w:p w14:paraId="07EFFDC9" w14:textId="77777777" w:rsidR="00705FD3" w:rsidRPr="00275F93" w:rsidRDefault="00705FD3" w:rsidP="00275F93"/>
    <w:p w14:paraId="7076DD91" w14:textId="0B5594FF" w:rsidR="00275F93" w:rsidRPr="00977F10" w:rsidRDefault="00275F93"/>
    <w:sectPr w:rsidR="00275F93" w:rsidRPr="0097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65F"/>
    <w:multiLevelType w:val="multilevel"/>
    <w:tmpl w:val="F26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F81F4C"/>
    <w:multiLevelType w:val="multilevel"/>
    <w:tmpl w:val="B472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F80DA0"/>
    <w:multiLevelType w:val="multilevel"/>
    <w:tmpl w:val="CEB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794011">
    <w:abstractNumId w:val="2"/>
  </w:num>
  <w:num w:numId="2" w16cid:durableId="902720145">
    <w:abstractNumId w:val="1"/>
  </w:num>
  <w:num w:numId="3" w16cid:durableId="163271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43"/>
    <w:rsid w:val="00275F93"/>
    <w:rsid w:val="002C68AA"/>
    <w:rsid w:val="004A6F51"/>
    <w:rsid w:val="005B7B04"/>
    <w:rsid w:val="00665E6E"/>
    <w:rsid w:val="00705FD3"/>
    <w:rsid w:val="007A2343"/>
    <w:rsid w:val="00977F10"/>
    <w:rsid w:val="00C03956"/>
    <w:rsid w:val="00D700AA"/>
    <w:rsid w:val="00F1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4928"/>
  <w15:chartTrackingRefBased/>
  <w15:docId w15:val="{B872EDDF-03C3-42B9-A0F4-C5F8BDC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A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A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A234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A234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A234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A234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A234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A234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A234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A234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A234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A234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A234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A234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A234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A234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A234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A2343"/>
    <w:rPr>
      <w:rFonts w:eastAsiaTheme="majorEastAsia" w:cstheme="majorBidi"/>
      <w:color w:val="272727" w:themeColor="text1" w:themeTint="D8"/>
    </w:rPr>
  </w:style>
  <w:style w:type="paragraph" w:styleId="Tiu">
    <w:name w:val="Title"/>
    <w:basedOn w:val="Binhthng"/>
    <w:next w:val="Binhthng"/>
    <w:link w:val="TiuChar"/>
    <w:uiPriority w:val="10"/>
    <w:qFormat/>
    <w:rsid w:val="007A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A234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A234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A234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A234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A2343"/>
    <w:rPr>
      <w:i/>
      <w:iCs/>
      <w:color w:val="404040" w:themeColor="text1" w:themeTint="BF"/>
    </w:rPr>
  </w:style>
  <w:style w:type="paragraph" w:styleId="oancuaDanhsach">
    <w:name w:val="List Paragraph"/>
    <w:basedOn w:val="Binhthng"/>
    <w:uiPriority w:val="34"/>
    <w:qFormat/>
    <w:rsid w:val="007A2343"/>
    <w:pPr>
      <w:ind w:left="720"/>
      <w:contextualSpacing/>
    </w:pPr>
  </w:style>
  <w:style w:type="character" w:styleId="NhnmnhThm">
    <w:name w:val="Intense Emphasis"/>
    <w:basedOn w:val="Phngmcinhcuaoanvn"/>
    <w:uiPriority w:val="21"/>
    <w:qFormat/>
    <w:rsid w:val="007A2343"/>
    <w:rPr>
      <w:i/>
      <w:iCs/>
      <w:color w:val="0F4761" w:themeColor="accent1" w:themeShade="BF"/>
    </w:rPr>
  </w:style>
  <w:style w:type="paragraph" w:styleId="Nhaykepm">
    <w:name w:val="Intense Quote"/>
    <w:basedOn w:val="Binhthng"/>
    <w:next w:val="Binhthng"/>
    <w:link w:val="NhaykepmChar"/>
    <w:uiPriority w:val="30"/>
    <w:qFormat/>
    <w:rsid w:val="007A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A2343"/>
    <w:rPr>
      <w:i/>
      <w:iCs/>
      <w:color w:val="0F4761" w:themeColor="accent1" w:themeShade="BF"/>
    </w:rPr>
  </w:style>
  <w:style w:type="character" w:styleId="ThamchiuNhnmnh">
    <w:name w:val="Intense Reference"/>
    <w:basedOn w:val="Phngmcinhcuaoanvn"/>
    <w:uiPriority w:val="32"/>
    <w:qFormat/>
    <w:rsid w:val="007A23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7048">
      <w:bodyDiv w:val="1"/>
      <w:marLeft w:val="0"/>
      <w:marRight w:val="0"/>
      <w:marTop w:val="0"/>
      <w:marBottom w:val="0"/>
      <w:divBdr>
        <w:top w:val="none" w:sz="0" w:space="0" w:color="auto"/>
        <w:left w:val="none" w:sz="0" w:space="0" w:color="auto"/>
        <w:bottom w:val="none" w:sz="0" w:space="0" w:color="auto"/>
        <w:right w:val="none" w:sz="0" w:space="0" w:color="auto"/>
      </w:divBdr>
    </w:div>
    <w:div w:id="283577902">
      <w:bodyDiv w:val="1"/>
      <w:marLeft w:val="0"/>
      <w:marRight w:val="0"/>
      <w:marTop w:val="0"/>
      <w:marBottom w:val="0"/>
      <w:divBdr>
        <w:top w:val="none" w:sz="0" w:space="0" w:color="auto"/>
        <w:left w:val="none" w:sz="0" w:space="0" w:color="auto"/>
        <w:bottom w:val="none" w:sz="0" w:space="0" w:color="auto"/>
        <w:right w:val="none" w:sz="0" w:space="0" w:color="auto"/>
      </w:divBdr>
    </w:div>
    <w:div w:id="559512980">
      <w:bodyDiv w:val="1"/>
      <w:marLeft w:val="0"/>
      <w:marRight w:val="0"/>
      <w:marTop w:val="0"/>
      <w:marBottom w:val="0"/>
      <w:divBdr>
        <w:top w:val="none" w:sz="0" w:space="0" w:color="auto"/>
        <w:left w:val="none" w:sz="0" w:space="0" w:color="auto"/>
        <w:bottom w:val="none" w:sz="0" w:space="0" w:color="auto"/>
        <w:right w:val="none" w:sz="0" w:space="0" w:color="auto"/>
      </w:divBdr>
    </w:div>
    <w:div w:id="664480863">
      <w:bodyDiv w:val="1"/>
      <w:marLeft w:val="0"/>
      <w:marRight w:val="0"/>
      <w:marTop w:val="0"/>
      <w:marBottom w:val="0"/>
      <w:divBdr>
        <w:top w:val="none" w:sz="0" w:space="0" w:color="auto"/>
        <w:left w:val="none" w:sz="0" w:space="0" w:color="auto"/>
        <w:bottom w:val="none" w:sz="0" w:space="0" w:color="auto"/>
        <w:right w:val="none" w:sz="0" w:space="0" w:color="auto"/>
      </w:divBdr>
    </w:div>
    <w:div w:id="834566928">
      <w:bodyDiv w:val="1"/>
      <w:marLeft w:val="0"/>
      <w:marRight w:val="0"/>
      <w:marTop w:val="0"/>
      <w:marBottom w:val="0"/>
      <w:divBdr>
        <w:top w:val="none" w:sz="0" w:space="0" w:color="auto"/>
        <w:left w:val="none" w:sz="0" w:space="0" w:color="auto"/>
        <w:bottom w:val="none" w:sz="0" w:space="0" w:color="auto"/>
        <w:right w:val="none" w:sz="0" w:space="0" w:color="auto"/>
      </w:divBdr>
    </w:div>
    <w:div w:id="1418944094">
      <w:bodyDiv w:val="1"/>
      <w:marLeft w:val="0"/>
      <w:marRight w:val="0"/>
      <w:marTop w:val="0"/>
      <w:marBottom w:val="0"/>
      <w:divBdr>
        <w:top w:val="none" w:sz="0" w:space="0" w:color="auto"/>
        <w:left w:val="none" w:sz="0" w:space="0" w:color="auto"/>
        <w:bottom w:val="none" w:sz="0" w:space="0" w:color="auto"/>
        <w:right w:val="none" w:sz="0" w:space="0" w:color="auto"/>
      </w:divBdr>
    </w:div>
    <w:div w:id="1583447250">
      <w:bodyDiv w:val="1"/>
      <w:marLeft w:val="0"/>
      <w:marRight w:val="0"/>
      <w:marTop w:val="0"/>
      <w:marBottom w:val="0"/>
      <w:divBdr>
        <w:top w:val="none" w:sz="0" w:space="0" w:color="auto"/>
        <w:left w:val="none" w:sz="0" w:space="0" w:color="auto"/>
        <w:bottom w:val="none" w:sz="0" w:space="0" w:color="auto"/>
        <w:right w:val="none" w:sz="0" w:space="0" w:color="auto"/>
      </w:divBdr>
    </w:div>
    <w:div w:id="205927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store256</dc:creator>
  <cp:keywords/>
  <dc:description/>
  <cp:lastModifiedBy>hải store256</cp:lastModifiedBy>
  <cp:revision>8</cp:revision>
  <dcterms:created xsi:type="dcterms:W3CDTF">2024-10-02T01:53:00Z</dcterms:created>
  <dcterms:modified xsi:type="dcterms:W3CDTF">2024-10-02T01:57:00Z</dcterms:modified>
</cp:coreProperties>
</file>