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244" w:rsidRPr="007012C4" w:rsidRDefault="007012C4" w:rsidP="007012C4">
      <w:pPr>
        <w:jc w:val="center"/>
        <w:rPr>
          <w:b/>
        </w:rPr>
      </w:pPr>
      <w:r w:rsidRPr="007012C4">
        <w:rPr>
          <w:b/>
        </w:rPr>
        <w:t>DỰ ÁN PHÂN TÍCH DỮ LIỆU</w:t>
      </w:r>
      <w:bookmarkStart w:id="0" w:name="_GoBack"/>
      <w:bookmarkEnd w:id="0"/>
    </w:p>
    <w:sectPr w:rsidR="00D23244" w:rsidRPr="007012C4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C4"/>
    <w:rsid w:val="005A64A0"/>
    <w:rsid w:val="007012C4"/>
    <w:rsid w:val="00D2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F6B5"/>
  <w15:chartTrackingRefBased/>
  <w15:docId w15:val="{A61FC7B0-1843-42F7-8604-30D293D1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2021-10-05T06:52:00Z</dcterms:created>
  <dcterms:modified xsi:type="dcterms:W3CDTF">2021-10-05T06:53:00Z</dcterms:modified>
</cp:coreProperties>
</file>