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722A1" w14:textId="717813C3" w:rsidR="006D2EA5" w:rsidRDefault="006D2EA5" w:rsidP="006D2EA5">
      <w:r w:rsidRPr="006D2EA5">
        <w:t xml:space="preserve"> </w:t>
      </w:r>
      <w:r>
        <w:t xml:space="preserve">Q1: </w:t>
      </w:r>
      <w:r w:rsidRPr="006D2EA5">
        <w:t xml:space="preserve">Differences between Frame (AWT) and </w:t>
      </w:r>
      <w:proofErr w:type="spellStart"/>
      <w:r w:rsidRPr="006D2EA5">
        <w:t>JFrame</w:t>
      </w:r>
      <w:proofErr w:type="spellEnd"/>
      <w:r w:rsidRPr="006D2EA5">
        <w:t xml:space="preserve"> (Swing): </w:t>
      </w:r>
    </w:p>
    <w:p w14:paraId="7C432DF1" w14:textId="07ACC2BB" w:rsidR="006D2EA5" w:rsidRDefault="006D2EA5" w:rsidP="006D2EA5">
      <w:r w:rsidRPr="006D2EA5">
        <w:t xml:space="preserve">AWT's Frame is a heavyweight component, meaning it relies directly on the operating system's native windowing peers. Because of this, its appearance and font rendering can change depending on whether it is run on Windows, Mac, or Linux. Swing's </w:t>
      </w:r>
      <w:proofErr w:type="spellStart"/>
      <w:r w:rsidRPr="006D2EA5">
        <w:t>JFrame</w:t>
      </w:r>
      <w:proofErr w:type="spellEnd"/>
      <w:r w:rsidRPr="006D2EA5">
        <w:t xml:space="preserve"> is lightweight and written entirely in Java. It renders itself independently of the OS, ensuring a consistent look across all platforms. Also, </w:t>
      </w:r>
      <w:proofErr w:type="spellStart"/>
      <w:r w:rsidRPr="006D2EA5">
        <w:t>JFrame</w:t>
      </w:r>
      <w:proofErr w:type="spellEnd"/>
      <w:r w:rsidRPr="006D2EA5">
        <w:t xml:space="preserve"> has a more complex internal root pane structure. You cannot just draw directly onto it; it uses layers like the content pane to handle window menus and components safely. Finally, by default, closing a raw AWT Frame does nothing unless you manually code a window listener to handle the exit event. </w:t>
      </w:r>
      <w:proofErr w:type="spellStart"/>
      <w:r w:rsidRPr="006D2EA5">
        <w:t>JFrame</w:t>
      </w:r>
      <w:proofErr w:type="spellEnd"/>
      <w:r w:rsidRPr="006D2EA5">
        <w:t xml:space="preserve"> includes a built-in method (</w:t>
      </w:r>
      <w:proofErr w:type="spellStart"/>
      <w:r w:rsidRPr="006D2EA5">
        <w:t>setDefaultCloseOperation</w:t>
      </w:r>
      <w:proofErr w:type="spellEnd"/>
      <w:r w:rsidRPr="006D2EA5">
        <w:t>) to easily kill the application when the 'X' is clicked.</w:t>
      </w:r>
    </w:p>
    <w:p w14:paraId="75083906" w14:textId="77777777" w:rsidR="006D2EA5" w:rsidRDefault="006D2EA5" w:rsidP="006D2EA5"/>
    <w:p w14:paraId="780A3C0F" w14:textId="77777777" w:rsidR="006D2EA5" w:rsidRPr="006D2EA5" w:rsidRDefault="006D2EA5" w:rsidP="006D2EA5"/>
    <w:p w14:paraId="323165B4" w14:textId="77777777" w:rsidR="006D2EA5" w:rsidRDefault="006D2EA5" w:rsidP="006D2EA5">
      <w:r>
        <w:t xml:space="preserve"> Q2: </w:t>
      </w:r>
      <w:r w:rsidRPr="006D2EA5">
        <w:t xml:space="preserve">Adding </w:t>
      </w:r>
      <w:proofErr w:type="spellStart"/>
      <w:r w:rsidRPr="006D2EA5">
        <w:t>JComponents</w:t>
      </w:r>
      <w:proofErr w:type="spellEnd"/>
      <w:r w:rsidRPr="006D2EA5">
        <w:t xml:space="preserve"> and the role of the content-pane: </w:t>
      </w:r>
    </w:p>
    <w:p w14:paraId="3846654C" w14:textId="34C98649" w:rsidR="006D2EA5" w:rsidRDefault="006D2EA5" w:rsidP="006D2EA5">
      <w:r w:rsidRPr="006D2EA5">
        <w:t xml:space="preserve">You cannot add Swing components directly to a </w:t>
      </w:r>
      <w:proofErr w:type="spellStart"/>
      <w:r w:rsidRPr="006D2EA5">
        <w:t>JFrame</w:t>
      </w:r>
      <w:proofErr w:type="spellEnd"/>
      <w:r w:rsidRPr="006D2EA5">
        <w:t xml:space="preserve"> because the </w:t>
      </w:r>
      <w:proofErr w:type="spellStart"/>
      <w:r w:rsidRPr="006D2EA5">
        <w:t>JFrame</w:t>
      </w:r>
      <w:proofErr w:type="spellEnd"/>
      <w:r w:rsidRPr="006D2EA5">
        <w:t xml:space="preserve"> window delegates layout management and component painting to an internal sub-layer called the content pane. In older Java versions, trying to use </w:t>
      </w:r>
      <w:proofErr w:type="spellStart"/>
      <w:proofErr w:type="gramStart"/>
      <w:r w:rsidRPr="006D2EA5">
        <w:t>frame.add</w:t>
      </w:r>
      <w:proofErr w:type="spellEnd"/>
      <w:r w:rsidRPr="006D2EA5">
        <w:t>(</w:t>
      </w:r>
      <w:proofErr w:type="gramEnd"/>
      <w:r w:rsidRPr="006D2EA5">
        <w:t xml:space="preserve">) directly would throw errors or break layouts because it bypassed the root pane structure that manages window decorations and menus. The content pane acts as the primary container for the UI elements. Calling </w:t>
      </w:r>
      <w:proofErr w:type="spellStart"/>
      <w:proofErr w:type="gramStart"/>
      <w:r w:rsidRPr="006D2EA5">
        <w:t>frame.getContentPane</w:t>
      </w:r>
      <w:proofErr w:type="spellEnd"/>
      <w:proofErr w:type="gramEnd"/>
      <w:r w:rsidRPr="006D2EA5">
        <w:t>(</w:t>
      </w:r>
      <w:proofErr w:type="gramStart"/>
      <w:r w:rsidRPr="006D2EA5">
        <w:t>).add</w:t>
      </w:r>
      <w:proofErr w:type="gramEnd"/>
      <w:r w:rsidRPr="006D2EA5">
        <w:t>() ensures that Swing can calculate component sizes, handle window resizing, and paint overlapping elements correctly without crashes.</w:t>
      </w:r>
    </w:p>
    <w:p w14:paraId="5DC2F050" w14:textId="77777777" w:rsidR="006D2EA5" w:rsidRDefault="006D2EA5" w:rsidP="006D2EA5"/>
    <w:p w14:paraId="3FEC32EA" w14:textId="77777777" w:rsidR="006D2EA5" w:rsidRPr="006D2EA5" w:rsidRDefault="006D2EA5" w:rsidP="006D2EA5"/>
    <w:p w14:paraId="1BE6D739" w14:textId="77777777" w:rsidR="006D2EA5" w:rsidRDefault="006D2EA5" w:rsidP="006D2EA5">
      <w:r>
        <w:t xml:space="preserve">Q3: </w:t>
      </w:r>
      <w:r w:rsidRPr="006D2EA5">
        <w:t xml:space="preserve">How Layout Managers behave during window resizing: </w:t>
      </w:r>
    </w:p>
    <w:p w14:paraId="7FA8DA10" w14:textId="065592A1" w:rsidR="006D2EA5" w:rsidRDefault="006D2EA5" w:rsidP="006D2EA5">
      <w:proofErr w:type="spellStart"/>
      <w:r w:rsidRPr="006D2EA5">
        <w:t>FlowLayout</w:t>
      </w:r>
      <w:proofErr w:type="spellEnd"/>
      <w:r w:rsidRPr="006D2EA5">
        <w:t xml:space="preserve"> places components left-to-right at their default sizes. If you shrink the window horizontally, any components that no longer fit will automatically wrap down to a new row, </w:t>
      </w:r>
      <w:proofErr w:type="gramStart"/>
      <w:r w:rsidRPr="006D2EA5">
        <w:t>similar to</w:t>
      </w:r>
      <w:proofErr w:type="gramEnd"/>
      <w:r w:rsidRPr="006D2EA5">
        <w:t xml:space="preserve"> words in a text editor. </w:t>
      </w:r>
      <w:proofErr w:type="spellStart"/>
      <w:r w:rsidRPr="006D2EA5">
        <w:t>BorderLayout</w:t>
      </w:r>
      <w:proofErr w:type="spellEnd"/>
      <w:r w:rsidRPr="006D2EA5">
        <w:t xml:space="preserve"> divides the window into North, South, East, West, and Center. When resized, North and South only stretch horizontally, East and West only stretch vertically, and the Center area expands or shrinks to take up all the remaining room. </w:t>
      </w:r>
      <w:proofErr w:type="spellStart"/>
      <w:r w:rsidRPr="006D2EA5">
        <w:t>GridLayout</w:t>
      </w:r>
      <w:proofErr w:type="spellEnd"/>
      <w:r w:rsidRPr="006D2EA5">
        <w:t xml:space="preserve"> divides the layout into a fixed number of rows and columns of equal size. When the window is resized, every single cell scales uniformly. This forces all components inside the grid to stay </w:t>
      </w:r>
      <w:proofErr w:type="gramStart"/>
      <w:r w:rsidRPr="006D2EA5">
        <w:t>exactly the same</w:t>
      </w:r>
      <w:proofErr w:type="gramEnd"/>
      <w:r w:rsidRPr="006D2EA5">
        <w:t xml:space="preserve"> size as each other.</w:t>
      </w:r>
    </w:p>
    <w:p w14:paraId="0BAB7238" w14:textId="77777777" w:rsidR="006D2EA5" w:rsidRDefault="006D2EA5" w:rsidP="006D2EA5"/>
    <w:p w14:paraId="615340F0" w14:textId="77777777" w:rsidR="006D2EA5" w:rsidRPr="006D2EA5" w:rsidRDefault="006D2EA5" w:rsidP="006D2EA5"/>
    <w:p w14:paraId="2082EF03" w14:textId="690C9076" w:rsidR="006D2EA5" w:rsidRDefault="006D2EA5" w:rsidP="006D2EA5">
      <w:r>
        <w:t xml:space="preserve"> Q4: </w:t>
      </w:r>
      <w:r w:rsidRPr="006D2EA5">
        <w:t xml:space="preserve">Structure of inner listener classes: </w:t>
      </w:r>
    </w:p>
    <w:p w14:paraId="0BC2A6A1" w14:textId="1ADCB7C6" w:rsidR="006D2EA5" w:rsidRDefault="006D2EA5" w:rsidP="006D2EA5">
      <w:r w:rsidRPr="006D2EA5">
        <w:t xml:space="preserve">Swing uses an event delegation model. UI elements (like a button or a text field) act as event sources, and listeners act as observers. When a user presses "Enter" in a </w:t>
      </w:r>
      <w:proofErr w:type="spellStart"/>
      <w:r w:rsidRPr="006D2EA5">
        <w:t>JTextField</w:t>
      </w:r>
      <w:proofErr w:type="spellEnd"/>
      <w:r w:rsidRPr="006D2EA5">
        <w:t xml:space="preserve">, the component fires an </w:t>
      </w:r>
      <w:proofErr w:type="spellStart"/>
      <w:r w:rsidRPr="006D2EA5">
        <w:t>ActionEvent</w:t>
      </w:r>
      <w:proofErr w:type="spellEnd"/>
      <w:r w:rsidRPr="006D2EA5">
        <w:t xml:space="preserve">, which is sent to an attached ActionListener interface. This listener contains the </w:t>
      </w:r>
      <w:proofErr w:type="spellStart"/>
      <w:proofErr w:type="gramStart"/>
      <w:r w:rsidRPr="006D2EA5">
        <w:t>actionPerformed</w:t>
      </w:r>
      <w:proofErr w:type="spellEnd"/>
      <w:r w:rsidRPr="006D2EA5">
        <w:t>(</w:t>
      </w:r>
      <w:proofErr w:type="spellStart"/>
      <w:proofErr w:type="gramEnd"/>
      <w:r w:rsidRPr="006D2EA5">
        <w:t>ActionEvent</w:t>
      </w:r>
      <w:proofErr w:type="spellEnd"/>
      <w:r w:rsidRPr="006D2EA5">
        <w:t xml:space="preserve"> e) method where the actual logic is written. Using an inner class or lambda expression allows the listener to directly read and modify the private variables of the outer UI class, making it easy to fetch input text and update the screen instantly.</w:t>
      </w:r>
    </w:p>
    <w:p w14:paraId="2468A911" w14:textId="77777777" w:rsidR="006D2EA5" w:rsidRDefault="006D2EA5" w:rsidP="006D2EA5"/>
    <w:p w14:paraId="280C2909" w14:textId="77777777" w:rsidR="006D2EA5" w:rsidRPr="006D2EA5" w:rsidRDefault="006D2EA5" w:rsidP="006D2EA5"/>
    <w:p w14:paraId="271F9421" w14:textId="77777777" w:rsidR="006D2EA5" w:rsidRDefault="006D2EA5" w:rsidP="006D2EA5">
      <w:r>
        <w:t xml:space="preserve"> Q5: </w:t>
      </w:r>
      <w:r w:rsidRPr="006D2EA5">
        <w:t>Structural differences between Swing and JavaFX:</w:t>
      </w:r>
    </w:p>
    <w:p w14:paraId="457F2A0E" w14:textId="49499680" w:rsidR="006D2EA5" w:rsidRDefault="006D2EA5" w:rsidP="006D2EA5">
      <w:r w:rsidRPr="006D2EA5">
        <w:t xml:space="preserve"> JavaFX separates the window structure using a theater metaphor. The Stage is the actual window frame (equivalent to Swing's </w:t>
      </w:r>
      <w:proofErr w:type="spellStart"/>
      <w:r w:rsidRPr="006D2EA5">
        <w:t>JFrame</w:t>
      </w:r>
      <w:proofErr w:type="spellEnd"/>
      <w:r w:rsidRPr="006D2EA5">
        <w:t xml:space="preserve">). The Scene is the container for the visual content. A single Stage can swap different Scenes to change screens entirely. Parent Nodes are elements inside a Scene that form a hierarchical tree called the Scene Graph. The root is a Parent layout node (like </w:t>
      </w:r>
      <w:proofErr w:type="spellStart"/>
      <w:r w:rsidRPr="006D2EA5">
        <w:t>VBox</w:t>
      </w:r>
      <w:proofErr w:type="spellEnd"/>
      <w:r w:rsidRPr="006D2EA5">
        <w:t xml:space="preserve"> or </w:t>
      </w:r>
      <w:proofErr w:type="spellStart"/>
      <w:r w:rsidRPr="006D2EA5">
        <w:t>AnchorPane</w:t>
      </w:r>
      <w:proofErr w:type="spellEnd"/>
      <w:r w:rsidRPr="006D2EA5">
        <w:t xml:space="preserve">) that contains child nodes. Swing does not have this separation. Layout design, window boundaries, and component nesting are all handled within the same </w:t>
      </w:r>
      <w:proofErr w:type="spellStart"/>
      <w:r w:rsidRPr="006D2EA5">
        <w:t>JFrame</w:t>
      </w:r>
      <w:proofErr w:type="spellEnd"/>
      <w:r w:rsidRPr="006D2EA5">
        <w:t xml:space="preserve"> or </w:t>
      </w:r>
      <w:proofErr w:type="spellStart"/>
      <w:r w:rsidRPr="006D2EA5">
        <w:t>JPanel</w:t>
      </w:r>
      <w:proofErr w:type="spellEnd"/>
      <w:r w:rsidRPr="006D2EA5">
        <w:t xml:space="preserve"> class.</w:t>
      </w:r>
    </w:p>
    <w:p w14:paraId="427BB06E" w14:textId="77777777" w:rsidR="006D2EA5" w:rsidRDefault="006D2EA5" w:rsidP="006D2EA5"/>
    <w:p w14:paraId="214E145E" w14:textId="77777777" w:rsidR="006D2EA5" w:rsidRPr="006D2EA5" w:rsidRDefault="006D2EA5" w:rsidP="006D2EA5"/>
    <w:p w14:paraId="1C336A1D" w14:textId="7B7AAAB5" w:rsidR="006D2EA5" w:rsidRDefault="006D2EA5" w:rsidP="006D2EA5">
      <w:r>
        <w:t xml:space="preserve">Q6: </w:t>
      </w:r>
      <w:r w:rsidRPr="006D2EA5">
        <w:t xml:space="preserve">Purpose of FXML and the Controller: </w:t>
      </w:r>
    </w:p>
    <w:p w14:paraId="3A7D4470" w14:textId="4285D342" w:rsidR="006D2EA5" w:rsidRDefault="006D2EA5" w:rsidP="006D2EA5">
      <w:r>
        <w:t xml:space="preserve"> </w:t>
      </w:r>
      <w:r w:rsidRPr="006D2EA5">
        <w:t>An .</w:t>
      </w:r>
      <w:proofErr w:type="spellStart"/>
      <w:r w:rsidRPr="006D2EA5">
        <w:t>fxml</w:t>
      </w:r>
      <w:proofErr w:type="spellEnd"/>
      <w:r w:rsidRPr="006D2EA5">
        <w:t xml:space="preserve"> file is an XML document used strictly to layout the user interface structure, component nesting, and styling constraints. This separates the View from the Controller logic: the .</w:t>
      </w:r>
      <w:proofErr w:type="spellStart"/>
      <w:r w:rsidRPr="006D2EA5">
        <w:t>fxml</w:t>
      </w:r>
      <w:proofErr w:type="spellEnd"/>
      <w:r w:rsidRPr="006D2EA5">
        <w:t xml:space="preserve"> file handles how the UI looks, while a separate Java class (the Controller) handles what the UI does. The FXML file connects to the backend code using the "</w:t>
      </w:r>
      <w:proofErr w:type="spellStart"/>
      <w:proofErr w:type="gramStart"/>
      <w:r w:rsidRPr="006D2EA5">
        <w:t>fx:controller</w:t>
      </w:r>
      <w:proofErr w:type="spellEnd"/>
      <w:proofErr w:type="gramEnd"/>
      <w:r w:rsidRPr="006D2EA5">
        <w:t>" attribute, and binds UI elements to backend methods using "</w:t>
      </w:r>
      <w:proofErr w:type="spellStart"/>
      <w:r w:rsidRPr="006D2EA5">
        <w:t>fx:id</w:t>
      </w:r>
      <w:proofErr w:type="spellEnd"/>
      <w:r w:rsidRPr="006D2EA5">
        <w:t>" and "</w:t>
      </w:r>
      <w:proofErr w:type="spellStart"/>
      <w:r w:rsidRPr="006D2EA5">
        <w:t>onAction</w:t>
      </w:r>
      <w:proofErr w:type="spellEnd"/>
      <w:r w:rsidRPr="006D2EA5">
        <w:t>". This allows you to redesign the entire interface layout without touching or breaking your core Java code.</w:t>
      </w:r>
    </w:p>
    <w:p w14:paraId="415EB0AD" w14:textId="77777777" w:rsidR="006D2EA5" w:rsidRDefault="006D2EA5" w:rsidP="006D2EA5"/>
    <w:p w14:paraId="45BB262B" w14:textId="77777777" w:rsidR="006D2EA5" w:rsidRPr="006D2EA5" w:rsidRDefault="006D2EA5" w:rsidP="006D2EA5"/>
    <w:p w14:paraId="3824D3C3" w14:textId="77777777" w:rsidR="006D2EA5" w:rsidRDefault="006D2EA5" w:rsidP="006D2EA5">
      <w:r>
        <w:lastRenderedPageBreak/>
        <w:t xml:space="preserve"> Q7: </w:t>
      </w:r>
      <w:r w:rsidRPr="006D2EA5">
        <w:t xml:space="preserve">Why </w:t>
      </w:r>
      <w:proofErr w:type="spellStart"/>
      <w:r w:rsidRPr="006D2EA5">
        <w:t>PlayerException</w:t>
      </w:r>
      <w:proofErr w:type="spellEnd"/>
      <w:r w:rsidRPr="006D2EA5">
        <w:t xml:space="preserve"> is a checked exception: </w:t>
      </w:r>
    </w:p>
    <w:p w14:paraId="72B73EFF" w14:textId="77DCA2AC" w:rsidR="006D2EA5" w:rsidRDefault="006D2EA5" w:rsidP="006D2EA5">
      <w:r>
        <w:t xml:space="preserve"> </w:t>
      </w:r>
      <w:r w:rsidRPr="006D2EA5">
        <w:t xml:space="preserve">Problems like loading a corrupt media track or playing a file with 0 runtime are predictable errors that can happen during normal app usage. Making </w:t>
      </w:r>
      <w:proofErr w:type="spellStart"/>
      <w:r w:rsidRPr="006D2EA5">
        <w:t>PlayerException</w:t>
      </w:r>
      <w:proofErr w:type="spellEnd"/>
      <w:r w:rsidRPr="006D2EA5">
        <w:t xml:space="preserve"> inherit from Exception makes it a checked exception. This forces the developer to write try-catch blocks at compile time. It guarantees that the program will handle media errors gracefully instead of letting the app crash on the user.</w:t>
      </w:r>
    </w:p>
    <w:p w14:paraId="724395D4" w14:textId="77777777" w:rsidR="006D2EA5" w:rsidRDefault="006D2EA5" w:rsidP="006D2EA5"/>
    <w:p w14:paraId="63C7E532" w14:textId="77777777" w:rsidR="006D2EA5" w:rsidRPr="006D2EA5" w:rsidRDefault="006D2EA5" w:rsidP="006D2EA5"/>
    <w:p w14:paraId="44D11665" w14:textId="77777777" w:rsidR="006D2EA5" w:rsidRDefault="006D2EA5" w:rsidP="006D2EA5">
      <w:r>
        <w:t xml:space="preserve"> Q8: </w:t>
      </w:r>
      <w:r w:rsidRPr="006D2EA5">
        <w:t xml:space="preserve">Interface signatures and the "throws" clause: </w:t>
      </w:r>
    </w:p>
    <w:p w14:paraId="7AF8B352" w14:textId="2454F2E4" w:rsidR="006D2EA5" w:rsidRDefault="006D2EA5" w:rsidP="006D2EA5">
      <w:r>
        <w:t xml:space="preserve"> </w:t>
      </w:r>
      <w:r w:rsidRPr="006D2EA5">
        <w:t xml:space="preserve">Java rules state that an overriding method in a subclass cannot throw a broader checked exception than the method contract defined in its parent class or interface. If the Playable interface defined </w:t>
      </w:r>
      <w:proofErr w:type="gramStart"/>
      <w:r w:rsidRPr="006D2EA5">
        <w:t>play(</w:t>
      </w:r>
      <w:proofErr w:type="gramEnd"/>
      <w:r w:rsidRPr="006D2EA5">
        <w:t xml:space="preserve">) without a throws clause, classes like </w:t>
      </w:r>
      <w:proofErr w:type="spellStart"/>
      <w:r w:rsidRPr="006D2EA5">
        <w:t>DigitalVideoDisc</w:t>
      </w:r>
      <w:proofErr w:type="spellEnd"/>
      <w:r w:rsidRPr="006D2EA5">
        <w:t xml:space="preserve"> and Track would be blocked by the compiler from throwing a </w:t>
      </w:r>
      <w:proofErr w:type="spellStart"/>
      <w:r w:rsidRPr="006D2EA5">
        <w:t>PlayerException</w:t>
      </w:r>
      <w:proofErr w:type="spellEnd"/>
      <w:r w:rsidRPr="006D2EA5">
        <w:t xml:space="preserve"> in their implementations. Adding "throws </w:t>
      </w:r>
      <w:proofErr w:type="spellStart"/>
      <w:r w:rsidRPr="006D2EA5">
        <w:t>PlayerException</w:t>
      </w:r>
      <w:proofErr w:type="spellEnd"/>
      <w:r w:rsidRPr="006D2EA5">
        <w:t>" to the interface ensures that any class implementing Playable is legally allowed—and expected—to handle that specific failure risk.</w:t>
      </w:r>
    </w:p>
    <w:p w14:paraId="578FE817" w14:textId="77777777" w:rsidR="006D2EA5" w:rsidRDefault="006D2EA5" w:rsidP="006D2EA5"/>
    <w:p w14:paraId="70F4BAB0" w14:textId="77777777" w:rsidR="006D2EA5" w:rsidRPr="006D2EA5" w:rsidRDefault="006D2EA5" w:rsidP="006D2EA5"/>
    <w:p w14:paraId="0F42C7F6" w14:textId="77777777" w:rsidR="006D2EA5" w:rsidRDefault="006D2EA5" w:rsidP="006D2EA5">
      <w:r>
        <w:t xml:space="preserve"> Q9</w:t>
      </w:r>
      <w:proofErr w:type="gramStart"/>
      <w:r>
        <w:t xml:space="preserve">: </w:t>
      </w:r>
      <w:r w:rsidRPr="006D2EA5">
        <w:t xml:space="preserve"> Program</w:t>
      </w:r>
      <w:proofErr w:type="gramEnd"/>
      <w:r w:rsidRPr="006D2EA5">
        <w:t xml:space="preserve"> flow during a mid-loop exception vs a successful run: </w:t>
      </w:r>
    </w:p>
    <w:p w14:paraId="32044634" w14:textId="5A6FD4C7" w:rsidR="006D2EA5" w:rsidRDefault="006D2EA5" w:rsidP="006D2EA5">
      <w:r w:rsidRPr="006D2EA5">
        <w:t xml:space="preserve">On a successful run, the loop goes through the track list one by one, calling </w:t>
      </w:r>
      <w:proofErr w:type="gramStart"/>
      <w:r w:rsidRPr="006D2EA5">
        <w:t>play(</w:t>
      </w:r>
      <w:proofErr w:type="gramEnd"/>
      <w:r w:rsidRPr="006D2EA5">
        <w:t xml:space="preserve">) on each track. Metadata prints to the console normally until the entire list is finished. On an exception run, if a track has an invalid length (0 or negative), its </w:t>
      </w:r>
      <w:proofErr w:type="gramStart"/>
      <w:r w:rsidRPr="006D2EA5">
        <w:t>play(</w:t>
      </w:r>
      <w:proofErr w:type="gramEnd"/>
      <w:r w:rsidRPr="006D2EA5">
        <w:t xml:space="preserve">) method instantiates and throws a </w:t>
      </w:r>
      <w:proofErr w:type="spellStart"/>
      <w:r w:rsidRPr="006D2EA5">
        <w:t>PlayerException</w:t>
      </w:r>
      <w:proofErr w:type="spellEnd"/>
      <w:r w:rsidRPr="006D2EA5">
        <w:t xml:space="preserve">. This immediately breaks the loop inside </w:t>
      </w:r>
      <w:proofErr w:type="spellStart"/>
      <w:r w:rsidRPr="006D2EA5">
        <w:t>CompactDisc.play</w:t>
      </w:r>
      <w:proofErr w:type="spellEnd"/>
      <w:r w:rsidRPr="006D2EA5">
        <w:t>(). Execution stops, control moves up to the UI's catch block, and any remaining tracks left in the list are skipped entirely.</w:t>
      </w:r>
    </w:p>
    <w:p w14:paraId="105FDB13" w14:textId="77777777" w:rsidR="006D2EA5" w:rsidRDefault="006D2EA5" w:rsidP="006D2EA5"/>
    <w:p w14:paraId="45E52E1B" w14:textId="77777777" w:rsidR="006D2EA5" w:rsidRPr="006D2EA5" w:rsidRDefault="006D2EA5" w:rsidP="006D2EA5"/>
    <w:p w14:paraId="49539B0D" w14:textId="77777777" w:rsidR="006D2EA5" w:rsidRDefault="006D2EA5" w:rsidP="006D2EA5">
      <w:r>
        <w:t xml:space="preserve"> Q10: </w:t>
      </w:r>
      <w:r w:rsidRPr="006D2EA5">
        <w:t xml:space="preserve">Why try-catch blocks are necessary in front-end UI listeners: </w:t>
      </w:r>
    </w:p>
    <w:p w14:paraId="690604A4" w14:textId="00293E9C" w:rsidR="006D2EA5" w:rsidRPr="006D2EA5" w:rsidRDefault="006D2EA5" w:rsidP="006D2EA5">
      <w:r w:rsidRPr="006D2EA5">
        <w:t xml:space="preserve">UI action listeners are the final </w:t>
      </w:r>
      <w:proofErr w:type="gramStart"/>
      <w:r w:rsidRPr="006D2EA5">
        <w:t>boundary</w:t>
      </w:r>
      <w:proofErr w:type="gramEnd"/>
      <w:r w:rsidRPr="006D2EA5">
        <w:t xml:space="preserve"> of the application. If a checked exception is </w:t>
      </w:r>
      <w:proofErr w:type="gramStart"/>
      <w:r w:rsidRPr="006D2EA5">
        <w:t>thrown</w:t>
      </w:r>
      <w:proofErr w:type="gramEnd"/>
      <w:r w:rsidRPr="006D2EA5">
        <w:t xml:space="preserve"> and passes this point without being caught, it will break the event thread and crash or freeze the interface. Wrapping business logic calls inside try-catch blocks allows the UI to catch the failure, extract the error message using </w:t>
      </w:r>
      <w:proofErr w:type="spellStart"/>
      <w:proofErr w:type="gramStart"/>
      <w:r w:rsidRPr="006D2EA5">
        <w:t>ex.getMessage</w:t>
      </w:r>
      <w:proofErr w:type="spellEnd"/>
      <w:proofErr w:type="gramEnd"/>
      <w:r w:rsidRPr="006D2EA5">
        <w:t xml:space="preserve">(), and display it safely in </w:t>
      </w:r>
      <w:r w:rsidRPr="006D2EA5">
        <w:lastRenderedPageBreak/>
        <w:t xml:space="preserve">a </w:t>
      </w:r>
      <w:proofErr w:type="spellStart"/>
      <w:r w:rsidRPr="006D2EA5">
        <w:t>JOptionPane</w:t>
      </w:r>
      <w:proofErr w:type="spellEnd"/>
      <w:r w:rsidRPr="006D2EA5">
        <w:t xml:space="preserve"> dialog window. This keeps the application running and informs the user exactly what went wrong.</w:t>
      </w:r>
    </w:p>
    <w:p w14:paraId="32C26599" w14:textId="77777777" w:rsidR="006D2EA5" w:rsidRDefault="006D2EA5"/>
    <w:sectPr w:rsidR="006D2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EA5"/>
    <w:rsid w:val="006D2EA5"/>
    <w:rsid w:val="00B07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E57D"/>
  <w15:chartTrackingRefBased/>
  <w15:docId w15:val="{797469CB-8676-4BF0-9C83-63E981C79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EA5"/>
    <w:rPr>
      <w:rFonts w:eastAsiaTheme="majorEastAsia" w:cstheme="majorBidi"/>
      <w:color w:val="272727" w:themeColor="text1" w:themeTint="D8"/>
    </w:rPr>
  </w:style>
  <w:style w:type="paragraph" w:styleId="Title">
    <w:name w:val="Title"/>
    <w:basedOn w:val="Normal"/>
    <w:next w:val="Normal"/>
    <w:link w:val="TitleChar"/>
    <w:uiPriority w:val="10"/>
    <w:qFormat/>
    <w:rsid w:val="006D2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EA5"/>
    <w:pPr>
      <w:spacing w:before="160"/>
      <w:jc w:val="center"/>
    </w:pPr>
    <w:rPr>
      <w:i/>
      <w:iCs/>
      <w:color w:val="404040" w:themeColor="text1" w:themeTint="BF"/>
    </w:rPr>
  </w:style>
  <w:style w:type="character" w:customStyle="1" w:styleId="QuoteChar">
    <w:name w:val="Quote Char"/>
    <w:basedOn w:val="DefaultParagraphFont"/>
    <w:link w:val="Quote"/>
    <w:uiPriority w:val="29"/>
    <w:rsid w:val="006D2EA5"/>
    <w:rPr>
      <w:i/>
      <w:iCs/>
      <w:color w:val="404040" w:themeColor="text1" w:themeTint="BF"/>
    </w:rPr>
  </w:style>
  <w:style w:type="paragraph" w:styleId="ListParagraph">
    <w:name w:val="List Paragraph"/>
    <w:basedOn w:val="Normal"/>
    <w:uiPriority w:val="34"/>
    <w:qFormat/>
    <w:rsid w:val="006D2EA5"/>
    <w:pPr>
      <w:ind w:left="720"/>
      <w:contextualSpacing/>
    </w:pPr>
  </w:style>
  <w:style w:type="character" w:styleId="IntenseEmphasis">
    <w:name w:val="Intense Emphasis"/>
    <w:basedOn w:val="DefaultParagraphFont"/>
    <w:uiPriority w:val="21"/>
    <w:qFormat/>
    <w:rsid w:val="006D2EA5"/>
    <w:rPr>
      <w:i/>
      <w:iCs/>
      <w:color w:val="0F4761" w:themeColor="accent1" w:themeShade="BF"/>
    </w:rPr>
  </w:style>
  <w:style w:type="paragraph" w:styleId="IntenseQuote">
    <w:name w:val="Intense Quote"/>
    <w:basedOn w:val="Normal"/>
    <w:next w:val="Normal"/>
    <w:link w:val="IntenseQuoteChar"/>
    <w:uiPriority w:val="30"/>
    <w:qFormat/>
    <w:rsid w:val="006D2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EA5"/>
    <w:rPr>
      <w:i/>
      <w:iCs/>
      <w:color w:val="0F4761" w:themeColor="accent1" w:themeShade="BF"/>
    </w:rPr>
  </w:style>
  <w:style w:type="character" w:styleId="IntenseReference">
    <w:name w:val="Intense Reference"/>
    <w:basedOn w:val="DefaultParagraphFont"/>
    <w:uiPriority w:val="32"/>
    <w:qFormat/>
    <w:rsid w:val="006D2E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939</Words>
  <Characters>5355</Characters>
  <Application>Microsoft Office Word</Application>
  <DocSecurity>0</DocSecurity>
  <Lines>44</Lines>
  <Paragraphs>12</Paragraphs>
  <ScaleCrop>false</ScaleCrop>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Anh 202417228</dc:creator>
  <cp:keywords/>
  <dc:description/>
  <cp:lastModifiedBy>Nguyen Quang Anh 202417228</cp:lastModifiedBy>
  <cp:revision>1</cp:revision>
  <dcterms:created xsi:type="dcterms:W3CDTF">2026-06-01T02:17:00Z</dcterms:created>
  <dcterms:modified xsi:type="dcterms:W3CDTF">2026-06-01T02:20:00Z</dcterms:modified>
</cp:coreProperties>
</file>