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1B52E" w14:textId="38022A85" w:rsidR="00734C83" w:rsidRDefault="00D2196F">
      <w:pPr>
        <w:rPr>
          <w:lang w:val="en-US"/>
        </w:rPr>
      </w:pPr>
      <w:r>
        <w:rPr>
          <w:lang w:val="en-US"/>
        </w:rPr>
        <w:t>Methodology</w:t>
      </w:r>
    </w:p>
    <w:p w14:paraId="2E7F2800" w14:textId="3CE233CC" w:rsidR="000403D3" w:rsidRDefault="000403D3" w:rsidP="000403D3">
      <w:pPr>
        <w:pStyle w:val="ListParagraph"/>
        <w:numPr>
          <w:ilvl w:val="0"/>
          <w:numId w:val="2"/>
        </w:numPr>
        <w:rPr>
          <w:lang w:val="en-US"/>
        </w:rPr>
      </w:pPr>
      <w:r>
        <w:rPr>
          <w:lang w:val="en-US"/>
        </w:rPr>
        <w:t>Overview</w:t>
      </w:r>
    </w:p>
    <w:p w14:paraId="273189F3" w14:textId="746101BD" w:rsidR="00613DBB" w:rsidRPr="00402F6E" w:rsidRDefault="00613DBB" w:rsidP="00402F6E">
      <w:pPr>
        <w:pStyle w:val="ListParagraph"/>
        <w:rPr>
          <w:lang w:val="vi-VN"/>
        </w:rPr>
      </w:pPr>
      <w:r>
        <w:rPr>
          <w:lang w:val="en-US"/>
        </w:rPr>
        <w:t>Trong phần</w:t>
      </w:r>
      <w:r>
        <w:rPr>
          <w:lang w:val="vi-VN"/>
        </w:rPr>
        <w:t xml:space="preserve"> này mình sẽ giới thiệu các kiến trúc dynamic model dùng trong bài toán Class Incremental Learning. Đầu tiên mình sẽ nói qua về các kiến trúc mình dùng. Tuy nhiên các kiến trúc này được có nguồn gốc từ domain phân loại ảnh trong CIL. Nên mình sẽ trình bày về kiến trúc mình dùng đối với bài toán Network Intrusion Detection Problem.</w:t>
      </w:r>
    </w:p>
    <w:p w14:paraId="46CF3DCD" w14:textId="38298995" w:rsidR="000403D3" w:rsidRDefault="000403D3" w:rsidP="000403D3">
      <w:pPr>
        <w:pStyle w:val="ListParagraph"/>
        <w:numPr>
          <w:ilvl w:val="0"/>
          <w:numId w:val="2"/>
        </w:numPr>
        <w:rPr>
          <w:lang w:val="en-US"/>
        </w:rPr>
      </w:pPr>
      <w:r>
        <w:rPr>
          <w:lang w:val="en-US"/>
        </w:rPr>
        <w:t>DER Model</w:t>
      </w:r>
    </w:p>
    <w:p w14:paraId="2AEA1470" w14:textId="6AD25399" w:rsidR="000403D3" w:rsidRPr="000403D3" w:rsidRDefault="000403D3" w:rsidP="000403D3">
      <w:pPr>
        <w:pStyle w:val="ListParagraph"/>
        <w:numPr>
          <w:ilvl w:val="0"/>
          <w:numId w:val="2"/>
        </w:numPr>
        <w:rPr>
          <w:lang w:val="en-US"/>
        </w:rPr>
      </w:pPr>
      <w:r>
        <w:rPr>
          <w:lang w:val="en-US"/>
        </w:rPr>
        <w:t>MEMO Model</w:t>
      </w:r>
    </w:p>
    <w:p w14:paraId="3AD983CB" w14:textId="77777777" w:rsidR="00D2196F" w:rsidRDefault="00D2196F">
      <w:pPr>
        <w:rPr>
          <w:lang w:val="en-US"/>
        </w:rPr>
      </w:pPr>
    </w:p>
    <w:p w14:paraId="48954D70" w14:textId="77777777" w:rsidR="00E4318E" w:rsidRPr="00EC0820" w:rsidRDefault="00E4318E" w:rsidP="00E4318E">
      <w:pPr>
        <w:pStyle w:val="ListParagraph"/>
        <w:rPr>
          <w:color w:val="FFC000" w:themeColor="accent4"/>
          <w:lang w:val="vi-VN"/>
        </w:rPr>
      </w:pPr>
      <w:r>
        <w:rPr>
          <w:color w:val="FFC000" w:themeColor="accent4"/>
          <w:lang w:val="vi-VN"/>
        </w:rPr>
        <w:t>DER model</w:t>
      </w:r>
    </w:p>
    <w:p w14:paraId="22C8A1E6" w14:textId="77777777" w:rsidR="00E4318E" w:rsidRDefault="00E4318E" w:rsidP="00E4318E">
      <w:pPr>
        <w:pStyle w:val="ListParagraph"/>
        <w:numPr>
          <w:ilvl w:val="1"/>
          <w:numId w:val="1"/>
        </w:numPr>
        <w:rPr>
          <w:rFonts w:eastAsiaTheme="minorEastAsia"/>
          <w:color w:val="5B9BD5" w:themeColor="accent5"/>
          <w:lang w:val="vi-VN"/>
        </w:rPr>
      </w:pPr>
      <w:r w:rsidRPr="00EC0820">
        <w:rPr>
          <w:color w:val="000000" w:themeColor="text1"/>
          <w:lang w:val="vi-VN"/>
        </w:rPr>
        <w:t>The paper DER: Dynamic</w:t>
      </w:r>
      <w:r>
        <w:rPr>
          <w:color w:val="000000" w:themeColor="text1"/>
          <w:lang w:val="vi-VN"/>
        </w:rPr>
        <w:t xml:space="preserve"> Expandable Representation for Class Incremental Learning introduces expandable representation. </w:t>
      </w:r>
      <w:r w:rsidRPr="00EC0820">
        <w:rPr>
          <w:color w:val="5B9BD5" w:themeColor="accent5"/>
          <w:lang w:val="vi-VN"/>
        </w:rPr>
        <w:t xml:space="preserve">At step </w:t>
      </w:r>
      <m:oMath>
        <m:r>
          <w:rPr>
            <w:rFonts w:ascii="Cambria Math" w:hAnsi="Cambria Math"/>
            <w:color w:val="5B9BD5" w:themeColor="accent5"/>
            <w:lang w:val="vi-VN"/>
          </w:rPr>
          <m:t>t</m:t>
        </m:r>
      </m:oMath>
      <w:r>
        <w:rPr>
          <w:rFonts w:eastAsiaTheme="minorEastAsia"/>
          <w:color w:val="5B9BD5" w:themeColor="accent5"/>
          <w:lang w:val="vi-VN"/>
        </w:rPr>
        <w:t xml:space="preserve">, the model is composed of a super feature extractor </w:t>
      </w:r>
      <m:oMath>
        <m:sSub>
          <m:sSubPr>
            <m:ctrlPr>
              <w:rPr>
                <w:rFonts w:ascii="Cambria Math" w:eastAsiaTheme="minorEastAsia" w:hAnsi="Cambria Math"/>
                <w:i/>
                <w:color w:val="5B9BD5" w:themeColor="accent5"/>
                <w:lang w:val="vi-VN"/>
              </w:rPr>
            </m:ctrlPr>
          </m:sSubPr>
          <m:e>
            <m:r>
              <m:rPr>
                <m:sty m:val="p"/>
              </m:rPr>
              <w:rPr>
                <w:rFonts w:ascii="Cambria Math" w:eastAsiaTheme="minorEastAsia" w:hAnsi="Cambria Math"/>
                <w:color w:val="5B9BD5" w:themeColor="accent5"/>
                <w:lang w:val="vi-VN"/>
              </w:rPr>
              <m:t>Φ</m:t>
            </m:r>
            <m:ctrlPr>
              <w:rPr>
                <w:rFonts w:ascii="Cambria Math" w:eastAsiaTheme="minorEastAsia" w:hAnsi="Cambria Math"/>
                <w:color w:val="5B9BD5" w:themeColor="accent5"/>
                <w:lang w:val="vi-VN"/>
              </w:rPr>
            </m:ctrlP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is build by expanding the feature extractor </w:t>
      </w:r>
      <m:oMath>
        <m:sSub>
          <m:sSubPr>
            <m:ctrlPr>
              <w:rPr>
                <w:rFonts w:ascii="Cambria Math" w:eastAsiaTheme="minorEastAsia" w:hAnsi="Cambria Math"/>
                <w:i/>
                <w:color w:val="5B9BD5" w:themeColor="accent5"/>
                <w:lang w:val="vi-VN"/>
              </w:rPr>
            </m:ctrlPr>
          </m:sSubPr>
          <m:e>
            <m:r>
              <m:rPr>
                <m:sty m:val="p"/>
              </m:rPr>
              <w:rPr>
                <w:rFonts w:ascii="Cambria Math" w:eastAsiaTheme="minorEastAsia" w:hAnsi="Cambria Math"/>
                <w:color w:val="5B9BD5" w:themeColor="accent5"/>
                <w:lang w:val="vi-VN"/>
              </w:rPr>
              <m:t>Φ</m:t>
            </m:r>
            <m:ctrlPr>
              <w:rPr>
                <w:rFonts w:ascii="Cambria Math" w:eastAsiaTheme="minorEastAsia" w:hAnsi="Cambria Math"/>
                <w:color w:val="5B9BD5" w:themeColor="accent5"/>
                <w:lang w:val="vi-VN"/>
              </w:rPr>
            </m:ctrlPr>
          </m:e>
          <m:sub>
            <m:r>
              <w:rPr>
                <w:rFonts w:ascii="Cambria Math" w:eastAsiaTheme="minorEastAsia" w:hAnsi="Cambria Math"/>
                <w:color w:val="5B9BD5" w:themeColor="accent5"/>
                <w:lang w:val="vi-VN"/>
              </w:rPr>
              <m:t>t-1</m:t>
            </m:r>
          </m:sub>
        </m:sSub>
      </m:oMath>
      <w:r>
        <w:rPr>
          <w:rFonts w:eastAsiaTheme="minorEastAsia"/>
          <w:color w:val="5B9BD5" w:themeColor="accent5"/>
          <w:lang w:val="vi-VN"/>
        </w:rPr>
        <w:t xml:space="preserve"> with a newly created extractor </w:t>
      </w:r>
      <m:oMath>
        <m:sSub>
          <m:sSubPr>
            <m:ctrlPr>
              <w:rPr>
                <w:rFonts w:ascii="Cambria Math" w:eastAsiaTheme="minorEastAsia" w:hAnsi="Cambria Math"/>
                <w:i/>
                <w:color w:val="5B9BD5" w:themeColor="accent5"/>
                <w:lang w:val="vi-VN"/>
              </w:rPr>
            </m:ctrlPr>
          </m:sSubPr>
          <m:e>
            <m:r>
              <m:rPr>
                <m:scr m:val="script"/>
              </m:rPr>
              <w:rPr>
                <w:rFonts w:ascii="Cambria Math" w:eastAsiaTheme="minorEastAsia" w:hAnsi="Cambria Math"/>
                <w:color w:val="5B9BD5" w:themeColor="accent5"/>
                <w:lang w:val="vi-VN"/>
              </w:rPr>
              <m:t>F</m:t>
            </m: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Specifically, given an image </w:t>
      </w:r>
      <m:oMath>
        <m:r>
          <w:rPr>
            <w:rFonts w:ascii="Cambria Math" w:eastAsiaTheme="minorEastAsia" w:hAnsi="Cambria Math"/>
            <w:color w:val="5B9BD5" w:themeColor="accent5"/>
            <w:lang w:val="vi-VN"/>
          </w:rPr>
          <m:t>x∈</m:t>
        </m:r>
        <m:sSub>
          <m:sSubPr>
            <m:ctrlPr>
              <w:rPr>
                <w:rFonts w:ascii="Cambria Math" w:eastAsiaTheme="minorEastAsia" w:hAnsi="Cambria Math"/>
                <w:i/>
                <w:color w:val="5B9BD5" w:themeColor="accent5"/>
                <w:lang w:val="vi-VN"/>
              </w:rPr>
            </m:ctrlPr>
          </m:sSubPr>
          <m:e>
            <m:r>
              <m:rPr>
                <m:scr m:val="script"/>
              </m:rPr>
              <w:rPr>
                <w:rFonts w:ascii="Cambria Math" w:eastAsiaTheme="minorEastAsia" w:hAnsi="Cambria Math"/>
                <w:color w:val="5B9BD5" w:themeColor="accent5"/>
                <w:lang w:val="vi-VN"/>
              </w:rPr>
              <m:t>D</m:t>
            </m: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the feature </w:t>
      </w:r>
      <m:oMath>
        <m:r>
          <w:rPr>
            <w:rFonts w:ascii="Cambria Math" w:eastAsiaTheme="minorEastAsia" w:hAnsi="Cambria Math"/>
            <w:color w:val="5B9BD5" w:themeColor="accent5"/>
            <w:lang w:val="vi-VN"/>
          </w:rPr>
          <m:t>u</m:t>
        </m:r>
      </m:oMath>
      <w:r>
        <w:rPr>
          <w:rFonts w:eastAsiaTheme="minorEastAsia"/>
          <w:color w:val="5B9BD5" w:themeColor="accent5"/>
          <w:lang w:val="vi-VN"/>
        </w:rPr>
        <w:t xml:space="preserve"> extracted by </w:t>
      </w:r>
      <m:oMath>
        <m:sSub>
          <m:sSubPr>
            <m:ctrlPr>
              <w:rPr>
                <w:rFonts w:ascii="Cambria Math" w:eastAsiaTheme="minorEastAsia" w:hAnsi="Cambria Math"/>
                <w:i/>
                <w:color w:val="5B9BD5" w:themeColor="accent5"/>
                <w:lang w:val="vi-VN"/>
              </w:rPr>
            </m:ctrlPr>
          </m:sSubPr>
          <m:e>
            <m:r>
              <m:rPr>
                <m:sty m:val="p"/>
              </m:rPr>
              <w:rPr>
                <w:rFonts w:ascii="Cambria Math" w:eastAsiaTheme="minorEastAsia" w:hAnsi="Cambria Math"/>
                <w:color w:val="5B9BD5" w:themeColor="accent5"/>
                <w:lang w:val="vi-VN"/>
              </w:rPr>
              <m:t>Φ</m:t>
            </m:r>
            <m:ctrlPr>
              <w:rPr>
                <w:rFonts w:ascii="Cambria Math" w:eastAsiaTheme="minorEastAsia" w:hAnsi="Cambria Math"/>
                <w:color w:val="5B9BD5" w:themeColor="accent5"/>
                <w:lang w:val="vi-VN"/>
              </w:rPr>
            </m:ctrlP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is obtained by concatenation as follows</w:t>
      </w:r>
    </w:p>
    <w:p w14:paraId="05F7B0BA" w14:textId="77777777" w:rsidR="00E4318E" w:rsidRPr="00952A04" w:rsidRDefault="00E4318E" w:rsidP="00E4318E">
      <w:pPr>
        <w:ind w:left="720"/>
        <w:rPr>
          <w:rFonts w:eastAsiaTheme="minorEastAsia"/>
          <w:color w:val="5B9BD5" w:themeColor="accent5"/>
          <w:lang w:val="vi-VN"/>
        </w:rPr>
      </w:pPr>
      <m:oMathPara>
        <m:oMath>
          <m:r>
            <w:rPr>
              <w:rFonts w:ascii="Cambria Math" w:eastAsiaTheme="minorEastAsia" w:hAnsi="Cambria Math"/>
              <w:color w:val="5B9BD5" w:themeColor="accent5"/>
              <w:lang w:val="vi-VN"/>
            </w:rPr>
            <m:t>u=</m:t>
          </m:r>
          <m:sSub>
            <m:sSubPr>
              <m:ctrlPr>
                <w:rPr>
                  <w:rFonts w:ascii="Cambria Math" w:eastAsiaTheme="minorEastAsia" w:hAnsi="Cambria Math"/>
                  <w:i/>
                  <w:color w:val="5B9BD5" w:themeColor="accent5"/>
                  <w:lang w:val="vi-VN"/>
                </w:rPr>
              </m:ctrlPr>
            </m:sSubPr>
            <m:e>
              <m:r>
                <m:rPr>
                  <m:sty m:val="p"/>
                </m:rPr>
                <w:rPr>
                  <w:rFonts w:ascii="Cambria Math" w:eastAsiaTheme="minorEastAsia" w:hAnsi="Cambria Math"/>
                  <w:color w:val="5B9BD5" w:themeColor="accent5"/>
                  <w:lang w:val="vi-VN"/>
                </w:rPr>
                <m:t>Φ</m:t>
              </m:r>
            </m:e>
            <m:sub>
              <m:r>
                <w:rPr>
                  <w:rFonts w:ascii="Cambria Math" w:eastAsiaTheme="minorEastAsia" w:hAnsi="Cambria Math"/>
                  <w:color w:val="5B9BD5" w:themeColor="accent5"/>
                  <w:lang w:val="vi-VN"/>
                </w:rPr>
                <m:t>t</m:t>
              </m:r>
            </m:sub>
          </m:sSub>
          <m:r>
            <w:rPr>
              <w:rFonts w:ascii="Cambria Math" w:eastAsiaTheme="minorEastAsia" w:hAnsi="Cambria Math"/>
              <w:color w:val="5B9BD5" w:themeColor="accent5"/>
              <w:lang w:val="vi-VN"/>
            </w:rPr>
            <m:t>(x) = [</m:t>
          </m:r>
          <m:sSub>
            <m:sSubPr>
              <m:ctrlPr>
                <w:rPr>
                  <w:rFonts w:ascii="Cambria Math" w:eastAsiaTheme="minorEastAsia" w:hAnsi="Cambria Math"/>
                  <w:i/>
                  <w:color w:val="5B9BD5" w:themeColor="accent5"/>
                  <w:lang w:val="vi-VN"/>
                </w:rPr>
              </m:ctrlPr>
            </m:sSubPr>
            <m:e>
              <m:r>
                <m:rPr>
                  <m:sty m:val="p"/>
                </m:rPr>
                <w:rPr>
                  <w:rFonts w:ascii="Cambria Math" w:eastAsiaTheme="minorEastAsia" w:hAnsi="Cambria Math"/>
                  <w:color w:val="5B9BD5" w:themeColor="accent5"/>
                  <w:lang w:val="vi-VN"/>
                </w:rPr>
                <m:t>Φ</m:t>
              </m:r>
            </m:e>
            <m:sub>
              <m:r>
                <w:rPr>
                  <w:rFonts w:ascii="Cambria Math" w:eastAsiaTheme="minorEastAsia" w:hAnsi="Cambria Math"/>
                  <w:color w:val="5B9BD5" w:themeColor="accent5"/>
                  <w:lang w:val="vi-VN"/>
                </w:rPr>
                <m:t>t-1</m:t>
              </m:r>
            </m:sub>
          </m:sSub>
          <m:r>
            <w:rPr>
              <w:rFonts w:ascii="Cambria Math" w:eastAsiaTheme="minorEastAsia" w:hAnsi="Cambria Math"/>
              <w:color w:val="5B9BD5" w:themeColor="accent5"/>
              <w:lang w:val="vi-VN"/>
            </w:rPr>
            <m:t>(x),</m:t>
          </m:r>
          <m:r>
            <m:rPr>
              <m:sty m:val="p"/>
            </m:rPr>
            <w:rPr>
              <w:rFonts w:ascii="Cambria Math" w:eastAsiaTheme="minorEastAsia" w:hAnsi="Cambria Math"/>
              <w:color w:val="5B9BD5" w:themeColor="accent5"/>
              <w:lang w:val="vi-VN"/>
            </w:rPr>
            <m:t xml:space="preserve"> </m:t>
          </m:r>
          <m:sSub>
            <m:sSubPr>
              <m:ctrlPr>
                <w:rPr>
                  <w:rFonts w:ascii="Cambria Math" w:eastAsiaTheme="minorEastAsia" w:hAnsi="Cambria Math"/>
                  <w:i/>
                  <w:color w:val="5B9BD5" w:themeColor="accent5"/>
                  <w:lang w:val="vi-VN"/>
                </w:rPr>
              </m:ctrlPr>
            </m:sSubPr>
            <m:e>
              <m:r>
                <m:rPr>
                  <m:scr m:val="script"/>
                </m:rPr>
                <w:rPr>
                  <w:rFonts w:ascii="Cambria Math" w:eastAsiaTheme="minorEastAsia" w:hAnsi="Cambria Math"/>
                  <w:color w:val="5B9BD5" w:themeColor="accent5"/>
                  <w:lang w:val="vi-VN"/>
                </w:rPr>
                <m:t>F</m:t>
              </m:r>
            </m:e>
            <m:sub>
              <m:r>
                <w:rPr>
                  <w:rFonts w:ascii="Cambria Math" w:eastAsiaTheme="minorEastAsia" w:hAnsi="Cambria Math"/>
                  <w:color w:val="5B9BD5" w:themeColor="accent5"/>
                  <w:lang w:val="vi-VN"/>
                </w:rPr>
                <m:t>t</m:t>
              </m:r>
            </m:sub>
          </m:sSub>
          <m:r>
            <w:rPr>
              <w:rFonts w:ascii="Cambria Math" w:eastAsiaTheme="minorEastAsia" w:hAnsi="Cambria Math"/>
              <w:color w:val="5B9BD5" w:themeColor="accent5"/>
              <w:lang w:val="vi-VN"/>
            </w:rPr>
            <m:t>(x)]</m:t>
          </m:r>
        </m:oMath>
      </m:oMathPara>
    </w:p>
    <w:p w14:paraId="0A437D94" w14:textId="77777777" w:rsidR="00E4318E" w:rsidRPr="00952A04" w:rsidRDefault="00E4318E" w:rsidP="00E4318E">
      <w:pPr>
        <w:ind w:left="720"/>
        <w:rPr>
          <w:rFonts w:eastAsiaTheme="minorEastAsia"/>
          <w:color w:val="5B9BD5" w:themeColor="accent5"/>
          <w:lang w:val="vi-VN"/>
        </w:rPr>
      </w:pPr>
    </w:p>
    <w:p w14:paraId="5A355E79" w14:textId="026BC23C" w:rsidR="00E4318E" w:rsidRDefault="00E4318E" w:rsidP="00E4318E">
      <w:pPr>
        <w:ind w:left="720"/>
        <w:rPr>
          <w:rFonts w:eastAsiaTheme="minorEastAsia"/>
          <w:color w:val="5B9BD5" w:themeColor="accent5"/>
          <w:lang w:val="vi-VN"/>
        </w:rPr>
      </w:pPr>
      <w:r>
        <w:rPr>
          <w:rFonts w:eastAsiaTheme="minorEastAsia"/>
          <w:color w:val="5B9BD5" w:themeColor="accent5"/>
          <w:lang w:val="vi-VN"/>
        </w:rPr>
        <w:t xml:space="preserve">Here reuse the previous  </w:t>
      </w:r>
      <m:oMath>
        <m:sSub>
          <m:sSubPr>
            <m:ctrlPr>
              <w:rPr>
                <w:rFonts w:ascii="Cambria Math" w:eastAsiaTheme="minorEastAsia" w:hAnsi="Cambria Math"/>
                <w:i/>
                <w:color w:val="5B9BD5" w:themeColor="accent5"/>
                <w:lang w:val="vi-VN"/>
              </w:rPr>
            </m:ctrlPr>
          </m:sSubPr>
          <m:e>
            <m:r>
              <m:rPr>
                <m:scr m:val="script"/>
              </m:rPr>
              <w:rPr>
                <w:rFonts w:ascii="Cambria Math" w:eastAsiaTheme="minorEastAsia" w:hAnsi="Cambria Math"/>
                <w:color w:val="5B9BD5" w:themeColor="accent5"/>
                <w:lang w:val="vi-VN"/>
              </w:rPr>
              <m:t>F</m:t>
            </m:r>
          </m:e>
          <m:sub>
            <m:r>
              <w:rPr>
                <w:rFonts w:ascii="Cambria Math" w:eastAsiaTheme="minorEastAsia" w:hAnsi="Cambria Math"/>
                <w:color w:val="5B9BD5" w:themeColor="accent5"/>
                <w:lang w:val="vi-VN"/>
              </w:rPr>
              <m:t>t</m:t>
            </m:r>
          </m:sub>
        </m:sSub>
        <m:r>
          <w:rPr>
            <w:rFonts w:ascii="Cambria Math" w:eastAsiaTheme="minorEastAsia" w:hAnsi="Cambria Math"/>
            <w:color w:val="5B9BD5" w:themeColor="accent5"/>
            <w:lang w:val="vi-VN"/>
          </w:rPr>
          <m:t xml:space="preserve">, …, </m:t>
        </m:r>
        <m:sSub>
          <m:sSubPr>
            <m:ctrlPr>
              <w:rPr>
                <w:rFonts w:ascii="Cambria Math" w:eastAsiaTheme="minorEastAsia" w:hAnsi="Cambria Math"/>
                <w:i/>
                <w:color w:val="5B9BD5" w:themeColor="accent5"/>
                <w:lang w:val="vi-VN"/>
              </w:rPr>
            </m:ctrlPr>
          </m:sSubPr>
          <m:e>
            <m:r>
              <m:rPr>
                <m:scr m:val="script"/>
              </m:rPr>
              <w:rPr>
                <w:rFonts w:ascii="Cambria Math" w:eastAsiaTheme="minorEastAsia" w:hAnsi="Cambria Math"/>
                <w:color w:val="5B9BD5" w:themeColor="accent5"/>
                <w:lang w:val="vi-VN"/>
              </w:rPr>
              <m:t>F</m:t>
            </m:r>
          </m:e>
          <m:sub>
            <m:r>
              <w:rPr>
                <w:rFonts w:ascii="Cambria Math" w:eastAsiaTheme="minorEastAsia" w:hAnsi="Cambria Math"/>
                <w:color w:val="5B9BD5" w:themeColor="accent5"/>
                <w:lang w:val="vi-VN"/>
              </w:rPr>
              <m:t>t-1</m:t>
            </m:r>
          </m:sub>
        </m:sSub>
      </m:oMath>
      <w:r>
        <w:rPr>
          <w:rFonts w:eastAsiaTheme="minorEastAsia"/>
          <w:color w:val="5B9BD5" w:themeColor="accent5"/>
          <w:lang w:val="vi-VN"/>
        </w:rPr>
        <w:t xml:space="preserve"> and encourage the new extractor </w:t>
      </w:r>
      <m:oMath>
        <m:sSub>
          <m:sSubPr>
            <m:ctrlPr>
              <w:rPr>
                <w:rFonts w:ascii="Cambria Math" w:eastAsiaTheme="minorEastAsia" w:hAnsi="Cambria Math"/>
                <w:i/>
                <w:color w:val="5B9BD5" w:themeColor="accent5"/>
                <w:lang w:val="vi-VN"/>
              </w:rPr>
            </m:ctrlPr>
          </m:sSubPr>
          <m:e>
            <m:r>
              <m:rPr>
                <m:scr m:val="script"/>
              </m:rPr>
              <w:rPr>
                <w:rFonts w:ascii="Cambria Math" w:eastAsiaTheme="minorEastAsia" w:hAnsi="Cambria Math"/>
                <w:color w:val="5B9BD5" w:themeColor="accent5"/>
                <w:lang w:val="vi-VN"/>
              </w:rPr>
              <m:t>F</m:t>
            </m: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to learn only the novel aspect of new classes. The feature u is then fed into the classifier </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oMath>
      <w:r>
        <w:rPr>
          <w:rFonts w:eastAsiaTheme="minorEastAsia"/>
          <w:color w:val="5B9BD5" w:themeColor="accent5"/>
          <w:lang w:val="vi-VN"/>
        </w:rPr>
        <w:t xml:space="preserve"> to make predictions as follows</w:t>
      </w:r>
    </w:p>
    <w:p w14:paraId="4C761B47" w14:textId="77777777" w:rsidR="00E4318E" w:rsidRDefault="00000000" w:rsidP="00E4318E">
      <w:pPr>
        <w:ind w:left="720"/>
        <w:rPr>
          <w:rFonts w:eastAsiaTheme="minorEastAsia"/>
          <w:color w:val="5B9BD5" w:themeColor="accent5"/>
          <w:lang w:val="vi-VN"/>
        </w:rPr>
      </w:pP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p</m:t>
            </m:r>
          </m:e>
          <m:sub>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sub>
        </m:sSub>
        <m:d>
          <m:dPr>
            <m:ctrlPr>
              <w:rPr>
                <w:rFonts w:ascii="Cambria Math" w:eastAsiaTheme="minorEastAsia" w:hAnsi="Cambria Math"/>
                <w:i/>
                <w:color w:val="5B9BD5" w:themeColor="accent5"/>
                <w:lang w:val="vi-VN"/>
              </w:rPr>
            </m:ctrlPr>
          </m:dPr>
          <m:e>
            <m:r>
              <w:rPr>
                <w:rFonts w:ascii="Cambria Math" w:eastAsiaTheme="minorEastAsia" w:hAnsi="Cambria Math"/>
                <w:color w:val="5B9BD5" w:themeColor="accent5"/>
                <w:lang w:val="vi-VN"/>
              </w:rPr>
              <m:t>y</m:t>
            </m:r>
          </m:e>
          <m:e>
            <m:r>
              <w:rPr>
                <w:rFonts w:ascii="Cambria Math" w:eastAsiaTheme="minorEastAsia" w:hAnsi="Cambria Math"/>
                <w:color w:val="5B9BD5" w:themeColor="accent5"/>
                <w:lang w:val="vi-VN"/>
              </w:rPr>
              <m:t>x</m:t>
            </m:r>
          </m:e>
        </m:d>
      </m:oMath>
      <w:r w:rsidR="00E4318E">
        <w:rPr>
          <w:rFonts w:eastAsiaTheme="minorEastAsia"/>
          <w:color w:val="5B9BD5" w:themeColor="accent5"/>
          <w:lang w:val="vi-VN"/>
        </w:rPr>
        <w:t xml:space="preserve"> = Softmax(</w:t>
      </w:r>
      <m:oMath>
        <m:sSub>
          <m:sSubPr>
            <m:ctrlPr>
              <w:rPr>
                <w:rFonts w:ascii="Cambria Math" w:eastAsiaTheme="minorEastAsia" w:hAnsi="Cambria Math"/>
                <w:i/>
                <w:color w:val="5B9BD5" w:themeColor="accent5"/>
                <w:lang w:val="vi-VN"/>
              </w:rPr>
            </m:ctrlPr>
          </m:sSubPr>
          <m:e>
            <m:r>
              <w:rPr>
                <w:rFonts w:ascii="Cambria Math" w:eastAsiaTheme="minorEastAsia" w:hAnsi="Cambria Math"/>
                <w:color w:val="5B9BD5" w:themeColor="accent5"/>
                <w:lang w:val="vi-VN"/>
              </w:rPr>
              <m:t>H</m:t>
            </m:r>
          </m:e>
          <m:sub>
            <m:r>
              <w:rPr>
                <w:rFonts w:ascii="Cambria Math" w:eastAsiaTheme="minorEastAsia" w:hAnsi="Cambria Math"/>
                <w:color w:val="5B9BD5" w:themeColor="accent5"/>
                <w:lang w:val="vi-VN"/>
              </w:rPr>
              <m:t>t</m:t>
            </m:r>
          </m:sub>
        </m:sSub>
        <m:r>
          <w:rPr>
            <w:rFonts w:ascii="Cambria Math" w:eastAsiaTheme="minorEastAsia" w:hAnsi="Cambria Math"/>
            <w:color w:val="5B9BD5" w:themeColor="accent5"/>
            <w:lang w:val="vi-VN"/>
          </w:rPr>
          <m:t>(u</m:t>
        </m:r>
      </m:oMath>
      <w:r w:rsidR="00E4318E">
        <w:rPr>
          <w:rFonts w:eastAsiaTheme="minorEastAsia"/>
          <w:color w:val="5B9BD5" w:themeColor="accent5"/>
          <w:lang w:val="vi-VN"/>
        </w:rPr>
        <w:t>))</w:t>
      </w:r>
    </w:p>
    <w:p w14:paraId="6A014C08" w14:textId="77777777" w:rsidR="00E4318E" w:rsidRDefault="00E4318E" w:rsidP="00E4318E">
      <w:pPr>
        <w:ind w:left="720"/>
        <w:rPr>
          <w:rFonts w:eastAsiaTheme="minorEastAsia"/>
          <w:color w:val="5B9BD5" w:themeColor="accent5"/>
          <w:lang w:val="vi-VN"/>
        </w:rPr>
      </w:pPr>
      <w:r>
        <w:rPr>
          <w:rFonts w:eastAsiaTheme="minorEastAsia"/>
          <w:color w:val="5B9BD5" w:themeColor="accent5"/>
          <w:lang w:val="vi-VN"/>
        </w:rPr>
        <w:t>Then the prediction y = argmaxp_h_t(y|x). The classifier is designed to match its new input and output dimension for step t. The parameters of H_t for the old features are inherited from H_t-1 to retain old knowledge and its newly added parameters are randomly initialized.</w:t>
      </w:r>
    </w:p>
    <w:p w14:paraId="4ECEB58F" w14:textId="77777777" w:rsidR="00E4318E" w:rsidRDefault="00E4318E" w:rsidP="00E4318E">
      <w:pPr>
        <w:ind w:left="720"/>
        <w:rPr>
          <w:rFonts w:eastAsiaTheme="minorEastAsia"/>
          <w:color w:val="5B9BD5" w:themeColor="accent5"/>
          <w:lang w:val="vi-VN"/>
        </w:rPr>
      </w:pPr>
    </w:p>
    <w:p w14:paraId="6B1802F1" w14:textId="77777777" w:rsidR="00E4318E" w:rsidRDefault="00E4318E" w:rsidP="00E4318E">
      <w:pPr>
        <w:ind w:left="720"/>
        <w:rPr>
          <w:rFonts w:eastAsiaTheme="minorEastAsia"/>
          <w:color w:val="5B9BD5" w:themeColor="accent5"/>
          <w:lang w:val="en-US"/>
        </w:rPr>
      </w:pPr>
      <w:r>
        <w:rPr>
          <w:rFonts w:eastAsiaTheme="minorEastAsia"/>
          <w:color w:val="5B9BD5" w:themeColor="accent5"/>
          <w:lang w:val="vi-VN"/>
        </w:rPr>
        <w:t xml:space="preserve">To reduce catastrophic forgetting, we freeze the learned function </w:t>
      </w:r>
      <m:oMath>
        <m:r>
          <m:rPr>
            <m:sty m:val="p"/>
          </m:rPr>
          <w:rPr>
            <w:rFonts w:ascii="Cambria Math" w:eastAsiaTheme="minorEastAsia" w:hAnsi="Cambria Math"/>
            <w:color w:val="5B9BD5" w:themeColor="accent5"/>
            <w:lang w:val="vi-VN"/>
          </w:rPr>
          <m:t>Φ</m:t>
        </m:r>
        <m:r>
          <w:rPr>
            <w:rFonts w:ascii="Cambria Math" w:eastAsiaTheme="minorEastAsia" w:hAnsi="Cambria Math"/>
            <w:color w:val="5B9BD5" w:themeColor="accent5"/>
            <w:lang w:val="vi-VN"/>
          </w:rPr>
          <m:t>-1</m:t>
        </m:r>
      </m:oMath>
      <w:r>
        <w:rPr>
          <w:rFonts w:eastAsiaTheme="minorEastAsia"/>
          <w:color w:val="5B9BD5" w:themeColor="accent5"/>
          <w:lang w:val="vi-VN"/>
        </w:rPr>
        <w:t xml:space="preserve"> at step t, as it captures the intrinsic structure of previous data. In detail, the parameters of last step super-feature </w:t>
      </w:r>
      <w:r>
        <w:rPr>
          <w:rFonts w:eastAsiaTheme="minorEastAsia"/>
          <w:color w:val="5B9BD5" w:themeColor="accent5"/>
          <w:lang w:val="en-US"/>
        </w:rPr>
        <w:t xml:space="preserve">extractor </w:t>
      </w:r>
      <m:oMath>
        <m:r>
          <m:rPr>
            <m:sty m:val="p"/>
          </m:rPr>
          <w:rPr>
            <w:rFonts w:ascii="Cambria Math" w:eastAsiaTheme="minorEastAsia" w:hAnsi="Cambria Math"/>
            <w:color w:val="5B9BD5" w:themeColor="accent5"/>
            <w:lang w:val="en-US"/>
          </w:rPr>
          <m:t>θ</m:t>
        </m:r>
        <m:r>
          <w:rPr>
            <w:rFonts w:ascii="Cambria Math" w:eastAsiaTheme="minorEastAsia" w:hAnsi="Cambria Math"/>
            <w:color w:val="5B9BD5" w:themeColor="accent5"/>
            <w:lang w:val="en-US"/>
          </w:rPr>
          <m:t>Φt-1</m:t>
        </m:r>
      </m:oMath>
      <w:r>
        <w:rPr>
          <w:rFonts w:eastAsiaTheme="minorEastAsia"/>
          <w:color w:val="5B9BD5" w:themeColor="accent5"/>
          <w:lang w:val="en-US"/>
        </w:rPr>
        <w:t>, and the statistics of Batch Normalization are not updated. Besides, we instantiate Ft with Ft-1 as initialization to reuse previous knowledge for fast adaptation and forward transfer.</w:t>
      </w:r>
    </w:p>
    <w:p w14:paraId="1335C925" w14:textId="77777777" w:rsidR="00E4318E" w:rsidRDefault="00E4318E" w:rsidP="00E4318E">
      <w:pPr>
        <w:ind w:left="720"/>
        <w:rPr>
          <w:rFonts w:eastAsiaTheme="minorEastAsia"/>
          <w:color w:val="5B9BD5" w:themeColor="accent5"/>
          <w:lang w:val="en-US"/>
        </w:rPr>
      </w:pPr>
    </w:p>
    <w:p w14:paraId="11725202" w14:textId="77777777" w:rsidR="00E4318E" w:rsidRDefault="00E4318E" w:rsidP="00E4318E">
      <w:pPr>
        <w:ind w:left="720"/>
        <w:rPr>
          <w:rFonts w:eastAsiaTheme="minorEastAsia"/>
          <w:color w:val="5B9BD5" w:themeColor="accent5"/>
          <w:lang w:val="en-US"/>
        </w:rPr>
      </w:pPr>
      <w:r>
        <w:rPr>
          <w:rFonts w:eastAsiaTheme="minorEastAsia"/>
          <w:color w:val="5B9BD5" w:themeColor="accent5"/>
          <w:lang w:val="en-US"/>
        </w:rPr>
        <w:t>MEMO Model: (Memory-Efficient Expandable Model)</w:t>
      </w:r>
    </w:p>
    <w:p w14:paraId="69C0C7BA" w14:textId="718EBB5E" w:rsidR="00E4318E" w:rsidRDefault="00E4318E" w:rsidP="00E4318E">
      <w:pPr>
        <w:ind w:left="720"/>
        <w:rPr>
          <w:rFonts w:eastAsiaTheme="minorEastAsia"/>
          <w:color w:val="5B9BD5" w:themeColor="accent5"/>
          <w:lang w:val="en-US"/>
        </w:rPr>
      </w:pPr>
      <w:r>
        <w:rPr>
          <w:rFonts w:eastAsiaTheme="minorEastAsia"/>
          <w:color w:val="5B9BD5" w:themeColor="accent5"/>
          <w:lang w:val="en-US"/>
        </w:rPr>
        <w:t xml:space="preserve">The model from Paper A Model or 603 Exemplars: Toward Memory-Efficient Class-Incremental Learning try to solve the problem of expanding memory by answering the question: Given the same memory budget, if we share the generalized block and only extend specialized blocks for new tasks, can we further improve the </w:t>
      </w:r>
      <w:r w:rsidR="00057ED1">
        <w:rPr>
          <w:rFonts w:eastAsiaTheme="minorEastAsia"/>
          <w:color w:val="5B9BD5" w:themeColor="accent5"/>
          <w:lang w:val="en-US"/>
        </w:rPr>
        <w:t>performance?</w:t>
      </w:r>
    </w:p>
    <w:p w14:paraId="23BB22D5" w14:textId="77777777" w:rsidR="00E4318E" w:rsidRDefault="00E4318E" w:rsidP="00E4318E">
      <w:pPr>
        <w:ind w:left="720"/>
        <w:rPr>
          <w:rFonts w:eastAsiaTheme="minorEastAsia"/>
          <w:color w:val="5B9BD5" w:themeColor="accent5"/>
          <w:lang w:val="en-US"/>
        </w:rPr>
      </w:pPr>
    </w:p>
    <w:p w14:paraId="5D340D4F" w14:textId="5FBFD753" w:rsidR="00E4318E" w:rsidRDefault="00E4318E" w:rsidP="00E4318E">
      <w:pPr>
        <w:ind w:left="720"/>
        <w:rPr>
          <w:rFonts w:eastAsiaTheme="minorEastAsia"/>
          <w:color w:val="5B9BD5" w:themeColor="accent5"/>
          <w:lang w:val="en-US"/>
        </w:rPr>
      </w:pPr>
      <w:r>
        <w:rPr>
          <w:rFonts w:eastAsiaTheme="minorEastAsia"/>
          <w:color w:val="5B9BD5" w:themeColor="accent5"/>
          <w:lang w:val="en-US"/>
        </w:rPr>
        <w:t xml:space="preserve">Concretely, we redefine the model structure by decomposing the embedding module into specialized and generalized blocks. Specialized blocks </w:t>
      </w:r>
      <w:r w:rsidR="00057ED1">
        <w:rPr>
          <w:rFonts w:eastAsiaTheme="minorEastAsia"/>
          <w:color w:val="5B9BD5" w:themeColor="accent5"/>
          <w:lang w:val="en-US"/>
        </w:rPr>
        <w:t>correspond</w:t>
      </w:r>
      <w:r>
        <w:rPr>
          <w:rFonts w:eastAsiaTheme="minorEastAsia"/>
          <w:color w:val="5B9BD5" w:themeColor="accent5"/>
          <w:lang w:val="en-US"/>
        </w:rPr>
        <w:t xml:space="preserve"> to the deep layers in the network, while generalized blocks corresponds to the rest shallow layers. We argue that the features of shallow layers can be shared across different incremental stages, i.e., there is no need to create an extra model</w:t>
      </w:r>
      <w:r w:rsidR="000403D3">
        <w:rPr>
          <w:rFonts w:eastAsiaTheme="minorEastAsia"/>
          <w:color w:val="5B9BD5" w:themeColor="accent5"/>
          <w:lang w:val="en-US"/>
        </w:rPr>
        <w:t>.</w:t>
      </w:r>
    </w:p>
    <w:p w14:paraId="39A34B87" w14:textId="77777777" w:rsidR="00E4318E" w:rsidRPr="00D2196F" w:rsidRDefault="00E4318E">
      <w:pPr>
        <w:rPr>
          <w:lang w:val="en-US"/>
        </w:rPr>
      </w:pPr>
    </w:p>
    <w:sectPr w:rsidR="00E4318E" w:rsidRPr="00D219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E33EC"/>
    <w:multiLevelType w:val="hybridMultilevel"/>
    <w:tmpl w:val="A4BE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703E08"/>
    <w:multiLevelType w:val="multilevel"/>
    <w:tmpl w:val="2272DE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99243336">
    <w:abstractNumId w:val="1"/>
  </w:num>
  <w:num w:numId="2" w16cid:durableId="1577932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96F"/>
    <w:rsid w:val="000403D3"/>
    <w:rsid w:val="00057ED1"/>
    <w:rsid w:val="00402F6E"/>
    <w:rsid w:val="00613DBB"/>
    <w:rsid w:val="00734C83"/>
    <w:rsid w:val="00793BE9"/>
    <w:rsid w:val="008623ED"/>
    <w:rsid w:val="00A51670"/>
    <w:rsid w:val="00D2196F"/>
    <w:rsid w:val="00E4318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BBA586E"/>
  <w15:chartTrackingRefBased/>
  <w15:docId w15:val="{77ABEAD0-AE10-8648-975E-78D3AB701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1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378</Words>
  <Characters>2157</Characters>
  <Application>Microsoft Office Word</Application>
  <DocSecurity>0</DocSecurity>
  <Lines>17</Lines>
  <Paragraphs>5</Paragraphs>
  <ScaleCrop>false</ScaleCrop>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MINH 20194444</dc:creator>
  <cp:keywords/>
  <dc:description/>
  <cp:lastModifiedBy>NGUYEN QUANG MINH 20194444</cp:lastModifiedBy>
  <cp:revision>9</cp:revision>
  <dcterms:created xsi:type="dcterms:W3CDTF">2023-12-27T03:34:00Z</dcterms:created>
  <dcterms:modified xsi:type="dcterms:W3CDTF">2024-01-02T16:19:00Z</dcterms:modified>
</cp:coreProperties>
</file>