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4EE7" w14:textId="4AFFB9E7" w:rsidR="00D95E1B" w:rsidRDefault="00976A2E">
      <w:pPr>
        <w:rPr>
          <w:lang w:val="en-US"/>
        </w:rPr>
      </w:pPr>
      <w:r>
        <w:rPr>
          <w:lang w:val="en-US"/>
        </w:rPr>
        <w:t>Result</w:t>
      </w:r>
    </w:p>
    <w:p w14:paraId="59D75E20" w14:textId="77777777" w:rsidR="00F53E1E" w:rsidRDefault="00F53E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895"/>
        <w:gridCol w:w="1860"/>
        <w:gridCol w:w="1959"/>
        <w:gridCol w:w="1696"/>
      </w:tblGrid>
      <w:tr w:rsidR="008A3F11" w14:paraId="27DA2847" w14:textId="223C4922" w:rsidTr="008A3F11">
        <w:tc>
          <w:tcPr>
            <w:tcW w:w="1940" w:type="dxa"/>
          </w:tcPr>
          <w:p w14:paraId="1D74F7AB" w14:textId="77777777" w:rsidR="008A3F11" w:rsidRDefault="008A3F11">
            <w:pPr>
              <w:rPr>
                <w:lang w:val="en-US"/>
              </w:rPr>
            </w:pPr>
          </w:p>
        </w:tc>
        <w:tc>
          <w:tcPr>
            <w:tcW w:w="1895" w:type="dxa"/>
          </w:tcPr>
          <w:p w14:paraId="2B4E24A1" w14:textId="455DD909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KDD99</w:t>
            </w:r>
          </w:p>
        </w:tc>
        <w:tc>
          <w:tcPr>
            <w:tcW w:w="1860" w:type="dxa"/>
          </w:tcPr>
          <w:p w14:paraId="6FDFEF3B" w14:textId="2FC00162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CIC-IDS-2017</w:t>
            </w:r>
          </w:p>
        </w:tc>
        <w:tc>
          <w:tcPr>
            <w:tcW w:w="1959" w:type="dxa"/>
          </w:tcPr>
          <w:p w14:paraId="7CE993DB" w14:textId="01C6471B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TON_IOT</w:t>
            </w:r>
          </w:p>
        </w:tc>
        <w:tc>
          <w:tcPr>
            <w:tcW w:w="1696" w:type="dxa"/>
          </w:tcPr>
          <w:p w14:paraId="7DCE6282" w14:textId="64908BF6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UNSW-NB15</w:t>
            </w:r>
          </w:p>
        </w:tc>
      </w:tr>
      <w:tr w:rsidR="008A3F11" w14:paraId="158F010B" w14:textId="71A6082A" w:rsidTr="008A3F11">
        <w:tc>
          <w:tcPr>
            <w:tcW w:w="1940" w:type="dxa"/>
          </w:tcPr>
          <w:p w14:paraId="37337FD2" w14:textId="71F11109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Baseline</w:t>
            </w:r>
          </w:p>
        </w:tc>
        <w:tc>
          <w:tcPr>
            <w:tcW w:w="1895" w:type="dxa"/>
          </w:tcPr>
          <w:p w14:paraId="4DBB64CB" w14:textId="1822E5FB" w:rsidR="008A3F11" w:rsidRDefault="00CA7C96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1860" w:type="dxa"/>
          </w:tcPr>
          <w:p w14:paraId="2916A0DB" w14:textId="70B44766" w:rsidR="008A3F11" w:rsidRDefault="00C9328C">
            <w:pPr>
              <w:rPr>
                <w:lang w:val="en-US"/>
              </w:rPr>
            </w:pPr>
            <w:r>
              <w:rPr>
                <w:lang w:val="en-US"/>
              </w:rPr>
              <w:t>98.82</w:t>
            </w:r>
          </w:p>
        </w:tc>
        <w:tc>
          <w:tcPr>
            <w:tcW w:w="1959" w:type="dxa"/>
          </w:tcPr>
          <w:p w14:paraId="6425B49E" w14:textId="77777777" w:rsidR="008A3F11" w:rsidRPr="00976A2E" w:rsidRDefault="008A3F11" w:rsidP="00976A2E">
            <w:pPr>
              <w:rPr>
                <w:lang w:val="en-US"/>
              </w:rPr>
            </w:pPr>
          </w:p>
        </w:tc>
        <w:tc>
          <w:tcPr>
            <w:tcW w:w="1696" w:type="dxa"/>
          </w:tcPr>
          <w:p w14:paraId="09942587" w14:textId="77777777" w:rsidR="008A3F11" w:rsidRPr="00976A2E" w:rsidRDefault="008A3F11" w:rsidP="00976A2E">
            <w:pPr>
              <w:rPr>
                <w:lang w:val="en-US"/>
              </w:rPr>
            </w:pPr>
          </w:p>
        </w:tc>
      </w:tr>
      <w:tr w:rsidR="008A3F11" w14:paraId="6A5B0D7B" w14:textId="13705FAC" w:rsidTr="008A3F11">
        <w:tc>
          <w:tcPr>
            <w:tcW w:w="1940" w:type="dxa"/>
          </w:tcPr>
          <w:p w14:paraId="7747FF09" w14:textId="7593D9E4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DER</w:t>
            </w:r>
          </w:p>
        </w:tc>
        <w:tc>
          <w:tcPr>
            <w:tcW w:w="1895" w:type="dxa"/>
          </w:tcPr>
          <w:p w14:paraId="200FF4E8" w14:textId="79027382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94.03</w:t>
            </w:r>
          </w:p>
        </w:tc>
        <w:tc>
          <w:tcPr>
            <w:tcW w:w="1860" w:type="dxa"/>
          </w:tcPr>
          <w:p w14:paraId="1F332CB1" w14:textId="1ABAF5EF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97.35</w:t>
            </w:r>
          </w:p>
        </w:tc>
        <w:tc>
          <w:tcPr>
            <w:tcW w:w="1959" w:type="dxa"/>
          </w:tcPr>
          <w:p w14:paraId="6084F148" w14:textId="77777777" w:rsidR="008A3F11" w:rsidRPr="00976A2E" w:rsidRDefault="008A3F11" w:rsidP="00976A2E">
            <w:pPr>
              <w:rPr>
                <w:lang w:val="en-US"/>
              </w:rPr>
            </w:pPr>
            <w:r w:rsidRPr="00976A2E">
              <w:rPr>
                <w:lang w:val="en-US"/>
              </w:rPr>
              <w:t>65.04</w:t>
            </w:r>
          </w:p>
          <w:p w14:paraId="094655ED" w14:textId="77777777" w:rsidR="008A3F11" w:rsidRDefault="008A3F11">
            <w:pPr>
              <w:rPr>
                <w:lang w:val="en-US"/>
              </w:rPr>
            </w:pPr>
          </w:p>
        </w:tc>
        <w:tc>
          <w:tcPr>
            <w:tcW w:w="1696" w:type="dxa"/>
          </w:tcPr>
          <w:p w14:paraId="591302BA" w14:textId="77777777" w:rsidR="008A3F11" w:rsidRPr="00976A2E" w:rsidRDefault="008A3F11" w:rsidP="00976A2E">
            <w:pPr>
              <w:rPr>
                <w:lang w:val="en-US"/>
              </w:rPr>
            </w:pPr>
          </w:p>
        </w:tc>
      </w:tr>
      <w:tr w:rsidR="008A3F11" w14:paraId="6588FAF0" w14:textId="495C9115" w:rsidTr="008A3F11">
        <w:tc>
          <w:tcPr>
            <w:tcW w:w="1940" w:type="dxa"/>
          </w:tcPr>
          <w:p w14:paraId="42212437" w14:textId="4F30CF21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1895" w:type="dxa"/>
          </w:tcPr>
          <w:p w14:paraId="0C77277A" w14:textId="1926B7C8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98.0</w:t>
            </w:r>
          </w:p>
        </w:tc>
        <w:tc>
          <w:tcPr>
            <w:tcW w:w="1860" w:type="dxa"/>
          </w:tcPr>
          <w:p w14:paraId="52323076" w14:textId="34DCBC95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99.21</w:t>
            </w:r>
          </w:p>
        </w:tc>
        <w:tc>
          <w:tcPr>
            <w:tcW w:w="1959" w:type="dxa"/>
          </w:tcPr>
          <w:p w14:paraId="6A7A0119" w14:textId="04DC1691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24.61</w:t>
            </w:r>
          </w:p>
        </w:tc>
        <w:tc>
          <w:tcPr>
            <w:tcW w:w="1696" w:type="dxa"/>
          </w:tcPr>
          <w:p w14:paraId="7F36A19A" w14:textId="77777777" w:rsidR="008A3F11" w:rsidRDefault="008A3F11">
            <w:pPr>
              <w:rPr>
                <w:lang w:val="en-US"/>
              </w:rPr>
            </w:pPr>
          </w:p>
        </w:tc>
      </w:tr>
    </w:tbl>
    <w:p w14:paraId="7C4F8771" w14:textId="133B6331" w:rsidR="00976A2E" w:rsidRPr="00976A2E" w:rsidRDefault="00976A2E">
      <w:pPr>
        <w:rPr>
          <w:lang w:val="en-US"/>
        </w:rPr>
      </w:pPr>
    </w:p>
    <w:sectPr w:rsidR="00976A2E" w:rsidRPr="00976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2E"/>
    <w:rsid w:val="00375ACD"/>
    <w:rsid w:val="00725DCC"/>
    <w:rsid w:val="00734C83"/>
    <w:rsid w:val="008623ED"/>
    <w:rsid w:val="008A3F11"/>
    <w:rsid w:val="00976A2E"/>
    <w:rsid w:val="00C9328C"/>
    <w:rsid w:val="00CA7C96"/>
    <w:rsid w:val="00D40E99"/>
    <w:rsid w:val="00D71177"/>
    <w:rsid w:val="00D95E1B"/>
    <w:rsid w:val="00E46451"/>
    <w:rsid w:val="00F53E1E"/>
    <w:rsid w:val="00FA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D50FA"/>
  <w15:chartTrackingRefBased/>
  <w15:docId w15:val="{E4B86014-27D2-AA46-B494-1B5089AD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14</cp:revision>
  <dcterms:created xsi:type="dcterms:W3CDTF">2023-12-22T13:39:00Z</dcterms:created>
  <dcterms:modified xsi:type="dcterms:W3CDTF">2023-12-27T13:21:00Z</dcterms:modified>
</cp:coreProperties>
</file>