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rPr>
          <w:rFonts w:ascii="Arial" w:cs="Arial" w:eastAsia="Arial" w:hAnsi="Arial"/>
          <w:b/>
          <w:bCs/>
          <w:color w:val="6A1B9A"/>
          <w:sz w:val="48"/>
          <w:szCs w:val="48"/>
        </w:rPr>
        <w:t xml:space="preserve">Đặc tả Chức năng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Ứng dụng Quản lý Hóa đơn (請求書アプリ)</w:t>
      </w:r>
    </w:p>
    <w:p>
      <w:pPr>
        <w:spacing w:after="800" w:before="0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Phiên bản 1.0 | Ngày: 2026-03-31</w:t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Tổng quan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Ứng dụng Hóa đơn (請求書アプリ) quản lý vòng đời hoàn chỉnh của một hóa đơn thanh toán cho đơn hàng Agency (303): từ khi tạo → xem xét nội dung → phát hành PDF → gửi email → xác nhận nhận tiền.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Danh sách màn hình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Màn hình</w:t>
            </w:r>
          </w:p>
        </w:tc>
        <w:tc>
          <w:tcPr>
            <w:tcW w:type="dxa" w:w="32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mock</w:t>
            </w:r>
          </w:p>
        </w:tc>
        <w:tc>
          <w:tcPr>
            <w:tcW w:type="dxa" w:w="356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Danh sách hóa đơn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invoice_list.html</w:t>
            </w:r>
          </w:p>
        </w:tc>
        <w:tc>
          <w:tcPr>
            <w:tcW w:type="dxa" w:w="3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Danh sách các hóa đơn đang 入金待ち (chờ thanh toán)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 tiết hóa đơn – Chưa phát hành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invoiceapp.html</w:t>
            </w:r>
          </w:p>
        </w:tc>
        <w:tc>
          <w:tcPr>
            <w:tcW w:type="dxa" w:w="3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Hóa đơn chưa phát hành PDF; luồng đầy đủ (phát hành → email → xác nhận nhận tiền)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 tiết hóa đơn – Đã phát hành (入金待ち)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invoiceapp_wait.html</w:t>
            </w:r>
          </w:p>
        </w:tc>
        <w:tc>
          <w:tcPr>
            <w:tcW w:type="dxa" w:w="3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Hóa đơn đã phát hành PDF, đang chờ nhận tiền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 tiết hóa đơn – Record #76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invoiceapp_76.html</w:t>
            </w:r>
          </w:p>
        </w:tc>
        <w:tc>
          <w:tcPr>
            <w:tcW w:type="dxa" w:w="3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Phiên bản chi tiết record cụ thể #76, cùng luồng với invoiceapp.html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Luồng tổng quát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Đơn Agency (303) chuyển trạng thái 支払い済み → bản ghi Hóa đơn được tạo tự động.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Quản trị viên mở màn chi tiết → kiểm tra nội dung hóa đơn → click 「請求書を発行する」.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modal → OK → PDF được phát hành. Success modal hiện 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Trong Success modal: chọn Download PDF hoặc 「メールで送付する」.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 khi đóng modal → Next Action Card chuyển sang trạng thái 「入金待ち」.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Khi nhận được tiền → click 「入金を確認済み」 → nhập ngày nhận tiền + ghi chú → click 「入金を確定する」.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Toàn bộ quy trình kết thúc. Next Action Card hiển thị 「全ての処理が完了しました」.</w:t>
      </w:r>
    </w:p>
    <w:p>
      <w:pP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Màn hình Danh sách Hóa đơn – invoice_list.html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🔗 Xem mock: </w:t>
      </w:r>
      <w:hyperlink w:history="1" r:id="rIdc2m6jsxu5zsfgxykus7h_">
        <w:r>
          <w:rPr>
            <w:rFonts w:ascii="Arial" w:cs="Arial" w:eastAsia="Arial" w:hAnsi="Arial"/>
            <w:color w:val="005DB5"/>
            <w:sz w:val="20"/>
            <w:szCs w:val="20"/>
            <w:u w:val="single" w:color="005DB5"/>
          </w:rPr>
          <w:t xml:space="preserve">invoice_list.html</w:t>
        </w:r>
      </w:hyperlink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Hiển thị danh sách các hóa đơn đang chờ nhận tiền (入金待ち).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Tiêu đề &amp; Toolbar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Tiêu đề trang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入金待ちを確認する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hiện tại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入金待ち一覧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+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cho phép tạo trực tiếp tại màn này. onclick → alert(「ここでは直接作成できません。」)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Bảng danh sách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4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Chiều rộng</w:t>
            </w:r>
          </w:p>
        </w:tc>
        <w:tc>
          <w:tcPr>
            <w:tcW w:type="dxa" w:w="576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請求ID</w:t>
            </w:r>
          </w:p>
        </w:tc>
        <w:tc>
          <w:tcPr>
            <w:tcW w:type="dxa" w:w="14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5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đến màn chi tiết (VD: invoiceapp_76.html)</w:t>
            </w:r>
          </w:p>
        </w:tc>
      </w:tr>
      <w:tr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請求日</w:t>
            </w:r>
          </w:p>
        </w:tc>
        <w:tc>
          <w:tcPr>
            <w:tcW w:type="dxa" w:w="14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5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Ngày phát hành hóa đơn (YYYY-MM-DD)</w:t>
            </w:r>
          </w:p>
        </w:tc>
      </w:tr>
      <w:tr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取引先名</w:t>
            </w:r>
          </w:p>
        </w:tc>
        <w:tc>
          <w:tcPr>
            <w:tcW w:type="dxa" w:w="14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5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Tên đối tác – màu xanh (#3498db)</w:t>
            </w:r>
          </w:p>
        </w:tc>
      </w:tr>
      <w:tr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請求金額</w:t>
            </w:r>
          </w:p>
        </w:tc>
        <w:tc>
          <w:tcPr>
            <w:tcW w:type="dxa" w:w="14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5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Tổng số tiền hóa đơn – căn phải</w:t>
            </w:r>
          </w:p>
        </w:tc>
      </w:tr>
      <w:tr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仮想口座ID</w:t>
            </w:r>
          </w:p>
        </w:tc>
        <w:tc>
          <w:tcPr>
            <w:tcW w:type="dxa" w:w="14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5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Virtual Account ID (có thể để trống ―)</w:t>
            </w:r>
          </w:p>
        </w:tc>
      </w:tr>
      <w:tr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支払期日</w:t>
            </w:r>
          </w:p>
        </w:tc>
        <w:tc>
          <w:tcPr>
            <w:tcW w:type="dxa" w:w="14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5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Ngày đến hạn thanh toán</w:t>
            </w:r>
          </w:p>
        </w:tc>
      </w:tr>
      <w:tr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入金日</w:t>
            </w:r>
          </w:p>
        </w:tc>
        <w:tc>
          <w:tcPr>
            <w:tcW w:type="dxa" w:w="14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5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--- nếu chưa nhận tiền; ngày nếu đã nhận</w:t>
            </w:r>
          </w:p>
        </w:tc>
      </w:tr>
      <w:tr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送付状況</w:t>
            </w:r>
          </w:p>
        </w:tc>
        <w:tc>
          <w:tcPr>
            <w:tcW w:type="dxa" w:w="14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5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Badge: 未送付 (xanh dương nhạt) / 送付済 (xanh lá)</w:t>
            </w:r>
          </w:p>
        </w:tc>
      </w:tr>
      <w:tr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承認ステータス</w:t>
            </w:r>
          </w:p>
        </w:tc>
        <w:tc>
          <w:tcPr>
            <w:tcW w:type="dxa" w:w="14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5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Badge: 承認待ち (cam) / 承認済み (xanh lá) / 未払い (đỏ nhạt)</w:t>
            </w:r>
          </w:p>
        </w:tc>
      </w:tr>
      <w:tr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関連ID</w:t>
            </w:r>
          </w:p>
        </w:tc>
        <w:tc>
          <w:tcPr>
            <w:tcW w:type="dxa" w:w="14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5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đến đơn hàng liên quan (VD: 303)</w:t>
            </w:r>
          </w:p>
        </w:tc>
      </w:tr>
      <w:tr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操作</w:t>
            </w:r>
          </w:p>
        </w:tc>
        <w:tc>
          <w:tcPr>
            <w:tcW w:type="dxa" w:w="14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5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Icon sửa (✎) + Icon xóa (✖)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Phân trang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Hiển thị: 「ページ X / Y (全 N 件)」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Dropdown chọn số bản ghi/trang: 10件 / 20件 / 50件.</w:t>
      </w:r>
    </w:p>
    <w:p>
      <w:pP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Màn hình Chi tiết Hóa đơn – Chưa phát hành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🔗 Xem mock: </w:t>
      </w:r>
      <w:hyperlink w:history="1" r:id="rIdhs6yvphj7bvu8nkwtr3v5">
        <w:r>
          <w:rPr>
            <w:rFonts w:ascii="Arial" w:cs="Arial" w:eastAsia="Arial" w:hAnsi="Arial"/>
            <w:color w:val="005DB5"/>
            <w:sz w:val="20"/>
            <w:szCs w:val="20"/>
            <w:u w:val="single" w:color="005DB5"/>
          </w:rPr>
          <w:t xml:space="preserve">invoiceapp.html</w:t>
        </w:r>
      </w:hyperlink>
    </w:p>
    <w:p>
      <w:pPr>
        <w:spacing w:after="80" w:before="8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🔗 Xem mock: </w:t>
      </w:r>
      <w:hyperlink w:history="1" r:id="rIddxgklkfcezrfgwktqvaoa">
        <w:r>
          <w:rPr>
            <w:rFonts w:ascii="Arial" w:cs="Arial" w:eastAsia="Arial" w:hAnsi="Arial"/>
            <w:color w:val="005DB5"/>
            <w:sz w:val="20"/>
            <w:szCs w:val="20"/>
            <w:u w:val="single" w:color="005DB5"/>
          </w:rPr>
          <w:t xml:space="preserve">invoiceapp_76.html (record #76)</w:t>
        </w:r>
      </w:hyperlink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Đây là màn hình chính để xem xét và phát hành hóa đơn. Người dùng có thể chỉnh sửa các dòng明細 trước khi phát hành.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Summary Header Card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656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 / Hành vi</w:t>
            </w:r>
          </w:p>
        </w:tc>
      </w:tr>
      <w:tr>
        <w:tc>
          <w:tcPr>
            <w:tcW w:type="dxa" w:w="28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請求金額</w:t>
            </w:r>
          </w:p>
        </w:tc>
        <w:tc>
          <w:tcPr>
            <w:tcW w:type="dxa" w:w="6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Tổng tiền hóa đơn – font lớn, màu primary</w:t>
            </w:r>
          </w:p>
        </w:tc>
      </w:tr>
      <w:tr>
        <w:tc>
          <w:tcPr>
            <w:tcW w:type="dxa" w:w="28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入金ステータス</w:t>
            </w:r>
          </w:p>
        </w:tc>
        <w:tc>
          <w:tcPr>
            <w:tcW w:type="dxa" w:w="6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未払い → 入金済み (xanh lá, sau khi xác nhận nhận tiền)</w:t>
            </w:r>
          </w:p>
        </w:tc>
      </w:tr>
      <w:tr>
        <w:tc>
          <w:tcPr>
            <w:tcW w:type="dxa" w:w="28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PDF送付状況</w:t>
            </w:r>
          </w:p>
        </w:tc>
        <w:tc>
          <w:tcPr>
            <w:tcW w:type="dxa" w:w="6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未発行 → 発行済 (xanh lá, sau issuePDF())</w:t>
            </w:r>
          </w:p>
        </w:tc>
      </w:tr>
      <w:tr>
        <w:tc>
          <w:tcPr>
            <w:tcW w:type="dxa" w:w="28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支払期日</w:t>
            </w:r>
          </w:p>
        </w:tc>
        <w:tc>
          <w:tcPr>
            <w:tcW w:type="dxa" w:w="6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Ngày đến hạn – không thay đổi trong luồng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Next Action Card – theo từng trạng thái</w:t>
      </w:r>
    </w:p>
    <w:p>
      <w:pPr>
        <w:spacing w:after="8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E67E22" w:val="solid"/>
            <w:vAlign w:val="center"/>
          </w:tcPr>
          <w:p/>
        </w:tc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8F0" w:val="solid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① Chưa phát hành PDF – accent-warning (cam)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次の対応: 請求書の内容を確認し、発行する
「内容を確認してください。問題がなければPDF発行ボタンを押し、確定処理を行います。」
Button: [プレビュー] (secondary) + [請求書を発行する] (cam #E67E22)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27AE60" w:val="solid"/>
            <w:vAlign w:val="center"/>
          </w:tcPr>
          <w:p/>
        </w:tc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0FFF4" w:val="solid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② Sau khi phát hành (入金待ち) – accent-success (xanh lá)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状況: 請求書発行済み / 請求書発行済み · 送信完了
「PDFの発行が完了しました。入金を確認したら処理を完了してください。」
Button nhỏ: [PDF ダウンロード] + [再発行]  |  Button chính: [入金を確認済み] (xanh lá)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005DB5" w:val="solid"/>
            <w:vAlign w:val="center"/>
          </w:tcPr>
          <w:p/>
        </w:tc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FF6FF" w:val="solid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5DB5"/>
                <w:sz w:val="22"/>
                <w:szCs w:val="22"/>
              </w:rPr>
              <w:t xml:space="preserve">③ Toàn bộ xử lý hoàn thành – accent-primary (xanh)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状況: 全ての処理が完了しました
「入金の確認が取れました。このレコードのすべてのワークフローは終了しています。」
Button: [請求書PDF ダウンロード]  |  (Nếu id=303): [注文確認へ進む]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Section 請求基本情報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レコード番号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bản ghi hóa đơn (VD: 76)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請求日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代理店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của đối tác (VD: test_agency@yopmail.com)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請求金額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tiền – font lớn, màu tím (#6A1B9A), in đậm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通貨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JPY (mặc định)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 ID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Account ID. Hiển thị ― nếu chưa có.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支払期日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Ngày đến hạn thanh toán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関連注文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đến đơn hàng liên quan (VD: 339 → order_detail_agency.html)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更新日時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 HH:MM – muted (xám)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Section 請求明細 – Chỉnh sửa được trước khi phát hành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Bảng明細 cho phép thêm / xóa dòng trước khi phát hành PDF.</w:t>
      </w:r>
    </w:p>
    <w:p>
      <w:pPr>
        <w:spacing w:after="80" w:before="8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Cột</w:t>
            </w:r>
          </w:p>
        </w:tc>
        <w:tc>
          <w:tcPr>
            <w:tcW w:type="dxa" w:w="12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556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商品SKU</w:t>
            </w:r>
          </w:p>
        </w:tc>
        <w:tc>
          <w:tcPr>
            <w:tcW w:type="dxa" w:w="1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*</w:t>
            </w:r>
          </w:p>
        </w:tc>
        <w:tc>
          <w:tcPr>
            <w:tcW w:type="dxa" w:w="5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Mã SKU sản phẩm (VD: RC50-V01)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商品名</w:t>
            </w:r>
          </w:p>
        </w:tc>
        <w:tc>
          <w:tcPr>
            <w:tcW w:type="dxa" w:w="1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*</w:t>
            </w:r>
          </w:p>
        </w:tc>
        <w:tc>
          <w:tcPr>
            <w:tcW w:type="dxa" w:w="5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Tên sản phẩm (VD: Rice Silica 50mL)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数量</w:t>
            </w:r>
          </w:p>
        </w:tc>
        <w:tc>
          <w:tcPr>
            <w:tcW w:type="dxa" w:w="1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*</w:t>
            </w:r>
          </w:p>
        </w:tc>
        <w:tc>
          <w:tcPr>
            <w:tcW w:type="dxa" w:w="5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Số lượng (số nguyên). Âm = giảm giá / điều chỉnh.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単位</w:t>
            </w:r>
          </w:p>
        </w:tc>
        <w:tc>
          <w:tcPr>
            <w:tcW w:type="dxa" w:w="1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*</w:t>
            </w:r>
          </w:p>
        </w:tc>
        <w:tc>
          <w:tcPr>
            <w:tcW w:type="dxa" w:w="5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Đơn vị (VD: 本, 式)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単価</w:t>
            </w:r>
          </w:p>
        </w:tc>
        <w:tc>
          <w:tcPr>
            <w:tcW w:type="dxa" w:w="1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─</w:t>
            </w:r>
          </w:p>
        </w:tc>
        <w:tc>
          <w:tcPr>
            <w:tcW w:type="dxa" w:w="5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Đơn giá. Tự động tính小計 = 数量 × 単価.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小計</w:t>
            </w:r>
          </w:p>
        </w:tc>
        <w:tc>
          <w:tcPr>
            <w:tcW w:type="dxa" w:w="1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─</w:t>
            </w:r>
          </w:p>
        </w:tc>
        <w:tc>
          <w:tcPr>
            <w:tcW w:type="dxa" w:w="5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(Auto) Tự tính. Màu đỏ nếu âm.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操作</w:t>
            </w:r>
          </w:p>
        </w:tc>
        <w:tc>
          <w:tcPr>
            <w:tcW w:type="dxa" w:w="1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─</w:t>
            </w:r>
          </w:p>
        </w:tc>
        <w:tc>
          <w:tcPr>
            <w:tcW w:type="dxa" w:w="5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Button xóa dòng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Quick-add chips (phím tắt thêm dòng nhanh)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Chip</w:t>
            </w:r>
          </w:p>
        </w:tc>
        <w:tc>
          <w:tcPr>
            <w:tcW w:type="dxa" w:w="656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Preset thêm vào</w:t>
            </w:r>
          </w:p>
        </w:tc>
      </w:tr>
      <w:tr>
        <w:tc>
          <w:tcPr>
            <w:tcW w:type="dxa" w:w="28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配送料 (fa-truck)</w:t>
            </w:r>
          </w:p>
        </w:tc>
        <w:tc>
          <w:tcPr>
            <w:tcW w:type="dxa" w:w="6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SKU: SHIP-FEE, Tên: 配送手数料, 数量: 1, 単位: 式, 単価: 525</w:t>
            </w:r>
          </w:p>
        </w:tc>
      </w:tr>
      <w:tr>
        <w:tc>
          <w:tcPr>
            <w:tcW w:type="dxa" w:w="28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手数料 (fa-file-invoice)</w:t>
            </w:r>
          </w:p>
        </w:tc>
        <w:tc>
          <w:tcPr>
            <w:tcW w:type="dxa" w:w="6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SKU: FEE-001, Tên: 手数料, 数量: 1, 単位: 式, 単価: 1000</w:t>
            </w:r>
          </w:p>
        </w:tc>
      </w:tr>
      <w:tr>
        <w:tc>
          <w:tcPr>
            <w:tcW w:type="dxa" w:w="28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割引 (fa-tag, màu đỏ)</w:t>
            </w:r>
          </w:p>
        </w:tc>
        <w:tc>
          <w:tcPr>
            <w:tcW w:type="dxa" w:w="6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SKU: DISC-001, Tên: 割引, 数量: -1, 単位: 式, 単価: 500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Footer row (tfoot)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Label: 合計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Tổng tiền: font lớn, màu tím (#6A1B9A), in đậm. Tự cập nhật khi thay đổi dòng.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Section 入金情報・ステータス更新 (ẩn cho đến khi nhận tiền)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này bị ẩn (display:none) cho đến khi user click 「入金を確定する」. Sau đó hiện ra với: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入金ステータス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badge: ✓ 入金済み (chip màu xanh lá)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入金日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Ngày nhận tiền (do user nhập vào modal)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Ghi chú (do user nhập vào modal). Hiển thị ― nếu không có.</w:t>
            </w:r>
          </w:p>
        </w:tc>
      </w:tr>
    </w:tbl>
    <w:p>
      <w:pP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Màn hình Chi tiết Hóa đơn – Trạng thái 入金待ち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🔗 Xem mock: </w:t>
      </w:r>
      <w:hyperlink w:history="1" r:id="rIdg5ijgohqcl4a2wmoy5nsl">
        <w:r>
          <w:rPr>
            <w:rFonts w:ascii="Arial" w:cs="Arial" w:eastAsia="Arial" w:hAnsi="Arial"/>
            <w:color w:val="005DB5"/>
            <w:sz w:val="20"/>
            <w:szCs w:val="20"/>
            <w:u w:val="single" w:color="005DB5"/>
          </w:rPr>
          <w:t xml:space="preserve">invoiceapp_wait.html</w:t>
        </w:r>
      </w:hyperlink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Đây là trạng thái màn hình SAU KHI đã phát hành PDF nhưng chưa nhận tiền. Màn hình này là read-only đối với bảng明細 (không có chức năng chỉnh sửa dòng).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Điểm khác biệt so với màn chưa phát hành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</w:t>
            </w:r>
          </w:p>
        </w:tc>
        <w:tc>
          <w:tcPr>
            <w:tcW w:type="dxa" w:w="32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invoiceapp.html (chưa phát hành)</w:t>
            </w:r>
          </w:p>
        </w:tc>
        <w:tc>
          <w:tcPr>
            <w:tcW w:type="dxa" w:w="356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invoiceapp_wait.html (đã phát hành)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PDF送付状況 (Summary)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未発行</w:t>
            </w:r>
          </w:p>
        </w:tc>
        <w:tc>
          <w:tcPr>
            <w:tcW w:type="dxa" w:w="3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発行済 (xanh lá)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 Action Card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accent-warning | 請求書を発行する</w:t>
            </w:r>
          </w:p>
        </w:tc>
        <w:tc>
          <w:tcPr>
            <w:tcW w:type="dxa" w:w="3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accent-success | 入金を確認済み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Bảng明細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Có thể chỉnh sửa (editable rows)</w:t>
            </w:r>
          </w:p>
        </w:tc>
        <w:tc>
          <w:tcPr>
            <w:tcW w:type="dxa" w:w="3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Read-only (không có cột 操作, không có quick-add chips)</w:t>
            </w:r>
          </w:p>
        </w:tc>
      </w:tr>
      <w:tr>
        <w:tc>
          <w:tcPr>
            <w:tcW w:type="dxa" w:w="2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入金情報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Ẩn cho đến khi 入金を確定する</w:t>
            </w:r>
          </w:p>
        </w:tc>
        <w:tc>
          <w:tcPr>
            <w:tcW w:type="dxa" w:w="35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Ẩn (cần nhấn 入金を確認済み)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Next Action Card (入金待ち)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状況: 請求書発行済み (入金待ち)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「PDFの発行が完了しました。入金を確認したら処理を完了してください。」</w:t>
      </w:r>
    </w:p>
    <w:p>
      <w:pPr>
        <w:spacing w:after="80" w:before="8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W w:type="dxa" w:w="18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476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động</w:t>
            </w:r>
          </w:p>
        </w:tc>
      </w:tr>
      <w:tr>
        <w:tc>
          <w:tcPr>
            <w:tcW w:type="dxa" w:w="28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ダウンロード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(nhỏ)</w:t>
            </w:r>
          </w:p>
        </w:tc>
        <w:tc>
          <w:tcPr>
            <w:tcW w:type="dxa" w:w="4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Gọi downloadPDF() → alert thông báo</w:t>
            </w:r>
          </w:p>
        </w:tc>
      </w:tr>
      <w:tr>
        <w:tc>
          <w:tcPr>
            <w:tcW w:type="dxa" w:w="28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再発行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(nhỏ)</w:t>
            </w:r>
          </w:p>
        </w:tc>
        <w:tc>
          <w:tcPr>
            <w:tcW w:type="dxa" w:w="4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Gọi lại issuePDF()</w:t>
            </w:r>
          </w:p>
        </w:tc>
      </w:tr>
      <w:tr>
        <w:tc>
          <w:tcPr>
            <w:tcW w:type="dxa" w:w="28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入金を確認済み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(xanh lá, lớn)</w:t>
            </w:r>
          </w:p>
        </w:tc>
        <w:tc>
          <w:tcPr>
            <w:tcW w:type="dxa" w:w="4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Mở Payment Date Modal</w:t>
            </w:r>
          </w:p>
        </w:tc>
      </w:tr>
    </w:tbl>
    <w:p>
      <w:pP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Modal Dialogs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Modal 「請求書を発行する」 – Confirm before issue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button 「請求書を発行する」 trong Next Action Card → showConfirmPop()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Tiêu đề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請求書を発行しますか？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「請求書を発行し、取引先側へ入金依頼を通知します。」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OK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「実行する」 – màu cam (#E67E22) → gọi issuePDF()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hủy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「キャンセル」 – secondary → closeConfirmPop()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PDF発行済: summary PDF送付状況 = 発行済 (xanh lá) | Success Modal xuất hiện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Modal Success (Sau khi phát hành PDF)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Modal có 2 vùng nội dung, chuyển đổi bằng button: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5.2.1 Vùng ban đầu (modal-initial-actions)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W w:type="dxa" w:w="616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động</w:t>
            </w:r>
          </w:p>
        </w:tc>
      </w:tr>
      <w:tr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PDFダウンロード (fa-file-pdf, màu đỏ)</w:t>
            </w:r>
          </w:p>
        </w:tc>
        <w:tc>
          <w:tcPr>
            <w:tcW w:type="dxa" w:w="6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Gọi downloadPDF() → toast → sau 1s toast "ダウンロードを開始しました"</w:t>
            </w:r>
          </w:p>
        </w:tc>
      </w:tr>
      <w:tr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メールで送付する (fa-envelope, xanh)</w:t>
            </w:r>
          </w:p>
        </w:tc>
        <w:tc>
          <w:tcPr>
            <w:tcW w:type="dxa" w:w="6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Gọi showEmailPreview() → ẩn vùng này, hiện email preview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5.2.2 Vùng Email Preview (email-preview-area)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宛先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đối tác (VD: test_agency@yopmail.com)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件名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【Silica Link】請求書送付のご案内 (No: INV-76)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本文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 có thể chỉnh sửa – nội dung mặc định là thư chuẩn bằng tiếng Nhật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キャンセル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hideEmailPreview() → quay lại vùng ban đầu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この内容で送信する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confirmSendEmail() → đóng modal → toast 「請求書をメールで送信しました。」 → cập nhật Next Action (emailSent=true)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Nếu user nhấn 「閉じて詳細画面へ」 (link dưới modal) → closeModal() với emailSent=false.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5.2.3 Thông tin trong modal Success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Tiêu đề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「請求書の発行が完了しました」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レコード番号: #76 | 「請求書PDF作成、および売上確定処理が正常に完了しました。」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Viền modal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2px solid #2ECC71 (xanh lá)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Modal 「入金日を確認します」 – Payment Date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button 「入金を確認済み」 → showPaymentModal()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Tiêu đề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入金日を確認します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入金日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type="date" – mặc định là ngày hôm nay (today)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備考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 – placeholder: 「振込先情報や手数料調整など」 – không bắt buộc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OK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「入金を確定する」 – xanh lá → gọi markAsPaid()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 hủy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「キャンセル」 → closePaymentModal()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Kết quả sau markAsPaid()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入金情報 hiện ra (display:block).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summary 入金ステータス = 「入金済み」 (xanh lá).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入金情報: 入金ステータス = chip ✓ 入金済み | 入金日 = ngày user nhập | 備考 = text user nhập.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 Action Card chuyển → accent-primary (xanh): 「全ての処理が完了しました」.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Nếu URL có ?id=303: hiện thêm button 「注文確認へ進む」 → link đến order_detail_agency_303_paid.html.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Toast: 「入金を確認しました。処理を終了します。」</w:t>
      </w:r>
    </w:p>
    <w:p>
      <w:pP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Tổng hợp Buttons &amp; Styles</w:t>
      </w:r>
    </w:p>
    <w:p>
      <w:pPr>
        <w:spacing w:after="80" w:before="8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 / Class</w:t>
            </w:r>
          </w:p>
        </w:tc>
        <w:tc>
          <w:tcPr>
            <w:tcW w:type="dxa" w:w="36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276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Màu sắc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btn-invoice-primary</w:t>
            </w:r>
          </w:p>
        </w:tc>
        <w:tc>
          <w:tcPr>
            <w:tcW w:type="dxa" w:w="3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Nền xanh (var(--kintone-blue)), text trắng, bo tròn 16px, shadow</w:t>
            </w:r>
          </w:p>
        </w:tc>
        <w:tc>
          <w:tcPr>
            <w:tcW w:type="dxa" w:w="2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#3498DB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btn-invoice-primary.btn-orange</w:t>
            </w:r>
          </w:p>
        </w:tc>
        <w:tc>
          <w:tcPr>
            <w:tcW w:type="dxa" w:w="3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Nền cam, text trắng</w:t>
            </w:r>
          </w:p>
        </w:tc>
        <w:tc>
          <w:tcPr>
            <w:tcW w:type="dxa" w:w="2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#E67E22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btn-invoice-primary.btn-green</w:t>
            </w:r>
          </w:p>
        </w:tc>
        <w:tc>
          <w:tcPr>
            <w:tcW w:type="dxa" w:w="3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Nền xanh lá, text trắng</w:t>
            </w:r>
          </w:p>
        </w:tc>
        <w:tc>
          <w:tcPr>
            <w:tcW w:type="dxa" w:w="2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#2ECC71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btn-invoice-secondary</w:t>
            </w:r>
          </w:p>
        </w:tc>
        <w:tc>
          <w:tcPr>
            <w:tcW w:type="dxa" w:w="3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Nền xám nhạt (#F1F3F4), text #555, bo tròn 12px</w:t>
            </w:r>
          </w:p>
        </w:tc>
        <w:tc>
          <w:tcPr>
            <w:tcW w:type="dxa" w:w="2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#F1F3F4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quick-add-chip</w:t>
            </w:r>
          </w:p>
        </w:tc>
        <w:tc>
          <w:tcPr>
            <w:tcW w:type="dxa" w:w="3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Chip nhỏ, viền #DDD, nền #FAFAFA, text #555</w:t>
            </w:r>
          </w:p>
        </w:tc>
        <w:tc>
          <w:tcPr>
            <w:tcW w:type="dxa" w:w="2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─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quick-add-chip.discount</w:t>
            </w:r>
          </w:p>
        </w:tc>
        <w:tc>
          <w:tcPr>
            <w:tcW w:type="dxa" w:w="36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Chip giảm giá – text đỏ (#E74C3C)</w:t>
            </w:r>
          </w:p>
        </w:tc>
        <w:tc>
          <w:tcPr>
            <w:tcW w:type="dxa" w:w="27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#E74C3C</w:t>
            </w:r>
          </w:p>
        </w:tc>
      </w:tr>
    </w:tbl>
    <w:p>
      <w:pPr>
        <w:spacing w:after="80" w:before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Chức năng Preview PDF (openPreview)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Khi user click button 「プレビュー」 → openPreview() được gọi → mở cửa sổ mới với HTML invoice được render inline.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Nội dung PDF Preview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 No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INV-DRAFT-0311 (hardcoded trong preview)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請求日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2026-03-27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支払期日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2026-04-01 (màu đỏ)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Công ty phát hành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株式会社 Silica Link | 東京都港区1-1-1 | billing@silicalink.co.jp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請求先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test_agency@yopmail.com | 関連注文: #339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Bảng明細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dữ liệu từ DOM thực tế (getItemsFromDOM())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小計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tính = Σ(数量 × 単価)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消費税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(¥0)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lớn, màu tím (#6A1B9A), in đậm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Thông tin tài khoản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振込先: ○○銀行 渋谷支店 普通 1234567 カ）シリカリンク</w:t>
            </w:r>
          </w:p>
        </w:tc>
      </w:tr>
      <w:tr>
        <w:tc>
          <w:tcPr>
            <w:tcW w:type="dxa" w:w="2800"/>
            <w:shd w:fill="F3F4F5" w:val="solid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  <w:tc>
          <w:tcPr>
            <w:tcW w:type="dxa" w:w="6560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※振込手数料はご負担をお願いいたします。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Style PDF Preview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Font: Noto Sans JP, font-size 13px.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Tiêu đề 「請求書」: 28px, màu tím #6A1B9A.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Bảng header: nền tím nhạt #F3E5F5, text #6A1B9A.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@media print: padding giảm xuống 30px 40px.</w:t>
      </w:r>
    </w:p>
    <w:p>
      <w:pP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Tham số URL (Query Parameters)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Màn hình chi tiết hóa đơn đọc các tham số URL để điều chỉnh hành vi:</w:t>
      </w:r>
    </w:p>
    <w:p>
      <w:pPr>
        <w:spacing w:after="80" w:before="8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số</w:t>
            </w:r>
          </w:p>
        </w:tc>
        <w:tc>
          <w:tcPr>
            <w:tcW w:type="dxa" w:w="22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 ví dụ</w:t>
            </w:r>
          </w:p>
        </w:tc>
        <w:tc>
          <w:tcPr>
            <w:tcW w:type="dxa" w:w="496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vi</w:t>
            </w:r>
          </w:p>
        </w:tc>
      </w:tr>
      <w:tr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draft</w:t>
            </w:r>
          </w:p>
        </w:tc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INV-DRAFT-0311</w:t>
            </w:r>
          </w:p>
        </w:tc>
        <w:tc>
          <w:tcPr>
            <w:tcW w:type="dxa" w:w="49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Toast: 「ドラフト INV-DRAFT-0311 を読み込みました。」. Cập nhật back-link và related order link.</w:t>
            </w:r>
          </w:p>
        </w:tc>
      </w:tr>
      <w:tr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303</w:t>
            </w:r>
          </w:p>
        </w:tc>
        <w:tc>
          <w:tcPr>
            <w:tcW w:type="dxa" w:w="49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Sau markAsPaid(): hiện thêm button 「注文確認へ進む」 → order_detail_agency_303_paid.html</w:t>
            </w:r>
          </w:p>
        </w:tc>
      </w:tr>
      <w:tr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</w:t>
            </w:r>
          </w:p>
        </w:tc>
        <w:tc>
          <w:tcPr>
            <w:tcW w:type="dxa" w:w="49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Khởi động màn hình ở trạng thái đã nhận tiền (bỏ qua các bước trước). Gọi markAsPaid() tự động.</w:t>
            </w:r>
          </w:p>
        </w:tc>
      </w:tr>
    </w:tbl>
    <w:p>
      <w:pPr>
        <w:spacing w:after="80" w:before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Toast Messages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động</w:t>
            </w:r>
          </w:p>
        </w:tc>
        <w:tc>
          <w:tcPr>
            <w:tcW w:type="dxa" w:w="516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 toast</w:t>
            </w:r>
          </w:p>
        </w:tc>
      </w:tr>
      <w:tr>
        <w:tc>
          <w:tcPr>
            <w:tcW w:type="dxa" w:w="4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Tải draft thành công</w:t>
            </w:r>
          </w:p>
        </w:tc>
        <w:tc>
          <w:tcPr>
            <w:tcW w:type="dxa" w:w="5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🎉 ドラフト {draft} を読み込みました。</w:t>
            </w:r>
          </w:p>
        </w:tc>
      </w:tr>
      <w:tr>
        <w:tc>
          <w:tcPr>
            <w:tcW w:type="dxa" w:w="4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Bắt đầu tải PDF</w:t>
            </w:r>
          </w:p>
        </w:tc>
        <w:tc>
          <w:tcPr>
            <w:tcW w:type="dxa" w:w="5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🎉 PDFを作成中...</w:t>
            </w:r>
          </w:p>
        </w:tc>
      </w:tr>
      <w:tr>
        <w:tc>
          <w:tcPr>
            <w:tcW w:type="dxa" w:w="4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Tải PDF xong</w:t>
            </w:r>
          </w:p>
        </w:tc>
        <w:tc>
          <w:tcPr>
            <w:tcW w:type="dxa" w:w="5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🎉 ダウンロードを開始しました (sau 1 giây)</w:t>
            </w:r>
          </w:p>
        </w:tc>
      </w:tr>
      <w:tr>
        <w:tc>
          <w:tcPr>
            <w:tcW w:type="dxa" w:w="4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Gửi email thành công</w:t>
            </w:r>
          </w:p>
        </w:tc>
        <w:tc>
          <w:tcPr>
            <w:tcW w:type="dxa" w:w="5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🎉 請求書をメールで送信しました。</w:t>
            </w:r>
          </w:p>
        </w:tc>
      </w:tr>
      <w:tr>
        <w:tc>
          <w:tcPr>
            <w:tcW w:type="dxa" w:w="4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Xác nhận nhận tiền</w:t>
            </w:r>
          </w:p>
        </w:tc>
        <w:tc>
          <w:tcPr>
            <w:tcW w:type="dxa" w:w="5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🎉 入金を確認しました。処理を終了します。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Style toast: nền tối (#1E272E), text trắng, icon 🎉 prefix. Tự ẩn sau 3 giây.</w:t>
      </w:r>
    </w:p>
    <w:p>
      <w:pP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Sơ đồ điều hướng (Navigation Map)</w:t>
      </w:r>
    </w:p>
    <w:p>
      <w:pPr>
        <w:spacing w:after="80" w:before="8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Từ màn hình</w:t>
            </w:r>
          </w:p>
        </w:tc>
        <w:tc>
          <w:tcPr>
            <w:tcW w:type="dxa" w:w="32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động</w:t>
            </w:r>
          </w:p>
        </w:tc>
        <w:tc>
          <w:tcPr>
            <w:tcW w:type="dxa" w:w="316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Đến màn hình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invoice_list.html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Click 請求ID (VD: 76)</w:t>
            </w:r>
          </w:p>
        </w:tc>
        <w:tc>
          <w:tcPr>
            <w:tcW w:type="dxa" w:w="3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invoiceapp_76.html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invoice_list.html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Click 関連ID (VD: 303)</w:t>
            </w:r>
          </w:p>
        </w:tc>
        <w:tc>
          <w:tcPr>
            <w:tcW w:type="dxa" w:w="3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order_detail_agency_303.html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invoiceapp.html / 76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Click 「注文詳細に戻る」 (back link)</w:t>
            </w:r>
          </w:p>
        </w:tc>
        <w:tc>
          <w:tcPr>
            <w:tcW w:type="dxa" w:w="3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order_detail_agency.html / order_detail_agency_paid.html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invoiceapp.html / 76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Click 関連注文 link</w:t>
            </w:r>
          </w:p>
        </w:tc>
        <w:tc>
          <w:tcPr>
            <w:tcW w:type="dxa" w:w="3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order_detail_agency.html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invoiceapp.html / 76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openPreview()</w:t>
            </w:r>
          </w:p>
        </w:tc>
        <w:tc>
          <w:tcPr>
            <w:tcW w:type="dxa" w:w="3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Cửa sổ mới – HTML invoice preview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invoiceapp.html / 76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showConfirmPop() → issuePDF()</w:t>
            </w:r>
          </w:p>
        </w:tc>
        <w:tc>
          <w:tcPr>
            <w:tcW w:type="dxa" w:w="3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Cùng màn – Success modal → Next Action đổi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invoiceapp.html / 76 (sau email)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confirmSendEmail()</w:t>
            </w:r>
          </w:p>
        </w:tc>
        <w:tc>
          <w:tcPr>
            <w:tcW w:type="dxa" w:w="3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Cùng màn – Next Action: emailSent=true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invoiceapp.html / 76 (入金待ち)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markAsPaid() với id=303</w:t>
            </w:r>
          </w:p>
        </w:tc>
        <w:tc>
          <w:tcPr>
            <w:tcW w:type="dxa" w:w="3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Nút 「注文確認へ進む」 → order_detail_agency_303_paid.html</w:t>
            </w:r>
          </w:p>
        </w:tc>
      </w:tr>
      <w:tr>
        <w:tc>
          <w:tcPr>
            <w:tcW w:type="dxa" w:w="30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invoiceapp_wait.html</w:t>
            </w:r>
          </w:p>
        </w:tc>
        <w:tc>
          <w:tcPr>
            <w:tcW w:type="dxa" w:w="32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入金を確定する → OK</w:t>
            </w:r>
          </w:p>
        </w:tc>
        <w:tc>
          <w:tcPr>
            <w:tcW w:type="dxa" w:w="3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order_detail_agency_paid.html</w:t>
            </w:r>
          </w:p>
        </w:tc>
      </w:tr>
    </w:tbl>
    <w:p>
      <w:pPr>
        <w:spacing w:after="80" w:before="80"/>
      </w:pPr>
    </w:p>
    <w:p>
      <w:pPr>
        <w:spacing w:after="0" w:before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Changelog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Phiên bản</w:t>
            </w:r>
          </w:p>
        </w:tc>
        <w:tc>
          <w:tcPr>
            <w:tcW w:type="dxa" w:w="180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Ngày</w:t>
            </w:r>
          </w:p>
        </w:tc>
        <w:tc>
          <w:tcPr>
            <w:tcW w:type="dxa" w:w="6160"/>
            <w:shd w:fill="005DB5" w:val="solid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14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2026-03-31</w:t>
            </w:r>
          </w:p>
        </w:tc>
        <w:tc>
          <w:tcPr>
            <w:tcW w:type="dxa" w:w="6160"/>
            <w:shd w:fill="FFFFFF" w:val="solid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Tạo mới spec ứng dụng Hóa đơn (Invoice app) – 4 màn hình, luồng đầy đủ</w:t>
            </w:r>
          </w:p>
        </w:tc>
      </w:tr>
    </w:tbl>
    <w:p>
      <w:pPr>
        <w:spacing w:after="80" w:before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A1B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2m6jsxu5zsfgxykus7h_" Type="http://schemas.openxmlformats.org/officeDocument/2006/relationships/hyperlink" Target="file:///Users/quynt/Documents/silicalink/invoice_list.html" TargetMode="External"/><Relationship Id="rIdhs6yvphj7bvu8nkwtr3v5" Type="http://schemas.openxmlformats.org/officeDocument/2006/relationships/hyperlink" Target="file:///Users/quynt/Documents/silicalink/invoiceapp.html" TargetMode="External"/><Relationship Id="rIddxgklkfcezrfgwktqvaoa" Type="http://schemas.openxmlformats.org/officeDocument/2006/relationships/hyperlink" Target="file:///Users/quynt/Documents/silicalink/invoiceapp_76.html" TargetMode="External"/><Relationship Id="rIdg5ijgohqcl4a2wmoy5nsl" Type="http://schemas.openxmlformats.org/officeDocument/2006/relationships/hyperlink" Target="file:///Users/quynt/Documents/silicalink/invoiceapp_wait.htm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2026-03-31T05:42:55.536Z</dcterms:created>
  <dcterms:modified xsi:type="dcterms:W3CDTF">2026-03-31T05:42:55.540Z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