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322D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LAB2</w:t>
      </w:r>
    </w:p>
    <w:p w14:paraId="415E68C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Nguyễn Thành Phát</w:t>
      </w:r>
      <w:bookmarkStart w:id="0" w:name="_GoBack"/>
      <w:bookmarkEnd w:id="0"/>
    </w:p>
    <w:p w14:paraId="72129CB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1250080138</w:t>
      </w:r>
    </w:p>
    <w:p w14:paraId="746DCAF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12_ĐH_CNPM2</w:t>
      </w:r>
    </w:p>
    <w:p w14:paraId="1951E1FF">
      <w:pPr>
        <w:ind w:firstLine="720" w:firstLineChars="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BÀI LÀM</w:t>
      </w:r>
    </w:p>
    <w:p w14:paraId="1DE74D9B">
      <w:pPr>
        <w:rPr>
          <w:rFonts w:hint="default" w:ascii="Times New Roman" w:hAnsi="Times New Roman" w:cs="Times New Roman"/>
        </w:rPr>
      </w:pPr>
    </w:p>
    <w:p w14:paraId="7C3B00A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Activity Diagram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:</w:t>
      </w:r>
    </w:p>
    <w:p w14:paraId="67F969F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UC01: Tìm kiếm tài liệu</w:t>
      </w:r>
    </w:p>
    <w:p w14:paraId="1E09731C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drawing>
          <wp:inline distT="0" distB="0" distL="114300" distR="114300">
            <wp:extent cx="5268595" cy="2566670"/>
            <wp:effectExtent l="0" t="0" r="4445" b="8890"/>
            <wp:docPr id="1" name="Picture 1" descr="UC01 Tìm kiếm tài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C01 Tìm kiếm tài liệ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A157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UC02: Đọc tài liệu điện tử</w:t>
      </w:r>
    </w:p>
    <w:p w14:paraId="33D1EFBA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2E83BBE4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drawing>
          <wp:inline distT="0" distB="0" distL="114300" distR="114300">
            <wp:extent cx="5267960" cy="3197860"/>
            <wp:effectExtent l="0" t="0" r="5080" b="2540"/>
            <wp:docPr id="2" name="Picture 2" descr="UC02 Đọc tài liệu điện t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C02 Đọc tài liệu điện tử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F55F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58F45648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502A9A5D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118C1BA2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0E0CF6EA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</w:p>
    <w:p w14:paraId="686CDD23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 UC03: Tải tài liệu điện tử</w:t>
      </w:r>
    </w:p>
    <w:p w14:paraId="2062E67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697605"/>
            <wp:effectExtent l="0" t="0" r="317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C34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UC04: Đăng ký mượn sách</w:t>
      </w:r>
    </w:p>
    <w:p w14:paraId="52BEF43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3923030"/>
            <wp:effectExtent l="0" t="0" r="508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E581">
      <w:pPr>
        <w:jc w:val="center"/>
        <w:rPr>
          <w:rFonts w:hint="default" w:ascii="Times New Roman" w:hAnsi="Times New Roman" w:cs="Times New Roman"/>
        </w:rPr>
      </w:pPr>
    </w:p>
    <w:p w14:paraId="7B0215E9">
      <w:pPr>
        <w:jc w:val="center"/>
        <w:rPr>
          <w:rFonts w:hint="default" w:ascii="Times New Roman" w:hAnsi="Times New Roman" w:cs="Times New Roman"/>
        </w:rPr>
      </w:pPr>
    </w:p>
    <w:p w14:paraId="6CB02D5F">
      <w:pPr>
        <w:jc w:val="center"/>
        <w:rPr>
          <w:rFonts w:hint="default" w:ascii="Times New Roman" w:hAnsi="Times New Roman" w:cs="Times New Roman"/>
        </w:rPr>
      </w:pPr>
    </w:p>
    <w:p w14:paraId="7219674B">
      <w:pPr>
        <w:jc w:val="center"/>
        <w:rPr>
          <w:rFonts w:hint="default" w:ascii="Times New Roman" w:hAnsi="Times New Roman" w:cs="Times New Roman"/>
        </w:rPr>
      </w:pPr>
    </w:p>
    <w:p w14:paraId="0A011F6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 UC05: Đăng ký / Đăng nhập tài khoản</w:t>
      </w:r>
    </w:p>
    <w:p w14:paraId="71B85AA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028950"/>
            <wp:effectExtent l="0" t="0" r="381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383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6. UC06: Yêu cầu đặt mua tài liệu</w:t>
      </w:r>
    </w:p>
    <w:p w14:paraId="6819730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4779645"/>
            <wp:effectExtent l="0" t="0" r="1905" b="57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512E">
      <w:pPr>
        <w:jc w:val="center"/>
        <w:rPr>
          <w:rFonts w:hint="default" w:ascii="Times New Roman" w:hAnsi="Times New Roman" w:cs="Times New Roman"/>
        </w:rPr>
      </w:pPr>
    </w:p>
    <w:p w14:paraId="25FC9DD3">
      <w:pPr>
        <w:jc w:val="center"/>
        <w:rPr>
          <w:rFonts w:hint="default" w:ascii="Times New Roman" w:hAnsi="Times New Roman" w:cs="Times New Roman"/>
        </w:rPr>
      </w:pPr>
    </w:p>
    <w:p w14:paraId="7742A11A">
      <w:pPr>
        <w:jc w:val="center"/>
        <w:rPr>
          <w:rFonts w:hint="default" w:ascii="Times New Roman" w:hAnsi="Times New Roman" w:cs="Times New Roman"/>
        </w:rPr>
      </w:pPr>
    </w:p>
    <w:p w14:paraId="393F4FE2">
      <w:pPr>
        <w:jc w:val="center"/>
        <w:rPr>
          <w:rFonts w:hint="default" w:ascii="Times New Roman" w:hAnsi="Times New Roman" w:cs="Times New Roman"/>
        </w:rPr>
      </w:pPr>
    </w:p>
    <w:p w14:paraId="31D732C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7. UC07: Quản lý mượn - trả sách</w:t>
      </w:r>
    </w:p>
    <w:p w14:paraId="76937D3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46805" cy="4656455"/>
            <wp:effectExtent l="0" t="0" r="10795" b="698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3B5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8. UC08: Tra cứu tình trạng mượn / Quá hạn</w:t>
      </w:r>
    </w:p>
    <w:p w14:paraId="045B619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55620" cy="3200400"/>
            <wp:effectExtent l="0" t="0" r="762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5767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D9CFBB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4FEB85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9. UC09: Cập nhật danh mục sách</w:t>
      </w:r>
    </w:p>
    <w:p w14:paraId="600CAFC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58740" cy="3924300"/>
            <wp:effectExtent l="0" t="0" r="7620" b="762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56C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10. UC10: Duyệt yêu cầu đặt mua</w:t>
      </w:r>
    </w:p>
    <w:p w14:paraId="57E4C6C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82340" cy="3672840"/>
            <wp:effectExtent l="0" t="0" r="762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5E3E">
      <w:pPr>
        <w:jc w:val="center"/>
        <w:rPr>
          <w:rFonts w:hint="default" w:ascii="Times New Roman" w:hAnsi="Times New Roman" w:cs="Times New Roman"/>
        </w:rPr>
      </w:pPr>
    </w:p>
    <w:p w14:paraId="49A926D2">
      <w:pPr>
        <w:jc w:val="center"/>
        <w:rPr>
          <w:rFonts w:hint="default" w:ascii="Times New Roman" w:hAnsi="Times New Roman" w:cs="Times New Roman"/>
        </w:rPr>
      </w:pPr>
    </w:p>
    <w:p w14:paraId="23BD7D8D">
      <w:pPr>
        <w:jc w:val="center"/>
        <w:rPr>
          <w:rFonts w:hint="default" w:ascii="Times New Roman" w:hAnsi="Times New Roman" w:cs="Times New Roman"/>
        </w:rPr>
      </w:pPr>
    </w:p>
    <w:p w14:paraId="03BDB4CB">
      <w:pPr>
        <w:jc w:val="center"/>
        <w:rPr>
          <w:rFonts w:hint="default" w:ascii="Times New Roman" w:hAnsi="Times New Roman" w:cs="Times New Roman"/>
        </w:rPr>
      </w:pPr>
    </w:p>
    <w:p w14:paraId="52F1DF8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11. UC11: Tự động gửi email nhắc hạn</w:t>
      </w:r>
    </w:p>
    <w:p w14:paraId="41831B0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53740" cy="3520440"/>
            <wp:effectExtent l="0" t="0" r="762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DC5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br w:type="page"/>
      </w:r>
    </w:p>
    <w:p w14:paraId="61BE6FFD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Sequence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Diagram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:</w:t>
      </w:r>
    </w:p>
    <w:p w14:paraId="7EF90F0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UC01: Tìm kiếm tài liệu</w:t>
      </w:r>
    </w:p>
    <w:p w14:paraId="5E25F14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724150"/>
            <wp:effectExtent l="0" t="0" r="4445" b="381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8B2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UC02: Đọc tài liệu điện tử</w:t>
      </w:r>
    </w:p>
    <w:p w14:paraId="3641D72F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068830"/>
            <wp:effectExtent l="0" t="0" r="5080" b="381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597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 UC03: Tải tài liệu điện tử</w:t>
      </w:r>
    </w:p>
    <w:p w14:paraId="0D79AEE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2589530"/>
            <wp:effectExtent l="0" t="0" r="1270" b="127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03E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687439B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UC04: Đăng ký mượn sách</w:t>
      </w:r>
    </w:p>
    <w:p w14:paraId="1646DC06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3604260"/>
            <wp:effectExtent l="0" t="0" r="14605" b="762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4A4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 UC05: Đăng ký / Đăng nhập tài khoản</w:t>
      </w:r>
    </w:p>
    <w:p w14:paraId="4340519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3695700"/>
            <wp:effectExtent l="0" t="0" r="5080" b="762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EEE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65EB3F7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6. UC06: Yêu cầu đặt mua tài liệu</w:t>
      </w:r>
    </w:p>
    <w:p w14:paraId="117460F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2830195"/>
            <wp:effectExtent l="0" t="0" r="2540" b="444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3E1F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7. UC07: Quản lý mượn - trả sách</w:t>
      </w:r>
    </w:p>
    <w:p w14:paraId="436BE74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075305"/>
            <wp:effectExtent l="0" t="0" r="3810" b="317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36A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8. UC08: Tra cứu tình trạng mượn / Quá hạn</w:t>
      </w:r>
    </w:p>
    <w:p w14:paraId="23D3C89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007235"/>
            <wp:effectExtent l="0" t="0" r="5080" b="444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79B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1BD7480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9. UC09: Cập nhật danh mục sách</w:t>
      </w:r>
    </w:p>
    <w:p w14:paraId="54C360F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691765"/>
            <wp:effectExtent l="0" t="0" r="4445" b="571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CBD9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10. UC10: Duyệt yêu cầu đặt mua</w:t>
      </w:r>
    </w:p>
    <w:p w14:paraId="4723DDB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395220"/>
            <wp:effectExtent l="0" t="0" r="4445" b="1270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DE9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11. UC11: Tự động gửi email nhắc hạn</w:t>
      </w:r>
    </w:p>
    <w:p w14:paraId="2BA7291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1815465"/>
            <wp:effectExtent l="0" t="0" r="2540" b="13335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5F2D">
      <w:pPr>
        <w:jc w:val="left"/>
        <w:rPr>
          <w:rFonts w:hint="default" w:ascii="Times New Roman" w:hAnsi="Times New Roman" w:cs="Times New Roman"/>
        </w:rPr>
      </w:pPr>
    </w:p>
    <w:p w14:paraId="5A2D1865">
      <w:pPr>
        <w:jc w:val="left"/>
        <w:rPr>
          <w:rFonts w:hint="default" w:ascii="Times New Roman" w:hAnsi="Times New Roman" w:cs="Times New Roman"/>
        </w:rPr>
      </w:pPr>
    </w:p>
    <w:p w14:paraId="174A7FF3">
      <w:pPr>
        <w:jc w:val="left"/>
        <w:rPr>
          <w:rFonts w:hint="default" w:ascii="Times New Roman" w:hAnsi="Times New Roman" w:cs="Times New Roman"/>
        </w:rPr>
      </w:pPr>
    </w:p>
    <w:p w14:paraId="3C40DAC1">
      <w:pPr>
        <w:jc w:val="left"/>
        <w:rPr>
          <w:rFonts w:hint="default" w:ascii="Times New Roman" w:hAnsi="Times New Roman" w:cs="Times New Roman"/>
        </w:rPr>
      </w:pPr>
    </w:p>
    <w:p w14:paraId="30F07B1E">
      <w:pPr>
        <w:jc w:val="left"/>
        <w:rPr>
          <w:rFonts w:hint="default" w:ascii="Times New Roman" w:hAnsi="Times New Roman" w:cs="Times New Roman"/>
        </w:rPr>
      </w:pPr>
    </w:p>
    <w:p w14:paraId="1ACD6DDA">
      <w:pPr>
        <w:jc w:val="left"/>
        <w:rPr>
          <w:rFonts w:hint="default" w:ascii="Times New Roman" w:hAnsi="Times New Roman" w:cs="Times New Roman"/>
        </w:rPr>
      </w:pPr>
    </w:p>
    <w:p w14:paraId="6E968AF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>Giao diện</w:t>
      </w:r>
    </w:p>
    <w:p w14:paraId="54A5C19F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UC01: Tìm kiếm tài liệu</w:t>
      </w:r>
    </w:p>
    <w:p w14:paraId="51CB9561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2627630"/>
            <wp:effectExtent l="0" t="0" r="0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rcRect b="606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8EE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UC02: Đọc tài liệu điện tử</w:t>
      </w:r>
    </w:p>
    <w:p w14:paraId="7BCF8C05">
      <w:pPr>
        <w:jc w:val="left"/>
        <w:rPr>
          <w:rFonts w:hint="default" w:ascii="Times New Roman" w:hAnsi="Times New Roman" w:cs="Times New Roman"/>
        </w:rPr>
      </w:pPr>
    </w:p>
    <w:p w14:paraId="16891F2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4671695"/>
            <wp:effectExtent l="0" t="0" r="2540" b="6985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AFD6">
      <w:pPr>
        <w:jc w:val="left"/>
        <w:rPr>
          <w:rFonts w:hint="default" w:ascii="Times New Roman" w:hAnsi="Times New Roman" w:cs="Times New Roman"/>
        </w:rPr>
      </w:pPr>
    </w:p>
    <w:p w14:paraId="3BEC6CF7">
      <w:pPr>
        <w:jc w:val="left"/>
        <w:rPr>
          <w:rFonts w:hint="default" w:ascii="Times New Roman" w:hAnsi="Times New Roman" w:cs="Times New Roman"/>
        </w:rPr>
      </w:pPr>
    </w:p>
    <w:p w14:paraId="52043A45">
      <w:pPr>
        <w:jc w:val="left"/>
        <w:rPr>
          <w:rFonts w:hint="default" w:ascii="Times New Roman" w:hAnsi="Times New Roman" w:cs="Times New Roman"/>
        </w:rPr>
      </w:pPr>
    </w:p>
    <w:p w14:paraId="7D43F63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72C81FC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 UC03: Tải tài liệu điện tử</w:t>
      </w:r>
    </w:p>
    <w:p w14:paraId="11C7CBD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607435"/>
            <wp:effectExtent l="0" t="0" r="635" b="444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6F1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UC04: Đăng ký mượn sách</w:t>
      </w:r>
    </w:p>
    <w:p w14:paraId="3D8D5A4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4190365"/>
            <wp:effectExtent l="0" t="0" r="0" b="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rcRect b="147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71E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3D4D324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 UC05: Đăng ký / Đăng nhập tài khoản</w:t>
      </w:r>
    </w:p>
    <w:p w14:paraId="149A4096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666490"/>
            <wp:effectExtent l="0" t="0" r="0" b="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rcRect b="230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427B9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6. UC06: Yêu cầu đặt mua tài liệu</w:t>
      </w:r>
    </w:p>
    <w:p w14:paraId="34A4562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483735"/>
            <wp:effectExtent l="0" t="0" r="0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rcRect b="66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40DE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page"/>
      </w:r>
    </w:p>
    <w:p w14:paraId="62EC7A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7. UC07: Quản lý mượn - trả sách</w:t>
      </w:r>
    </w:p>
    <w:p w14:paraId="6EEF1AE6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288665"/>
            <wp:effectExtent l="0" t="0" r="635" b="3175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BD9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8. UC08: Tra cứu tình trạng mượn / Quá hạn</w:t>
      </w:r>
    </w:p>
    <w:p w14:paraId="52BB646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675890"/>
            <wp:effectExtent l="0" t="0" r="3175" b="635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130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06C26F8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9. UC09: Cập nhật danh mục sách</w:t>
      </w:r>
    </w:p>
    <w:p w14:paraId="246176C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3914775"/>
            <wp:effectExtent l="0" t="0" r="14605" b="1905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1B4D">
      <w:pPr>
        <w:numPr>
          <w:ilvl w:val="0"/>
          <w:numId w:val="11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UC10: Duyệt yêu cầu đặt mua</w:t>
      </w:r>
    </w:p>
    <w:p w14:paraId="56897B5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494405"/>
            <wp:effectExtent l="0" t="0" r="1270" b="1079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CCB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672B2BCB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11. UC11: Tự động gửi email nhắc hạ</w:t>
      </w:r>
      <w:r>
        <w:rPr>
          <w:rFonts w:hint="default" w:eastAsia="SimSun" w:cs="Times New Roman"/>
          <w:sz w:val="24"/>
          <w:szCs w:val="24"/>
          <w:lang w:val="vi-VN"/>
        </w:rPr>
        <w:t>n</w:t>
      </w:r>
    </w:p>
    <w:p w14:paraId="2ADB146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813175"/>
            <wp:effectExtent l="0" t="0" r="1270" b="12065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E610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373505"/>
            <wp:effectExtent l="0" t="0" r="1270" b="13335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400840E1"/>
    <w:multiLevelType w:val="singleLevel"/>
    <w:tmpl w:val="400840E1"/>
    <w:lvl w:ilvl="0" w:tentative="0">
      <w:start w:val="10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E069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FD45C7"/>
    <w:rsid w:val="26DA25CB"/>
    <w:rsid w:val="3E636303"/>
    <w:rsid w:val="4D7E069E"/>
    <w:rsid w:val="5D187049"/>
    <w:rsid w:val="62F26691"/>
    <w:rsid w:val="6ACD04FC"/>
    <w:rsid w:val="70EF0958"/>
    <w:rsid w:val="7F5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263</Words>
  <Characters>929</Characters>
  <Lines>0</Lines>
  <Paragraphs>0</Paragraphs>
  <TotalTime>7</TotalTime>
  <ScaleCrop>false</ScaleCrop>
  <LinksUpToDate>false</LinksUpToDate>
  <CharactersWithSpaces>1151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2026-09-18T07:39:00Z</dcterms:created>
  <dc:creator>26.Nguyễn Thành Phát 11cb3</dc:creator>
  <cp:lastModifiedBy>26.Nguyễn Thành Phát 11cb3</cp:lastModifiedBy>
  <dcterms:modified xsi:type="dcterms:W3CDTF">2026-09-18T11:41:47Z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C0470B2109C54393905CD1478F57392F_13</vt:lpwstr>
  </property>
  <property fmtid="{D5CDD505-2E9C-101B-9397-08002B2CF9AE}" pid="4" name="KSOTemplateDocerSaveRecord">
    <vt:lpwstr>eyJoZGlkIjoiMDcxMmVlMjFkZmVmZDA3NmJkOWMzYmJlZjJjYjg3ZmQiLCJ1c2VySWQiOiIxMzkyMDE4NDY3MTE0In0=</vt:lpwstr>
  </property>
</Properties>
</file>