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4A32A9F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ếu khớp với hợp đồng mua</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mua hàng đồng thời chuyển cho </w:t>
      </w:r>
      <w:r w:rsidR="0090579C">
        <w:rPr>
          <w:rFonts w:asciiTheme="minorHAnsi" w:eastAsia="Times New Roman" w:hAnsiTheme="minorHAnsi" w:cstheme="minorHAnsi"/>
          <w:color w:val="000000"/>
          <w:lang w:val="en-US"/>
        </w:rPr>
        <w:t>Bộ phận thu chi</w:t>
      </w:r>
      <w:r w:rsidRPr="00813F45">
        <w:rPr>
          <w:rFonts w:asciiTheme="minorHAnsi" w:eastAsia="Times New Roman" w:hAnsiTheme="minorHAnsi" w:cstheme="minorHAnsi"/>
          <w:color w:val="000000"/>
          <w:lang w:val="vi-VN"/>
        </w:rPr>
        <w:t xml:space="preserve"> viết phiếu chi để thanh</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toán tiền với NCC,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714EFA63" w:rsidR="00750191" w:rsidRP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đồng thời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765C6B5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Quản lý nhân viên</w:t>
      </w:r>
    </w:p>
    <w:p w14:paraId="528EC48B" w14:textId="4DF4C956"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nhân viên</w:t>
      </w:r>
      <w:r w:rsidRPr="0090579C">
        <w:rPr>
          <w:rStyle w:val="fontstyle01"/>
          <w:rFonts w:asciiTheme="minorHAnsi" w:hAnsiTheme="minorHAnsi" w:cstheme="minorHAnsi"/>
        </w:rPr>
        <w:t xml:space="preserve"> thông qua thông tin nhân viên,</w:t>
      </w:r>
      <w:r w:rsidR="00B27584" w:rsidRPr="0090579C">
        <w:rPr>
          <w:rStyle w:val="fontstyle01"/>
          <w:rFonts w:asciiTheme="minorHAnsi" w:hAnsiTheme="minorHAnsi" w:cstheme="minorHAnsi"/>
        </w:rPr>
        <w:t xml:space="preserve"> thống kê </w:t>
      </w:r>
      <w:r w:rsidR="00711015" w:rsidRPr="0090579C">
        <w:rPr>
          <w:rStyle w:val="fontstyle01"/>
          <w:rFonts w:asciiTheme="minorHAnsi" w:hAnsiTheme="minorHAnsi" w:cstheme="minorHAnsi"/>
        </w:rPr>
        <w:t>sô đơn hàng</w:t>
      </w:r>
      <w:r w:rsidR="00B27584" w:rsidRPr="0090579C">
        <w:rPr>
          <w:rStyle w:val="fontstyle01"/>
          <w:rFonts w:asciiTheme="minorHAnsi" w:hAnsiTheme="minorHAnsi" w:cstheme="minorHAnsi"/>
        </w:rPr>
        <w:t>,</w:t>
      </w:r>
      <w:r w:rsidR="00711015" w:rsidRPr="0090579C">
        <w:rPr>
          <w:rStyle w:val="fontstyle01"/>
          <w:rFonts w:asciiTheme="minorHAnsi" w:hAnsiTheme="minorHAnsi" w:cstheme="minorHAnsi"/>
        </w:rPr>
        <w:t xml:space="preserve"> </w:t>
      </w:r>
      <w:r w:rsidR="00B27584" w:rsidRPr="0090579C">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w:t>
      </w:r>
      <w:r w:rsidRPr="0090579C">
        <w:rPr>
          <w:rFonts w:asciiTheme="minorHAnsi" w:hAnsiTheme="minorHAnsi" w:cstheme="minorHAnsi"/>
        </w:rPr>
        <w:lastRenderedPageBreak/>
        <w:t>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206ACFBD" w14:textId="67B67C1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Quản lý thu chi</w:t>
      </w:r>
    </w:p>
    <w:p w14:paraId="3CB05B4E" w14:textId="77777777" w:rsidR="0090579C" w:rsidRPr="0090579C" w:rsidRDefault="0090579C"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Bộ phận này sẽ kiểm soát hoạt động thu tiền và chi tiền của cửa hàng từ đó đưa ra các báo cáo về thu,chi ,doanh thu  cho bộ phân thống kê</w:t>
      </w:r>
    </w:p>
    <w:p w14:paraId="54AB8A6A" w14:textId="30E1FCEC"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Báo cáo thống kê</w:t>
      </w:r>
      <w:r w:rsidRPr="0090579C">
        <w:rPr>
          <w:rStyle w:val="fontstyle01"/>
          <w:rFonts w:asciiTheme="minorHAnsi" w:hAnsiTheme="minorHAnsi" w:cstheme="minorHAnsi"/>
          <w:sz w:val="32"/>
          <w:szCs w:val="32"/>
        </w:rPr>
        <w:tab/>
        <w:t xml:space="preserve"> </w:t>
      </w:r>
    </w:p>
    <w:p w14:paraId="53E9DE7F" w14:textId="77777777" w:rsidR="0090579C" w:rsidRPr="0090579C" w:rsidRDefault="0090579C" w:rsidP="0090579C">
      <w:pPr>
        <w:ind w:left="1080" w:firstLine="360"/>
        <w:jc w:val="both"/>
        <w:rPr>
          <w:rFonts w:cstheme="minorHAnsi"/>
          <w:color w:val="000000"/>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bookmarkEnd w:id="1"/>
    <w:p w14:paraId="3332AFFD" w14:textId="4046783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1F6290E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7B265C70"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có nhu cầu mua thì lập hóa đơn</w:t>
      </w:r>
    </w:p>
    <w:p w14:paraId="09B52921"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khách yêu cầu thanh toán thì xuát hóa đơn và thu tiền từ khách</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371850E0" w:rsidR="0090579C" w:rsidRPr="0090579C" w:rsidRDefault="0090579C" w:rsidP="0090579C">
      <w:pPr>
        <w:jc w:val="both"/>
        <w:rPr>
          <w:rFonts w:cstheme="minorHAnsi"/>
          <w:color w:val="000000"/>
        </w:rPr>
      </w:pPr>
      <w:r w:rsidRPr="0090579C">
        <w:rPr>
          <w:rFonts w:cstheme="minorHAnsi"/>
          <w:color w:val="000000"/>
        </w:rPr>
        <w:lastRenderedPageBreak/>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Thông qua bảng chấm công tiến hành tính lương nv và gửi cho bộ phận thu chi</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7777777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Pr="0090579C">
        <w:rPr>
          <w:rFonts w:cstheme="minorHAnsi"/>
          <w:b/>
          <w:bCs/>
          <w:color w:val="000000"/>
        </w:rPr>
        <w:t>Nhận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7777777" w:rsidR="00C30DAD" w:rsidRPr="009A090C" w:rsidRDefault="00C30DAD" w:rsidP="00036EE2">
      <w:pPr>
        <w:rPr>
          <w:rFonts w:asciiTheme="minorHAnsi" w:hAnsiTheme="minorHAnsi" w:cstheme="minorHAnsi"/>
          <w:sz w:val="32"/>
          <w:szCs w:val="32"/>
          <w:lang w:val="vi-VN"/>
        </w:rPr>
      </w:pP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E0018"/>
    <w:rsid w:val="000E3C06"/>
    <w:rsid w:val="000E4F4A"/>
    <w:rsid w:val="000E5EB2"/>
    <w:rsid w:val="000E7392"/>
    <w:rsid w:val="000F7949"/>
    <w:rsid w:val="001119D0"/>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F2F8D"/>
    <w:rsid w:val="005F3F74"/>
    <w:rsid w:val="00612207"/>
    <w:rsid w:val="0061653C"/>
    <w:rsid w:val="0062309C"/>
    <w:rsid w:val="0062573B"/>
    <w:rsid w:val="00626366"/>
    <w:rsid w:val="0062717A"/>
    <w:rsid w:val="00630BD1"/>
    <w:rsid w:val="00631689"/>
    <w:rsid w:val="00633544"/>
    <w:rsid w:val="006350FF"/>
    <w:rsid w:val="00635666"/>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E0233"/>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3.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17</Pages>
  <Words>2749</Words>
  <Characters>15674</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20</cp:revision>
  <dcterms:created xsi:type="dcterms:W3CDTF">2020-09-30T13:49:00Z</dcterms:created>
  <dcterms:modified xsi:type="dcterms:W3CDTF">2020-10-29T12:46:00Z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