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137257" w:rsidRPr="00D855F0" w:rsidRDefault="00137257" w:rsidP="00137257">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137257" w:rsidRPr="00D855F0" w:rsidRDefault="00137257" w:rsidP="00137257">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137257" w:rsidRPr="00D855F0" w:rsidRDefault="00137257" w:rsidP="00137257">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1040B69B" wp14:editId="1DAA1C7F">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1.2</w:t>
      </w:r>
    </w:p>
    <w:p w:rsidR="00137257" w:rsidRPr="00D855F0" w:rsidRDefault="00137257" w:rsidP="00137257">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07/03</w:t>
      </w:r>
      <w:r w:rsidRPr="00D855F0">
        <w:rPr>
          <w:rFonts w:ascii="Times New Roman" w:eastAsia="Times New Roman" w:hAnsi="Times New Roman" w:cs="Times New Roman"/>
          <w:color w:val="000000"/>
          <w:sz w:val="26"/>
          <w:szCs w:val="26"/>
        </w:rPr>
        <w:t>/2022</w:t>
      </w:r>
    </w:p>
    <w:p w:rsidR="00137257" w:rsidRPr="00D855F0" w:rsidRDefault="00137257" w:rsidP="00137257">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137257">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137257" w:rsidRPr="00D855F0" w:rsidRDefault="00137257" w:rsidP="00137257">
      <w:pPr>
        <w:spacing w:after="240" w:line="240" w:lineRule="auto"/>
        <w:rPr>
          <w:rFonts w:ascii="Times New Roman" w:eastAsia="Times New Roman" w:hAnsi="Times New Roman" w:cs="Times New Roman"/>
          <w:sz w:val="24"/>
          <w:szCs w:val="24"/>
        </w:rPr>
      </w:pPr>
    </w:p>
    <w:p w:rsidR="00137257" w:rsidRPr="00D855F0" w:rsidRDefault="00137257" w:rsidP="00137257">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137257" w:rsidRPr="00AB7D5A" w:rsidRDefault="00137257" w:rsidP="00137257">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137257" w:rsidRDefault="00137257" w:rsidP="00137257">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137257" w:rsidRPr="00D855F0" w:rsidRDefault="00137257" w:rsidP="00137257">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137257" w:rsidRPr="00D855F0" w:rsidTr="004112EB">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AB7D5A" w:rsidRDefault="00137257" w:rsidP="004112EB">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137257" w:rsidRPr="00D855F0" w:rsidTr="004112EB">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137257" w:rsidRPr="00D855F0" w:rsidTr="004112EB">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137257" w:rsidRPr="00D855F0" w:rsidTr="004112EB">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137257" w:rsidRPr="00D855F0" w:rsidTr="004112EB">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137257" w:rsidRPr="00D855F0" w:rsidRDefault="00137257" w:rsidP="00137257">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137257" w:rsidRPr="00D855F0" w:rsidTr="004112EB">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07/03</w:t>
            </w:r>
            <w:r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Product_Backlog_v1.2</w:t>
            </w: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137257" w:rsidRPr="00D855F0" w:rsidRDefault="00137257" w:rsidP="00137257">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137257" w:rsidRPr="00D855F0" w:rsidRDefault="00137257" w:rsidP="004112EB">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137257" w:rsidP="004112EB">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A01355" w:rsidRDefault="00137257" w:rsidP="004112EB">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Chỉnh sửa User stories và Feature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DB6A75"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B6A75" w:rsidRPr="00D855F0" w:rsidRDefault="00DB6A75" w:rsidP="00DB6A7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B6A75" w:rsidRPr="00D855F0" w:rsidRDefault="00DB6A75" w:rsidP="00DB6A7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B6A75" w:rsidRPr="00D855F0" w:rsidRDefault="00DB6A75" w:rsidP="00DB6A7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B6A75" w:rsidRPr="00D855F0" w:rsidRDefault="00DB6A75" w:rsidP="00DB6A7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B6A75" w:rsidRPr="00D855F0" w:rsidRDefault="00DB6A75" w:rsidP="00DB6A7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137257" w:rsidRPr="00D855F0" w:rsidRDefault="00DB6A75" w:rsidP="00DB6A75">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DB6A75"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07/03/2022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DB6A75" w:rsidP="004112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lại mã PB07 của user stories và Feature</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bookmarkStart w:id="2" w:name="_GoBack"/>
        <w:bookmarkEnd w:id="2"/>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r w:rsidR="00137257" w:rsidRPr="00D855F0" w:rsidTr="004112EB">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4"/>
                <w:szCs w:val="24"/>
              </w:rPr>
            </w:pPr>
          </w:p>
        </w:tc>
      </w:tr>
    </w:tbl>
    <w:p w:rsidR="00137257" w:rsidRPr="00D855F0" w:rsidRDefault="00137257" w:rsidP="00137257">
      <w:pPr>
        <w:spacing w:after="0" w:line="240" w:lineRule="auto"/>
        <w:rPr>
          <w:rFonts w:ascii="Times New Roman" w:eastAsia="Times New Roman" w:hAnsi="Times New Roman" w:cs="Times New Roman"/>
          <w:sz w:val="24"/>
          <w:szCs w:val="24"/>
        </w:rPr>
      </w:pPr>
    </w:p>
    <w:p w:rsidR="00137257" w:rsidRDefault="00137257" w:rsidP="00137257">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137257" w:rsidRPr="00AB7D5A" w:rsidRDefault="00137257" w:rsidP="00137257">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137257" w:rsidRPr="00AB7D5A" w:rsidRDefault="00137257" w:rsidP="00137257">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137257" w:rsidRPr="00AB7D5A" w:rsidRDefault="00DB6A75"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00137257" w:rsidRPr="00AB7D5A">
              <w:rPr>
                <w:rStyle w:val="Hyperlink"/>
                <w:rFonts w:ascii="Times New Roman" w:eastAsia="Times New Roman" w:hAnsi="Times New Roman" w:cs="Times New Roman"/>
                <w:bCs/>
                <w:noProof/>
                <w:kern w:val="36"/>
                <w:sz w:val="26"/>
                <w:szCs w:val="26"/>
              </w:rPr>
              <w:t>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kern w:val="36"/>
                <w:sz w:val="26"/>
                <w:szCs w:val="26"/>
              </w:rPr>
              <w:t>INTRODUCTION</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_Toc97045699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00137257" w:rsidRPr="00AB7D5A">
              <w:rPr>
                <w:rStyle w:val="Hyperlink"/>
                <w:rFonts w:ascii="Times New Roman" w:eastAsia="Times New Roman" w:hAnsi="Times New Roman" w:cs="Times New Roman"/>
                <w:bCs/>
                <w:noProof/>
                <w:sz w:val="26"/>
                <w:szCs w:val="26"/>
              </w:rPr>
              <w:t>1.1.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PURPOSE</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_Toc97045700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00137257" w:rsidRPr="00AB7D5A">
              <w:rPr>
                <w:rStyle w:val="Hyperlink"/>
                <w:rFonts w:ascii="Times New Roman" w:eastAsia="Times New Roman" w:hAnsi="Times New Roman" w:cs="Times New Roman"/>
                <w:bCs/>
                <w:noProof/>
                <w:sz w:val="26"/>
                <w:szCs w:val="26"/>
              </w:rPr>
              <w:t>1.2.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SCOPE</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_Toc97045701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00137257" w:rsidRPr="00AB7D5A">
              <w:rPr>
                <w:rStyle w:val="Hyperlink"/>
                <w:rFonts w:ascii="Times New Roman" w:eastAsia="Times New Roman" w:hAnsi="Times New Roman" w:cs="Times New Roman"/>
                <w:bCs/>
                <w:noProof/>
                <w:sz w:val="26"/>
                <w:szCs w:val="26"/>
              </w:rPr>
              <w:t>1.3.</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DEFINITIONS, ACRONYMS AND ABBREVIATIONS</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_Toc97045702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00137257" w:rsidRPr="00AB7D5A">
              <w:rPr>
                <w:rStyle w:val="Hyperlink"/>
                <w:rFonts w:ascii="Times New Roman" w:eastAsia="Times New Roman" w:hAnsi="Times New Roman" w:cs="Times New Roman"/>
                <w:bCs/>
                <w:noProof/>
                <w:kern w:val="36"/>
                <w:sz w:val="26"/>
                <w:szCs w:val="26"/>
              </w:rPr>
              <w:t>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kern w:val="36"/>
                <w:sz w:val="26"/>
                <w:szCs w:val="26"/>
              </w:rPr>
              <w:t>PRODUCT BACKLOG</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_Toc97045703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00137257" w:rsidRPr="00AB7D5A">
              <w:rPr>
                <w:rStyle w:val="Hyperlink"/>
                <w:rFonts w:ascii="Times New Roman" w:eastAsia="Times New Roman" w:hAnsi="Times New Roman" w:cs="Times New Roman"/>
                <w:bCs/>
                <w:noProof/>
                <w:sz w:val="26"/>
                <w:szCs w:val="26"/>
              </w:rPr>
              <w:t>2.1.</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USER STORIES</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_Toc97045704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6</w:t>
            </w:r>
            <w:r w:rsidR="00137257" w:rsidRPr="00AB7D5A">
              <w:rPr>
                <w:rFonts w:ascii="Times New Roman" w:hAnsi="Times New Roman" w:cs="Times New Roman"/>
                <w:noProof/>
                <w:webHidden/>
                <w:sz w:val="26"/>
                <w:szCs w:val="26"/>
              </w:rPr>
              <w:fldChar w:fldCharType="end"/>
            </w:r>
          </w:hyperlink>
        </w:p>
        <w:p w:rsidR="00137257" w:rsidRPr="00AB7D5A" w:rsidRDefault="00DB6A75" w:rsidP="00137257">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00137257" w:rsidRPr="00AB7D5A">
              <w:rPr>
                <w:rStyle w:val="Hyperlink"/>
                <w:rFonts w:ascii="Times New Roman" w:eastAsia="Times New Roman" w:hAnsi="Times New Roman" w:cs="Times New Roman"/>
                <w:bCs/>
                <w:noProof/>
                <w:sz w:val="26"/>
                <w:szCs w:val="26"/>
              </w:rPr>
              <w:t>2.2.</w:t>
            </w:r>
            <w:r w:rsidR="00137257" w:rsidRPr="00AB7D5A">
              <w:rPr>
                <w:rFonts w:ascii="Times New Roman" w:eastAsiaTheme="minorEastAsia" w:hAnsi="Times New Roman" w:cs="Times New Roman"/>
                <w:noProof/>
                <w:sz w:val="26"/>
                <w:szCs w:val="26"/>
              </w:rPr>
              <w:tab/>
            </w:r>
            <w:r w:rsidR="00137257" w:rsidRPr="00AB7D5A">
              <w:rPr>
                <w:rStyle w:val="Hyperlink"/>
                <w:rFonts w:ascii="Times New Roman" w:eastAsia="Times New Roman" w:hAnsi="Times New Roman" w:cs="Times New Roman"/>
                <w:noProof/>
                <w:sz w:val="26"/>
                <w:szCs w:val="26"/>
              </w:rPr>
              <w:t>FEATURE DESCRIPTION</w:t>
            </w:r>
            <w:r w:rsidR="00137257" w:rsidRPr="00AB7D5A">
              <w:rPr>
                <w:rFonts w:ascii="Times New Roman" w:hAnsi="Times New Roman" w:cs="Times New Roman"/>
                <w:noProof/>
                <w:webHidden/>
                <w:sz w:val="26"/>
                <w:szCs w:val="26"/>
              </w:rPr>
              <w:tab/>
            </w:r>
            <w:r w:rsidR="00137257" w:rsidRPr="00AB7D5A">
              <w:rPr>
                <w:rFonts w:ascii="Times New Roman" w:hAnsi="Times New Roman" w:cs="Times New Roman"/>
                <w:noProof/>
                <w:webHidden/>
                <w:sz w:val="26"/>
                <w:szCs w:val="26"/>
              </w:rPr>
              <w:fldChar w:fldCharType="begin"/>
            </w:r>
            <w:r w:rsidR="00137257" w:rsidRPr="00AB7D5A">
              <w:rPr>
                <w:rFonts w:ascii="Times New Roman" w:hAnsi="Times New Roman" w:cs="Times New Roman"/>
                <w:noProof/>
                <w:webHidden/>
                <w:sz w:val="26"/>
                <w:szCs w:val="26"/>
              </w:rPr>
              <w:instrText xml:space="preserve"> PAGEREF _Toc97045705 \h </w:instrText>
            </w:r>
            <w:r w:rsidR="00137257" w:rsidRPr="00AB7D5A">
              <w:rPr>
                <w:rFonts w:ascii="Times New Roman" w:hAnsi="Times New Roman" w:cs="Times New Roman"/>
                <w:noProof/>
                <w:webHidden/>
                <w:sz w:val="26"/>
                <w:szCs w:val="26"/>
              </w:rPr>
            </w:r>
            <w:r w:rsidR="00137257" w:rsidRPr="00AB7D5A">
              <w:rPr>
                <w:rFonts w:ascii="Times New Roman" w:hAnsi="Times New Roman" w:cs="Times New Roman"/>
                <w:noProof/>
                <w:webHidden/>
                <w:sz w:val="26"/>
                <w:szCs w:val="26"/>
              </w:rPr>
              <w:fldChar w:fldCharType="separate"/>
            </w:r>
            <w:r w:rsidR="00137257" w:rsidRPr="00AB7D5A">
              <w:rPr>
                <w:rFonts w:ascii="Times New Roman" w:hAnsi="Times New Roman" w:cs="Times New Roman"/>
                <w:noProof/>
                <w:webHidden/>
                <w:sz w:val="26"/>
                <w:szCs w:val="26"/>
              </w:rPr>
              <w:t>7</w:t>
            </w:r>
            <w:r w:rsidR="00137257" w:rsidRPr="00AB7D5A">
              <w:rPr>
                <w:rFonts w:ascii="Times New Roman" w:hAnsi="Times New Roman" w:cs="Times New Roman"/>
                <w:noProof/>
                <w:webHidden/>
                <w:sz w:val="26"/>
                <w:szCs w:val="26"/>
              </w:rPr>
              <w:fldChar w:fldCharType="end"/>
            </w:r>
          </w:hyperlink>
        </w:p>
        <w:p w:rsidR="00137257" w:rsidRDefault="00137257" w:rsidP="00137257">
          <w:r w:rsidRPr="00AB7D5A">
            <w:rPr>
              <w:rFonts w:ascii="Times New Roman" w:hAnsi="Times New Roman" w:cs="Times New Roman"/>
              <w:b/>
              <w:bCs/>
              <w:noProof/>
              <w:sz w:val="26"/>
              <w:szCs w:val="26"/>
            </w:rPr>
            <w:fldChar w:fldCharType="end"/>
          </w:r>
        </w:p>
      </w:sdtContent>
    </w:sdt>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3" w:name="_Toc97045544"/>
      <w:bookmarkStart w:id="4"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3"/>
      <w:bookmarkEnd w:id="4"/>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5" w:name="_Toc97045545"/>
      <w:bookmarkStart w:id="6" w:name="_Toc97045700"/>
      <w:r w:rsidRPr="00A07A11">
        <w:rPr>
          <w:rFonts w:ascii="Times New Roman" w:eastAsia="Times New Roman" w:hAnsi="Times New Roman" w:cs="Times New Roman"/>
          <w:color w:val="38761D"/>
          <w:sz w:val="32"/>
          <w:szCs w:val="32"/>
        </w:rPr>
        <w:t>PURPOSE</w:t>
      </w:r>
      <w:bookmarkEnd w:id="5"/>
      <w:bookmarkEnd w:id="6"/>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7" w:name="_Toc97045546"/>
      <w:bookmarkStart w:id="8" w:name="_Toc97045701"/>
      <w:r w:rsidRPr="00A07A11">
        <w:rPr>
          <w:rFonts w:ascii="Times New Roman" w:eastAsia="Times New Roman" w:hAnsi="Times New Roman" w:cs="Times New Roman"/>
          <w:color w:val="38761D"/>
          <w:sz w:val="32"/>
          <w:szCs w:val="32"/>
        </w:rPr>
        <w:t>SCOPE</w:t>
      </w:r>
      <w:bookmarkEnd w:id="7"/>
      <w:bookmarkEnd w:id="8"/>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137257" w:rsidRPr="00D855F0" w:rsidRDefault="00137257" w:rsidP="00137257">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137257" w:rsidRPr="00A07A11" w:rsidRDefault="00137257" w:rsidP="00137257">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9" w:name="_Toc97045547"/>
      <w:bookmarkStart w:id="10" w:name="_Toc97045702"/>
      <w:r w:rsidRPr="00A07A11">
        <w:rPr>
          <w:rFonts w:ascii="Times New Roman" w:eastAsia="Times New Roman" w:hAnsi="Times New Roman" w:cs="Times New Roman"/>
          <w:color w:val="38761D"/>
          <w:sz w:val="32"/>
          <w:szCs w:val="32"/>
        </w:rPr>
        <w:t>DEFINITIONS, ACRONYMS AND ABBREVIATIONS</w:t>
      </w:r>
      <w:bookmarkEnd w:id="9"/>
      <w:bookmarkEnd w:id="10"/>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137257" w:rsidRPr="00D855F0" w:rsidRDefault="00137257" w:rsidP="00137257">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1.2</w:t>
      </w:r>
    </w:p>
    <w:p w:rsidR="00137257" w:rsidRDefault="00137257" w:rsidP="00137257">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137257" w:rsidRPr="00D855F0" w:rsidRDefault="00137257" w:rsidP="0013725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137257" w:rsidRPr="00883671" w:rsidRDefault="00137257" w:rsidP="00137257">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1" w:name="_Toc97045548"/>
      <w:bookmarkStart w:id="12"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1"/>
      <w:bookmarkEnd w:id="12"/>
    </w:p>
    <w:p w:rsidR="00137257" w:rsidRPr="00A07A1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3" w:name="_Toc97045549"/>
      <w:bookmarkStart w:id="14" w:name="_Toc97045704"/>
      <w:r w:rsidRPr="00A07A11">
        <w:rPr>
          <w:rFonts w:ascii="Times New Roman" w:eastAsia="Times New Roman" w:hAnsi="Times New Roman" w:cs="Times New Roman"/>
          <w:color w:val="38761D"/>
          <w:sz w:val="32"/>
          <w:szCs w:val="32"/>
        </w:rPr>
        <w:t>USER STORIES</w:t>
      </w:r>
      <w:bookmarkEnd w:id="13"/>
      <w:bookmarkEnd w:id="14"/>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137257" w:rsidRPr="00D855F0" w:rsidTr="004112EB">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137257" w:rsidRPr="00D855F0" w:rsidTr="004112EB">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137257" w:rsidRPr="00D855F0" w:rsidRDefault="00137257" w:rsidP="004112EB">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137257" w:rsidRPr="00D855F0" w:rsidTr="004112EB">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137257" w:rsidRDefault="00137257" w:rsidP="00137257">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137257" w:rsidRPr="00D855F0" w:rsidRDefault="00137257" w:rsidP="001372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257" w:rsidRPr="00883671" w:rsidRDefault="00137257" w:rsidP="00137257">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5" w:name="_Toc97045550"/>
      <w:bookmarkStart w:id="16" w:name="_Toc97045705"/>
      <w:r w:rsidRPr="00883671">
        <w:rPr>
          <w:rFonts w:ascii="Times New Roman" w:eastAsia="Times New Roman" w:hAnsi="Times New Roman" w:cs="Times New Roman"/>
          <w:color w:val="38761D"/>
          <w:sz w:val="32"/>
          <w:szCs w:val="32"/>
        </w:rPr>
        <w:lastRenderedPageBreak/>
        <w:t>FEATURE DESCRIPTION</w:t>
      </w:r>
      <w:bookmarkEnd w:id="15"/>
      <w:bookmarkEnd w:id="16"/>
    </w:p>
    <w:p w:rsidR="00137257" w:rsidRPr="00D855F0" w:rsidRDefault="00137257" w:rsidP="00137257">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137257" w:rsidRPr="00D855F0" w:rsidTr="004112EB">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137257" w:rsidRPr="00D855F0" w:rsidTr="004112EB">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137257" w:rsidRPr="00D855F0" w:rsidTr="004112EB">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137257" w:rsidRPr="00D855F0" w:rsidRDefault="00137257" w:rsidP="004112EB">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137257" w:rsidRPr="00D855F0" w:rsidTr="004112EB">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Pr="00D855F0" w:rsidRDefault="00137257" w:rsidP="004112EB">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137257" w:rsidRDefault="00137257" w:rsidP="004112EB">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137257" w:rsidRDefault="00137257" w:rsidP="004112EB">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137257"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137257" w:rsidRPr="005E3CD5" w:rsidRDefault="00137257" w:rsidP="004112EB">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137257" w:rsidRPr="00D855F0" w:rsidRDefault="00137257" w:rsidP="004112EB">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137257" w:rsidRPr="00D855F0" w:rsidTr="004112EB">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137257" w:rsidRPr="00D855F0" w:rsidRDefault="00137257" w:rsidP="004112EB">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137257" w:rsidRPr="00D855F0" w:rsidRDefault="00137257" w:rsidP="004112EB">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137257" w:rsidRDefault="00137257" w:rsidP="00137257"/>
    <w:p w:rsidR="00137257" w:rsidRDefault="00137257" w:rsidP="00137257"/>
    <w:p w:rsidR="00711B56" w:rsidRDefault="00DB6A75"/>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57"/>
    <w:rsid w:val="00137257"/>
    <w:rsid w:val="002F28F7"/>
    <w:rsid w:val="00AC477F"/>
    <w:rsid w:val="00DB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5FDFA-77EE-463A-A2BF-57F9EB80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257"/>
  </w:style>
  <w:style w:type="paragraph" w:styleId="Heading1">
    <w:name w:val="heading 1"/>
    <w:basedOn w:val="Normal"/>
    <w:next w:val="Normal"/>
    <w:link w:val="Heading1Char"/>
    <w:uiPriority w:val="9"/>
    <w:qFormat/>
    <w:rsid w:val="00137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57"/>
    <w:rPr>
      <w:color w:val="0000FF"/>
      <w:u w:val="single"/>
    </w:rPr>
  </w:style>
  <w:style w:type="character" w:customStyle="1" w:styleId="Heading1Char">
    <w:name w:val="Heading 1 Char"/>
    <w:basedOn w:val="DefaultParagraphFont"/>
    <w:link w:val="Heading1"/>
    <w:uiPriority w:val="9"/>
    <w:rsid w:val="001372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7257"/>
    <w:pPr>
      <w:outlineLvl w:val="9"/>
    </w:pPr>
  </w:style>
  <w:style w:type="paragraph" w:styleId="TOC2">
    <w:name w:val="toc 2"/>
    <w:basedOn w:val="Normal"/>
    <w:next w:val="Normal"/>
    <w:autoRedefine/>
    <w:uiPriority w:val="39"/>
    <w:unhideWhenUsed/>
    <w:rsid w:val="00137257"/>
    <w:pPr>
      <w:spacing w:after="100"/>
      <w:ind w:left="220"/>
    </w:pPr>
  </w:style>
  <w:style w:type="paragraph" w:styleId="TOC1">
    <w:name w:val="toc 1"/>
    <w:basedOn w:val="Normal"/>
    <w:next w:val="Normal"/>
    <w:autoRedefine/>
    <w:uiPriority w:val="39"/>
    <w:unhideWhenUsed/>
    <w:rsid w:val="00137257"/>
    <w:pPr>
      <w:spacing w:after="100"/>
    </w:pPr>
  </w:style>
  <w:style w:type="paragraph" w:styleId="ListParagraph">
    <w:name w:val="List Paragraph"/>
    <w:basedOn w:val="Normal"/>
    <w:uiPriority w:val="34"/>
    <w:qFormat/>
    <w:rsid w:val="0013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2022-03-07T16:07:00Z</dcterms:created>
  <dcterms:modified xsi:type="dcterms:W3CDTF">2022-03-07T16:17:00Z</dcterms:modified>
</cp:coreProperties>
</file>