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2k29uad1g7n1" w:id="0"/>
      <w:bookmarkEnd w:id="0"/>
      <w:r w:rsidDel="00000000" w:rsidR="00000000" w:rsidRPr="00000000">
        <w:rPr>
          <w:rFonts w:ascii="Times New Roman" w:cs="Times New Roman" w:eastAsia="Times New Roman" w:hAnsi="Times New Roman"/>
          <w:b w:val="1"/>
          <w:sz w:val="32"/>
          <w:szCs w:val="32"/>
          <w:rtl w:val="0"/>
        </w:rPr>
        <w:t xml:space="preserve">Phần 1_3_Các hàm mất mát (loss) phổ biến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b w:val="1"/>
          <w:rtl w:val="0"/>
        </w:rPr>
        <w:t xml:space="preserve">Notes:</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Về format cấu trúc soạn như sau:</w:t>
      </w:r>
    </w:p>
    <w:p w:rsidR="00000000" w:rsidDel="00000000" w:rsidP="00000000" w:rsidRDefault="00000000" w:rsidRPr="00000000" w14:paraId="00000007">
      <w:pPr>
        <w:numPr>
          <w:ilvl w:val="1"/>
          <w:numId w:val="3"/>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Lý thuyết…</w:t>
      </w:r>
    </w:p>
    <w:p w:rsidR="00000000" w:rsidDel="00000000" w:rsidP="00000000" w:rsidRDefault="00000000" w:rsidRPr="00000000" w14:paraId="00000008">
      <w:pPr>
        <w:numPr>
          <w:ilvl w:val="1"/>
          <w:numId w:val="3"/>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Bộ code mấu/ ví dụ …</w:t>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Ứng dụng (nếu có)...</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Mems làm nhớ note tên để mn dễ contact</w:t>
      </w:r>
    </w:p>
    <w:p w:rsidR="00000000" w:rsidDel="00000000" w:rsidP="00000000" w:rsidRDefault="00000000" w:rsidRPr="00000000" w14:paraId="0000000B">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i w:val="1"/>
          <w:color w:val="ff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9025.511811023624"/>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5fp7wid63hv">
            <w:r w:rsidDel="00000000" w:rsidR="00000000" w:rsidRPr="00000000">
              <w:rPr>
                <w:rFonts w:ascii="Times New Roman" w:cs="Times New Roman" w:eastAsia="Times New Roman" w:hAnsi="Times New Roman"/>
                <w:b w:val="1"/>
                <w:color w:val="000000"/>
                <w:u w:val="none"/>
                <w:rtl w:val="0"/>
              </w:rPr>
              <w:t xml:space="preserve">I. Nội dung chính</w:t>
              <w:tab/>
            </w:r>
          </w:hyperlink>
          <w:r w:rsidDel="00000000" w:rsidR="00000000" w:rsidRPr="00000000">
            <w:fldChar w:fldCharType="begin"/>
            <w:instrText xml:space="preserve"> PAGEREF _b5fp7wid63hv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rPr>
              <w:rFonts w:ascii="Times New Roman" w:cs="Times New Roman" w:eastAsia="Times New Roman" w:hAnsi="Times New Roman"/>
              <w:b w:val="1"/>
              <w:color w:val="000000"/>
              <w:u w:val="none"/>
            </w:rPr>
          </w:pPr>
          <w:hyperlink w:anchor="_bh3evd21p67">
            <w:r w:rsidDel="00000000" w:rsidR="00000000" w:rsidRPr="00000000">
              <w:rPr>
                <w:rFonts w:ascii="Times New Roman" w:cs="Times New Roman" w:eastAsia="Times New Roman" w:hAnsi="Times New Roman"/>
                <w:b w:val="1"/>
                <w:color w:val="000000"/>
                <w:u w:val="none"/>
                <w:rtl w:val="0"/>
              </w:rPr>
              <w:t xml:space="preserve">II. Nội dung biên soạn chi tiết</w:t>
              <w:tab/>
            </w:r>
          </w:hyperlink>
          <w:r w:rsidDel="00000000" w:rsidR="00000000" w:rsidRPr="00000000">
            <w:fldChar w:fldCharType="begin"/>
            <w:instrText xml:space="preserve"> PAGEREF _bh3evd21p67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10">
      <w:pPr>
        <w:pStyle w:val="Heading3"/>
        <w:tabs>
          <w:tab w:val="left" w:leader="none" w:pos="720"/>
        </w:tabs>
        <w:spacing w:line="240" w:lineRule="auto"/>
        <w:rPr>
          <w:rFonts w:ascii="Times New Roman" w:cs="Times New Roman" w:eastAsia="Times New Roman" w:hAnsi="Times New Roman"/>
          <w:b w:val="1"/>
          <w:color w:val="0000ff"/>
          <w:sz w:val="22"/>
          <w:szCs w:val="22"/>
        </w:rPr>
      </w:pPr>
      <w:bookmarkStart w:colFirst="0" w:colLast="0" w:name="_b5fp7wid63hv" w:id="1"/>
      <w:bookmarkEnd w:id="1"/>
      <w:r w:rsidDel="00000000" w:rsidR="00000000" w:rsidRPr="00000000">
        <w:rPr>
          <w:rFonts w:ascii="Times New Roman" w:cs="Times New Roman" w:eastAsia="Times New Roman" w:hAnsi="Times New Roman"/>
          <w:b w:val="1"/>
          <w:color w:val="0000ff"/>
          <w:sz w:val="22"/>
          <w:szCs w:val="22"/>
          <w:rtl w:val="0"/>
        </w:rPr>
        <w:t xml:space="preserve">I. Nội dung chính</w:t>
      </w:r>
    </w:p>
    <w:p w:rsidR="00000000" w:rsidDel="00000000" w:rsidP="00000000" w:rsidRDefault="00000000" w:rsidRPr="00000000" w14:paraId="00000011">
      <w:pPr>
        <w:tabs>
          <w:tab w:val="left" w:leader="none" w:pos="720"/>
        </w:tabs>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dạng bài toán hay công việc (tasks): </w:t>
      </w:r>
      <w:r w:rsidDel="00000000" w:rsidR="00000000" w:rsidRPr="00000000">
        <w:rPr>
          <w:rFonts w:ascii="Times New Roman" w:cs="Times New Roman" w:eastAsia="Times New Roman" w:hAnsi="Times New Roman"/>
          <w:b w:val="1"/>
          <w:rtl w:val="0"/>
        </w:rPr>
        <w:t xml:space="preserve">phân loại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hồi quy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phát hiện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phân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đoạn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sinh ảnh</w:t>
      </w:r>
      <w:r w:rsidDel="00000000" w:rsidR="00000000" w:rsidRPr="00000000">
        <w:rPr>
          <w:rFonts w:ascii="Times New Roman" w:cs="Times New Roman" w:eastAsia="Times New Roman" w:hAnsi="Times New Roman"/>
          <w:rtl w:val="0"/>
        </w:rPr>
        <w:t xml:space="preserve">. Cho mỗi dạng bài toán, cần hiểu rõ:</w:t>
      </w:r>
      <w:r w:rsidDel="00000000" w:rsidR="00000000" w:rsidRPr="00000000">
        <w:rPr>
          <w:rtl w:val="0"/>
        </w:rPr>
      </w:r>
    </w:p>
    <w:p w:rsidR="00000000" w:rsidDel="00000000" w:rsidP="00000000" w:rsidRDefault="00000000" w:rsidRPr="00000000" w14:paraId="00000012">
      <w:pPr>
        <w:numPr>
          <w:ilvl w:val="0"/>
          <w:numId w:val="1"/>
        </w:numPr>
        <w:tabs>
          <w:tab w:val="left" w:leader="none" w:pos="118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 Các hàm mất mát (loss) phổ biến</w:t>
      </w:r>
      <w:r w:rsidDel="00000000" w:rsidR="00000000" w:rsidRPr="00000000">
        <w:rPr>
          <w:rtl w:val="0"/>
        </w:rPr>
      </w:r>
    </w:p>
    <w:p w:rsidR="00000000" w:rsidDel="00000000" w:rsidP="00000000" w:rsidRDefault="00000000" w:rsidRPr="00000000" w14:paraId="00000013">
      <w:pPr>
        <w:spacing w:line="2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numPr>
          <w:ilvl w:val="2"/>
          <w:numId w:val="4"/>
        </w:numPr>
        <w:tabs>
          <w:tab w:val="left" w:leader="none" w:pos="2160"/>
        </w:tabs>
        <w:spacing w:line="240" w:lineRule="auto"/>
        <w:ind w:left="1440" w:hanging="360"/>
        <w:rPr/>
      </w:pPr>
      <w:r w:rsidDel="00000000" w:rsidR="00000000" w:rsidRPr="00000000">
        <w:rPr>
          <w:rFonts w:ascii="Times New Roman" w:cs="Times New Roman" w:eastAsia="Times New Roman" w:hAnsi="Times New Roman"/>
          <w:rtl w:val="0"/>
        </w:rPr>
        <w:t xml:space="preserve">Ví dụ: cho hồi quy: </w:t>
      </w:r>
      <w:r w:rsidDel="00000000" w:rsidR="00000000" w:rsidRPr="00000000">
        <w:rPr>
          <w:rFonts w:ascii="Times New Roman" w:cs="Times New Roman" w:eastAsia="Times New Roman" w:hAnsi="Times New Roman"/>
          <w:b w:val="1"/>
          <w:rtl w:val="0"/>
        </w:rPr>
        <w:t xml:space="preserve">MSE (L2), MAE(L1), Distribution-Focal-Loss</w:t>
      </w:r>
      <w:r w:rsidDel="00000000" w:rsidR="00000000" w:rsidRPr="00000000">
        <w:rPr>
          <w:rtl w:val="0"/>
        </w:rPr>
      </w:r>
    </w:p>
    <w:p w:rsidR="00000000" w:rsidDel="00000000" w:rsidP="00000000" w:rsidRDefault="00000000" w:rsidRPr="00000000" w14:paraId="00000015">
      <w:pPr>
        <w:spacing w:line="55"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numPr>
          <w:ilvl w:val="2"/>
          <w:numId w:val="4"/>
        </w:numPr>
        <w:tabs>
          <w:tab w:val="left" w:leader="none" w:pos="2160"/>
        </w:tabs>
        <w:spacing w:line="276" w:lineRule="auto"/>
        <w:ind w:left="1440" w:hanging="360"/>
        <w:rPr/>
      </w:pPr>
      <w:r w:rsidDel="00000000" w:rsidR="00000000" w:rsidRPr="00000000">
        <w:rPr>
          <w:rFonts w:ascii="Times New Roman" w:cs="Times New Roman" w:eastAsia="Times New Roman" w:hAnsi="Times New Roman"/>
          <w:rtl w:val="0"/>
        </w:rPr>
        <w:t xml:space="preserve">Ví dụ: cho phân loại: </w:t>
      </w:r>
      <w:r w:rsidDel="00000000" w:rsidR="00000000" w:rsidRPr="00000000">
        <w:rPr>
          <w:rFonts w:ascii="Times New Roman" w:cs="Times New Roman" w:eastAsia="Times New Roman" w:hAnsi="Times New Roman"/>
          <w:b w:val="1"/>
          <w:rtl w:val="0"/>
        </w:rPr>
        <w:t xml:space="preserve">binary-crossentropy, crossentropy và các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biến thể (weighted/with-logits)</w:t>
      </w:r>
      <w:r w:rsidDel="00000000" w:rsidR="00000000" w:rsidRPr="00000000">
        <w:rPr>
          <w:rtl w:val="0"/>
        </w:rPr>
      </w:r>
    </w:p>
    <w:p w:rsidR="00000000" w:rsidDel="00000000" w:rsidP="00000000" w:rsidRDefault="00000000" w:rsidRPr="00000000" w14:paraId="00000017">
      <w:pPr>
        <w:numPr>
          <w:ilvl w:val="2"/>
          <w:numId w:val="4"/>
        </w:numPr>
        <w:tabs>
          <w:tab w:val="left" w:leader="none" w:pos="2160"/>
        </w:tabs>
        <w:spacing w:line="240" w:lineRule="auto"/>
        <w:ind w:left="1440" w:hanging="360"/>
        <w:rPr/>
      </w:pPr>
      <w:r w:rsidDel="00000000" w:rsidR="00000000" w:rsidRPr="00000000">
        <w:rPr>
          <w:rFonts w:ascii="Times New Roman" w:cs="Times New Roman" w:eastAsia="Times New Roman" w:hAnsi="Times New Roman"/>
          <w:rtl w:val="0"/>
        </w:rPr>
        <w:t xml:space="preserve">Ví dụ: cho phân đoạn: </w:t>
      </w:r>
      <w:r w:rsidDel="00000000" w:rsidR="00000000" w:rsidRPr="00000000">
        <w:rPr>
          <w:rFonts w:ascii="Times New Roman" w:cs="Times New Roman" w:eastAsia="Times New Roman" w:hAnsi="Times New Roman"/>
          <w:b w:val="1"/>
          <w:rtl w:val="0"/>
        </w:rPr>
        <w:t xml:space="preserve">crossentropy, dice-loss, IoU-loss</w:t>
      </w:r>
      <w:r w:rsidDel="00000000" w:rsidR="00000000" w:rsidRPr="00000000">
        <w:rPr>
          <w:rtl w:val="0"/>
        </w:rPr>
      </w:r>
    </w:p>
    <w:p w:rsidR="00000000" w:rsidDel="00000000" w:rsidP="00000000" w:rsidRDefault="00000000" w:rsidRPr="00000000" w14:paraId="00000018">
      <w:pPr>
        <w:spacing w:line="41"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2"/>
          <w:numId w:val="4"/>
        </w:numPr>
        <w:tabs>
          <w:tab w:val="left" w:leader="none" w:pos="2160"/>
        </w:tabs>
        <w:spacing w:line="240" w:lineRule="auto"/>
        <w:ind w:left="1440" w:hanging="360"/>
        <w:rPr/>
      </w:pPr>
      <w:r w:rsidDel="00000000" w:rsidR="00000000" w:rsidRPr="00000000">
        <w:rPr>
          <w:rFonts w:ascii="Times New Roman" w:cs="Times New Roman" w:eastAsia="Times New Roman" w:hAnsi="Times New Roman"/>
          <w:rtl w:val="0"/>
        </w:rPr>
        <w:t xml:space="preserve">Ví dụ: cho phát hiện: I</w:t>
      </w:r>
      <w:r w:rsidDel="00000000" w:rsidR="00000000" w:rsidRPr="00000000">
        <w:rPr>
          <w:rFonts w:ascii="Times New Roman" w:cs="Times New Roman" w:eastAsia="Times New Roman" w:hAnsi="Times New Roman"/>
          <w:b w:val="1"/>
          <w:rtl w:val="0"/>
        </w:rPr>
        <w:t xml:space="preserve">oU-loss và các biến thể (Complete-IoU,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Distance-IoU), Distribution-Focal-Loss</w:t>
      </w:r>
    </w:p>
    <w:p w:rsidR="00000000" w:rsidDel="00000000" w:rsidP="00000000" w:rsidRDefault="00000000" w:rsidRPr="00000000" w14:paraId="0000001A">
      <w:pPr>
        <w:numPr>
          <w:ilvl w:val="2"/>
          <w:numId w:val="4"/>
        </w:numPr>
        <w:tabs>
          <w:tab w:val="left" w:leader="none" w:pos="2160"/>
        </w:tabs>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Ví dụ: cho sinh ảnh: </w:t>
      </w:r>
      <w:r w:rsidDel="00000000" w:rsidR="00000000" w:rsidRPr="00000000">
        <w:rPr>
          <w:rFonts w:ascii="Times New Roman" w:cs="Times New Roman" w:eastAsia="Times New Roman" w:hAnsi="Times New Roman"/>
          <w:b w:val="1"/>
          <w:rtl w:val="0"/>
        </w:rPr>
        <w:t xml:space="preserve">KL-Divergence</w:t>
      </w:r>
    </w:p>
    <w:p w:rsidR="00000000" w:rsidDel="00000000" w:rsidP="00000000" w:rsidRDefault="00000000" w:rsidRPr="00000000" w14:paraId="0000001B">
      <w:pPr>
        <w:tabs>
          <w:tab w:val="left" w:leader="none" w:pos="216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pStyle w:val="Heading3"/>
        <w:tabs>
          <w:tab w:val="left" w:leader="none" w:pos="720"/>
        </w:tabs>
        <w:spacing w:line="240" w:lineRule="auto"/>
        <w:rPr>
          <w:rFonts w:ascii="Times New Roman" w:cs="Times New Roman" w:eastAsia="Times New Roman" w:hAnsi="Times New Roman"/>
          <w:sz w:val="22"/>
          <w:szCs w:val="22"/>
        </w:rPr>
      </w:pPr>
      <w:bookmarkStart w:colFirst="0" w:colLast="0" w:name="_bh3evd21p67" w:id="2"/>
      <w:bookmarkEnd w:id="2"/>
      <w:r w:rsidDel="00000000" w:rsidR="00000000" w:rsidRPr="00000000">
        <w:rPr>
          <w:rFonts w:ascii="Times New Roman" w:cs="Times New Roman" w:eastAsia="Times New Roman" w:hAnsi="Times New Roman"/>
          <w:b w:val="1"/>
          <w:color w:val="0000ff"/>
          <w:sz w:val="22"/>
          <w:szCs w:val="22"/>
          <w:rtl w:val="0"/>
        </w:rPr>
        <w:t xml:space="preserve">II. Nội dung biên soạn chi tiết</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Multiclass SVM Loss, hay Hinge Loss, được sử dụng trong các mô hình phân loại đa lớp như Support Vector Machine (SVM) để đo lường độ lỗi trong quá trình huấn luyện.</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0313" cy="272021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00313" cy="27202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3438" cy="229086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43438" cy="22908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0110" cy="1204913"/>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20110"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8213" cy="1222546"/>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48213" cy="122254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Hàm Softmax Classifier là một hàm phân loại thường được sử dụng trong các mô hình học máy để dự đoán xác suất thuộc về các lớp trong bài toán phân loại đa lớp. Nó chuyển đổi các "điểm số" (scores) đầu ra của một mô hình thành các xác suất dự đoán cho mỗi lớp.</w:t>
      </w:r>
    </w:p>
    <w:p w:rsidR="00000000" w:rsidDel="00000000" w:rsidP="00000000" w:rsidRDefault="00000000" w:rsidRPr="00000000" w14:paraId="00000029">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Pr>
        <w:drawing>
          <wp:inline distB="114300" distT="114300" distL="114300" distR="114300">
            <wp:extent cx="4557713" cy="1067504"/>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57713" cy="106750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Pr>
        <w:drawing>
          <wp:inline distB="114300" distT="114300" distL="114300" distR="114300">
            <wp:extent cx="4695136" cy="655135"/>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95136" cy="6551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f0f0f"/>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tl w:val="0"/>
        </w:rPr>
        <w:t xml:space="preserve">Ví dụ:</w:t>
      </w:r>
    </w:p>
    <w:p w:rsidR="00000000" w:rsidDel="00000000" w:rsidP="00000000" w:rsidRDefault="00000000" w:rsidRPr="00000000" w14:paraId="0000002D">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Pr>
        <w:drawing>
          <wp:inline distB="114300" distT="114300" distL="114300" distR="114300">
            <wp:extent cx="4090988" cy="1492954"/>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90988" cy="149295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color w:val="0f0f0f"/>
        </w:rPr>
        <w:drawing>
          <wp:inline distB="114300" distT="114300" distL="114300" distR="114300">
            <wp:extent cx="5414963" cy="1403213"/>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14963" cy="14032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f0f0f"/>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f0f0f"/>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Pr>
        <w:drawing>
          <wp:inline distB="114300" distT="114300" distL="114300" distR="114300">
            <wp:extent cx="5731200" cy="2794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hàm loss khác sử dụng trong segmentation:</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rPr>
        <w:drawing>
          <wp:inline distB="114300" distT="114300" distL="114300" distR="114300">
            <wp:extent cx="5731200" cy="34798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528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