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08670" w14:textId="1D176118" w:rsidR="00290D81" w:rsidRPr="00120692" w:rsidRDefault="00414859" w:rsidP="00414859">
      <w:pPr>
        <w:rPr>
          <w:color w:val="EE0000"/>
        </w:rPr>
      </w:pPr>
      <w:r w:rsidRPr="00120692">
        <w:rPr>
          <w:color w:val="EE0000"/>
        </w:rPr>
        <w:t>+ Giải thuật Naive Bayes hoạt động như thế nào? Hãy giải thích định lý Bayes và giả định "ngây thơ"</w:t>
      </w:r>
      <w:r w:rsidRPr="00120692">
        <w:rPr>
          <w:color w:val="EE0000"/>
        </w:rPr>
        <w:t xml:space="preserve"> </w:t>
      </w:r>
      <w:r w:rsidRPr="00120692">
        <w:rPr>
          <w:color w:val="EE0000"/>
        </w:rPr>
        <w:t>trong thuật toán này?</w:t>
      </w:r>
    </w:p>
    <w:p w14:paraId="56F1F5CC" w14:textId="2FECE641" w:rsidR="00414859" w:rsidRDefault="00414859" w:rsidP="001E4BE8">
      <w:pPr>
        <w:ind w:firstLine="720"/>
      </w:pPr>
      <w:r>
        <w:t>Giải thuật Naïve Bayes hoạt động dựa trên định lý Bayes là một phương pháp phân loại xác suất  dựa trên công thức:</w:t>
      </w:r>
    </w:p>
    <w:p w14:paraId="212FE2DE" w14:textId="308375D9" w:rsidR="00414859" w:rsidRPr="00414859" w:rsidRDefault="00414859" w:rsidP="00414859">
      <w:pPr>
        <w:rPr>
          <w:rFonts w:eastAsiaTheme="minorEastAsia"/>
        </w:rPr>
      </w:pPr>
      <w:r>
        <w:tab/>
      </w:r>
      <w:r>
        <w:tab/>
      </w:r>
      <w:r>
        <w:br/>
      </w:r>
      <w:r>
        <w:tab/>
      </w:r>
      <w:r>
        <w:br/>
      </w:r>
      <m:oMathPara>
        <m:oMath>
          <m:r>
            <w:rPr>
              <w:rFonts w:ascii="Cambria Math" w:hAnsi="Cambria Math"/>
            </w:rPr>
            <m:t xml:space="preserve">P(y|x) = </m:t>
          </m:r>
          <m:f>
            <m:fPr>
              <m:ctrlPr>
                <w:rPr>
                  <w:rFonts w:ascii="Cambria Math" w:hAnsi="Cambria Math"/>
                  <w:i/>
                </w:rPr>
              </m:ctrlPr>
            </m:fPr>
            <m:num>
              <m:r>
                <w:rPr>
                  <w:rFonts w:ascii="Cambria Math" w:hAnsi="Cambria Math"/>
                </w:rPr>
                <m:t>P(x|y).P(y)</m:t>
              </m:r>
            </m:num>
            <m:den>
              <m:r>
                <w:rPr>
                  <w:rFonts w:ascii="Cambria Math" w:hAnsi="Cambria Math"/>
                </w:rPr>
                <m:t>P(x)</m:t>
              </m:r>
            </m:den>
          </m:f>
        </m:oMath>
      </m:oMathPara>
    </w:p>
    <w:p w14:paraId="4FBD56C8" w14:textId="77777777" w:rsidR="00414859" w:rsidRPr="00414859" w:rsidRDefault="00414859" w:rsidP="001E4BE8">
      <w:pPr>
        <w:ind w:left="720"/>
        <w:rPr>
          <w:sz w:val="22"/>
          <w:szCs w:val="22"/>
        </w:rPr>
      </w:pPr>
      <w:r w:rsidRPr="00414859">
        <w:rPr>
          <w:sz w:val="22"/>
          <w:szCs w:val="22"/>
        </w:rPr>
        <w:t>Trong đó:</w:t>
      </w:r>
    </w:p>
    <w:p w14:paraId="2DB7160B" w14:textId="1BF7C048" w:rsidR="00414859" w:rsidRPr="00414859" w:rsidRDefault="00414859" w:rsidP="001E4BE8">
      <w:pPr>
        <w:numPr>
          <w:ilvl w:val="0"/>
          <w:numId w:val="1"/>
        </w:numPr>
        <w:tabs>
          <w:tab w:val="clear" w:pos="720"/>
          <w:tab w:val="num" w:pos="1440"/>
        </w:tabs>
        <w:ind w:left="1440"/>
        <w:rPr>
          <w:sz w:val="22"/>
          <w:szCs w:val="22"/>
        </w:rPr>
      </w:pPr>
      <m:oMath>
        <m:r>
          <w:rPr>
            <w:rFonts w:ascii="Cambria Math" w:hAnsi="Cambria Math"/>
            <w:sz w:val="22"/>
            <w:szCs w:val="22"/>
          </w:rPr>
          <m:t>P(y</m:t>
        </m:r>
        <m:r>
          <m:rPr>
            <m:sty m:val="p"/>
          </m:rPr>
          <w:rPr>
            <w:rFonts w:ascii="Cambria Math" w:hAnsi="Cambria Math"/>
            <w:sz w:val="22"/>
            <w:szCs w:val="22"/>
          </w:rPr>
          <m:t>∣</m:t>
        </m:r>
        <m:r>
          <w:rPr>
            <w:rFonts w:ascii="Cambria Math" w:hAnsi="Cambria Math"/>
            <w:sz w:val="22"/>
            <w:szCs w:val="22"/>
          </w:rPr>
          <m:t>x)</m:t>
        </m:r>
      </m:oMath>
      <w:r w:rsidRPr="00414859">
        <w:rPr>
          <w:sz w:val="22"/>
          <w:szCs w:val="22"/>
        </w:rPr>
        <w:t xml:space="preserve">: Xác suất để mẫu </w:t>
      </w:r>
      <w:r w:rsidR="001E4BE8">
        <w:rPr>
          <w:sz w:val="22"/>
          <w:szCs w:val="22"/>
        </w:rPr>
        <w:t xml:space="preserve">x </w:t>
      </w:r>
      <w:r w:rsidRPr="00414859">
        <w:rPr>
          <w:sz w:val="22"/>
          <w:szCs w:val="22"/>
        </w:rPr>
        <w:t xml:space="preserve">thuộc lớp </w:t>
      </w:r>
      <w:r w:rsidR="001E4BE8">
        <w:rPr>
          <w:sz w:val="22"/>
          <w:szCs w:val="22"/>
        </w:rPr>
        <w:t>y</w:t>
      </w:r>
    </w:p>
    <w:p w14:paraId="63D5603D" w14:textId="752863BE" w:rsidR="00414859" w:rsidRPr="00414859" w:rsidRDefault="00414859" w:rsidP="001E4BE8">
      <w:pPr>
        <w:numPr>
          <w:ilvl w:val="0"/>
          <w:numId w:val="1"/>
        </w:numPr>
        <w:tabs>
          <w:tab w:val="clear" w:pos="720"/>
          <w:tab w:val="num" w:pos="1440"/>
        </w:tabs>
        <w:ind w:left="1440"/>
        <w:rPr>
          <w:sz w:val="22"/>
          <w:szCs w:val="22"/>
        </w:rPr>
      </w:pPr>
      <m:oMath>
        <m:r>
          <w:rPr>
            <w:rFonts w:ascii="Cambria Math" w:hAnsi="Cambria Math"/>
            <w:sz w:val="22"/>
            <w:szCs w:val="22"/>
          </w:rPr>
          <m:t>P(x</m:t>
        </m:r>
        <m:r>
          <m:rPr>
            <m:sty m:val="p"/>
          </m:rPr>
          <w:rPr>
            <w:rFonts w:ascii="Cambria Math" w:hAnsi="Cambria Math"/>
            <w:sz w:val="22"/>
            <w:szCs w:val="22"/>
          </w:rPr>
          <m:t>∣</m:t>
        </m:r>
        <m:r>
          <w:rPr>
            <w:rFonts w:ascii="Cambria Math" w:hAnsi="Cambria Math"/>
            <w:sz w:val="22"/>
            <w:szCs w:val="22"/>
          </w:rPr>
          <m:t>y)</m:t>
        </m:r>
      </m:oMath>
      <w:r w:rsidRPr="00414859">
        <w:rPr>
          <w:sz w:val="22"/>
          <w:szCs w:val="22"/>
        </w:rPr>
        <w:t xml:space="preserve">: Xác suất quan sát được đặc trưng </w:t>
      </w:r>
      <w:r w:rsidR="001E4BE8">
        <w:rPr>
          <w:sz w:val="22"/>
          <w:szCs w:val="22"/>
        </w:rPr>
        <w:t>x khi biết lớp y</w:t>
      </w:r>
    </w:p>
    <w:p w14:paraId="0BD9DF80" w14:textId="62837896" w:rsidR="00414859" w:rsidRPr="00414859" w:rsidRDefault="00414859" w:rsidP="001E4BE8">
      <w:pPr>
        <w:numPr>
          <w:ilvl w:val="0"/>
          <w:numId w:val="1"/>
        </w:numPr>
        <w:tabs>
          <w:tab w:val="clear" w:pos="720"/>
          <w:tab w:val="num" w:pos="1440"/>
        </w:tabs>
        <w:ind w:left="1440"/>
        <w:rPr>
          <w:sz w:val="22"/>
          <w:szCs w:val="22"/>
        </w:rPr>
      </w:pPr>
      <m:oMath>
        <m:r>
          <w:rPr>
            <w:rFonts w:ascii="Cambria Math" w:hAnsi="Cambria Math"/>
            <w:sz w:val="22"/>
            <w:szCs w:val="22"/>
          </w:rPr>
          <m:t>P(y)</m:t>
        </m:r>
      </m:oMath>
      <w:r w:rsidRPr="00414859">
        <w:rPr>
          <w:sz w:val="22"/>
          <w:szCs w:val="22"/>
        </w:rPr>
        <w:t xml:space="preserve">: Xác suất tiên nghiệm của lớp </w:t>
      </w:r>
      <w:r w:rsidR="001E4BE8">
        <w:rPr>
          <w:sz w:val="22"/>
          <w:szCs w:val="22"/>
        </w:rPr>
        <w:t>y</w:t>
      </w:r>
    </w:p>
    <w:p w14:paraId="405FF516" w14:textId="21E1B3D2" w:rsidR="00414859" w:rsidRPr="001E4BE8" w:rsidRDefault="00414859" w:rsidP="001E4BE8">
      <w:pPr>
        <w:numPr>
          <w:ilvl w:val="0"/>
          <w:numId w:val="1"/>
        </w:numPr>
        <w:tabs>
          <w:tab w:val="clear" w:pos="720"/>
          <w:tab w:val="num" w:pos="1440"/>
        </w:tabs>
        <w:ind w:left="1440"/>
        <w:rPr>
          <w:sz w:val="22"/>
          <w:szCs w:val="22"/>
        </w:rPr>
      </w:pPr>
      <m:oMath>
        <m:r>
          <w:rPr>
            <w:rFonts w:ascii="Cambria Math" w:hAnsi="Cambria Math"/>
            <w:sz w:val="22"/>
            <w:szCs w:val="22"/>
          </w:rPr>
          <m:t>P(x)</m:t>
        </m:r>
      </m:oMath>
      <w:r w:rsidRPr="00414859">
        <w:rPr>
          <w:sz w:val="22"/>
          <w:szCs w:val="22"/>
        </w:rPr>
        <w:t xml:space="preserve">: Xác suất quan sát được đặc trưng </w:t>
      </w:r>
      <w:r w:rsidR="001E4BE8">
        <w:rPr>
          <w:sz w:val="22"/>
          <w:szCs w:val="22"/>
        </w:rPr>
        <w:t xml:space="preserve">x </w:t>
      </w:r>
      <w:r w:rsidRPr="00414859">
        <w:rPr>
          <w:sz w:val="22"/>
          <w:szCs w:val="22"/>
        </w:rPr>
        <w:t>(thường xem là hằng số khi so sánh giữa các lớp)</w:t>
      </w:r>
    </w:p>
    <w:p w14:paraId="1DA27858" w14:textId="24D2639C" w:rsidR="00D66C54" w:rsidRDefault="001E4BE8" w:rsidP="00D66C54">
      <w:pPr>
        <w:ind w:firstLine="720"/>
      </w:pPr>
      <w:r>
        <w:t>Giả định ngây thơ chính là cho rằng các đặc trưng x</w:t>
      </w:r>
      <w:r>
        <w:rPr>
          <w:vertAlign w:val="subscript"/>
        </w:rPr>
        <w:t>i</w:t>
      </w:r>
      <w:r>
        <w:t xml:space="preserve"> là độc lập</w:t>
      </w:r>
      <w:r w:rsidR="00D66C54">
        <w:t xml:space="preserve"> có điều kiện</w:t>
      </w:r>
      <w:r>
        <w:t xml:space="preserve"> với nhau khi biết nh</w:t>
      </w:r>
      <w:r w:rsidR="00D66C54">
        <w:t>ãn lớp y</w:t>
      </w:r>
    </w:p>
    <w:p w14:paraId="6F325705" w14:textId="5CC7FE7F" w:rsidR="00D66C54" w:rsidRDefault="00D66C54" w:rsidP="00D66C54">
      <w:pPr>
        <w:ind w:firstLine="720"/>
        <w:jc w:val="center"/>
      </w:pPr>
      <w:r>
        <w:t>P(x|y) = P(x</w:t>
      </w:r>
      <w:r>
        <w:rPr>
          <w:vertAlign w:val="subscript"/>
        </w:rPr>
        <w:t>1</w:t>
      </w:r>
      <w:r>
        <w:t>, x</w:t>
      </w:r>
      <w:r>
        <w:rPr>
          <w:vertAlign w:val="subscript"/>
        </w:rPr>
        <w:t>2</w:t>
      </w:r>
      <w:r>
        <w:t>, …,x</w:t>
      </w:r>
      <w:r>
        <w:rPr>
          <w:vertAlign w:val="subscript"/>
        </w:rPr>
        <w:t>n</w:t>
      </w:r>
      <w:r>
        <w:t>|y)</w:t>
      </w:r>
    </w:p>
    <w:p w14:paraId="73AAF4ED" w14:textId="63043250" w:rsidR="00120692" w:rsidRDefault="00120692" w:rsidP="00120692">
      <w:pPr>
        <w:ind w:firstLine="720"/>
      </w:pPr>
      <w:r>
        <w:t>Từ đó tính xác suất của các lớp và chọn ra lớp có xác xuất cao nhất theo đặc trưng để quyết định kết quả</w:t>
      </w:r>
    </w:p>
    <w:p w14:paraId="6F9972C6" w14:textId="77777777" w:rsidR="00120692" w:rsidRDefault="00120692" w:rsidP="00120692">
      <w:pPr>
        <w:ind w:firstLine="720"/>
      </w:pPr>
    </w:p>
    <w:p w14:paraId="2239F61C" w14:textId="75049D05" w:rsidR="004B54D0" w:rsidRPr="00120692" w:rsidRDefault="004B54D0" w:rsidP="00120692">
      <w:pPr>
        <w:rPr>
          <w:color w:val="EE0000"/>
        </w:rPr>
      </w:pPr>
      <w:r w:rsidRPr="00120692">
        <w:rPr>
          <w:color w:val="EE0000"/>
        </w:rPr>
        <w:t>+ Các loại mô hình Naive Bayes (Gaussian, Multinomial, Bernoulli) khác nhau ra sao? Khi nào nên sử dụng</w:t>
      </w:r>
      <w:r w:rsidRPr="00120692">
        <w:rPr>
          <w:color w:val="EE0000"/>
        </w:rPr>
        <w:t xml:space="preserve"> </w:t>
      </w:r>
      <w:r w:rsidRPr="00120692">
        <w:rPr>
          <w:color w:val="EE0000"/>
        </w:rPr>
        <w:t>từng loại?</w:t>
      </w:r>
    </w:p>
    <w:tbl>
      <w:tblPr>
        <w:tblStyle w:val="TableGrid"/>
        <w:tblW w:w="9535" w:type="dxa"/>
        <w:tblLook w:val="04A0" w:firstRow="1" w:lastRow="0" w:firstColumn="1" w:lastColumn="0" w:noHBand="0" w:noVBand="1"/>
      </w:tblPr>
      <w:tblGrid>
        <w:gridCol w:w="1870"/>
        <w:gridCol w:w="1455"/>
        <w:gridCol w:w="1350"/>
        <w:gridCol w:w="2340"/>
        <w:gridCol w:w="2520"/>
      </w:tblGrid>
      <w:tr w:rsidR="004B54D0" w14:paraId="1A98E7B3" w14:textId="77777777" w:rsidTr="00882B4E">
        <w:tc>
          <w:tcPr>
            <w:tcW w:w="1870" w:type="dxa"/>
          </w:tcPr>
          <w:p w14:paraId="760C3EF8" w14:textId="403B8224" w:rsidR="004B54D0" w:rsidRPr="00882B4E" w:rsidRDefault="004B54D0" w:rsidP="004B54D0">
            <w:pPr>
              <w:rPr>
                <w:highlight w:val="yellow"/>
              </w:rPr>
            </w:pPr>
            <w:r w:rsidRPr="00882B4E">
              <w:rPr>
                <w:highlight w:val="yellow"/>
              </w:rPr>
              <w:t>Mô hình</w:t>
            </w:r>
          </w:p>
        </w:tc>
        <w:tc>
          <w:tcPr>
            <w:tcW w:w="1455" w:type="dxa"/>
          </w:tcPr>
          <w:p w14:paraId="4ED8A7E7" w14:textId="1B4E0A47" w:rsidR="004B54D0" w:rsidRPr="00882B4E" w:rsidRDefault="004B54D0" w:rsidP="004B54D0">
            <w:pPr>
              <w:rPr>
                <w:highlight w:val="yellow"/>
              </w:rPr>
            </w:pPr>
            <w:r w:rsidRPr="00882B4E">
              <w:rPr>
                <w:highlight w:val="yellow"/>
              </w:rPr>
              <w:t>Loại dữ liệu</w:t>
            </w:r>
          </w:p>
        </w:tc>
        <w:tc>
          <w:tcPr>
            <w:tcW w:w="1350" w:type="dxa"/>
          </w:tcPr>
          <w:p w14:paraId="68AE33D7" w14:textId="535ACB77" w:rsidR="004B54D0" w:rsidRPr="00882B4E" w:rsidRDefault="004B54D0" w:rsidP="004B54D0">
            <w:pPr>
              <w:rPr>
                <w:highlight w:val="yellow"/>
              </w:rPr>
            </w:pPr>
            <w:r w:rsidRPr="00882B4E">
              <w:rPr>
                <w:highlight w:val="yellow"/>
              </w:rPr>
              <w:t xml:space="preserve"> Giả định phân phối</w:t>
            </w:r>
          </w:p>
        </w:tc>
        <w:tc>
          <w:tcPr>
            <w:tcW w:w="2340" w:type="dxa"/>
          </w:tcPr>
          <w:p w14:paraId="7E07A0A9" w14:textId="5C526F18" w:rsidR="004B54D0" w:rsidRPr="00882B4E" w:rsidRDefault="004B54D0" w:rsidP="004B54D0">
            <w:pPr>
              <w:rPr>
                <w:highlight w:val="yellow"/>
              </w:rPr>
            </w:pPr>
            <w:r w:rsidRPr="00882B4E">
              <w:rPr>
                <w:highlight w:val="yellow"/>
              </w:rPr>
              <w:t>Ví dụ</w:t>
            </w:r>
          </w:p>
        </w:tc>
        <w:tc>
          <w:tcPr>
            <w:tcW w:w="2520" w:type="dxa"/>
          </w:tcPr>
          <w:p w14:paraId="05AB6045" w14:textId="3BCB39F7" w:rsidR="004B54D0" w:rsidRPr="00882B4E" w:rsidRDefault="004B54D0" w:rsidP="004B54D0">
            <w:pPr>
              <w:rPr>
                <w:color w:val="EE0000"/>
                <w:highlight w:val="yellow"/>
              </w:rPr>
            </w:pPr>
            <w:r w:rsidRPr="00882B4E">
              <w:rPr>
                <w:highlight w:val="yellow"/>
              </w:rPr>
              <w:t>Đặc trưng đáng chú ý</w:t>
            </w:r>
          </w:p>
        </w:tc>
      </w:tr>
      <w:tr w:rsidR="004B54D0" w14:paraId="4E08140B" w14:textId="77777777" w:rsidTr="00882B4E">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tblGrid>
            <w:tr w:rsidR="004B54D0" w:rsidRPr="004B54D0" w14:paraId="34A6C225" w14:textId="77777777">
              <w:trPr>
                <w:tblCellSpacing w:w="15" w:type="dxa"/>
              </w:trPr>
              <w:tc>
                <w:tcPr>
                  <w:tcW w:w="0" w:type="auto"/>
                  <w:vAlign w:val="center"/>
                  <w:hideMark/>
                </w:tcPr>
                <w:p w14:paraId="503C4EC5" w14:textId="4BAC3EBE" w:rsidR="004B54D0" w:rsidRPr="004B54D0" w:rsidRDefault="004B54D0" w:rsidP="004B54D0">
                  <w:pPr>
                    <w:spacing w:after="0" w:line="240" w:lineRule="auto"/>
                  </w:pPr>
                  <w:r w:rsidRPr="004B54D0">
                    <w:t>Gaussian</w:t>
                  </w:r>
                </w:p>
              </w:tc>
            </w:tr>
          </w:tbl>
          <w:p w14:paraId="7C72D277" w14:textId="77777777" w:rsidR="004B54D0" w:rsidRPr="004B54D0" w:rsidRDefault="004B54D0" w:rsidP="004B54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54D0" w:rsidRPr="004B54D0" w14:paraId="308D492E" w14:textId="77777777">
              <w:trPr>
                <w:tblCellSpacing w:w="15" w:type="dxa"/>
              </w:trPr>
              <w:tc>
                <w:tcPr>
                  <w:tcW w:w="0" w:type="auto"/>
                  <w:vAlign w:val="center"/>
                  <w:hideMark/>
                </w:tcPr>
                <w:p w14:paraId="5C0114F1" w14:textId="77777777" w:rsidR="004B54D0" w:rsidRPr="004B54D0" w:rsidRDefault="004B54D0" w:rsidP="004B54D0">
                  <w:pPr>
                    <w:spacing w:after="0" w:line="240" w:lineRule="auto"/>
                  </w:pPr>
                </w:p>
              </w:tc>
            </w:tr>
          </w:tbl>
          <w:p w14:paraId="76FD6D14" w14:textId="77777777" w:rsidR="004B54D0" w:rsidRDefault="004B54D0" w:rsidP="004B54D0"/>
        </w:tc>
        <w:tc>
          <w:tcPr>
            <w:tcW w:w="1455" w:type="dxa"/>
          </w:tcPr>
          <w:p w14:paraId="734E9B2A" w14:textId="061A26DF" w:rsidR="004B54D0" w:rsidRDefault="004B54D0" w:rsidP="004B54D0">
            <w:r>
              <w:t>Liên tục</w:t>
            </w:r>
          </w:p>
        </w:tc>
        <w:tc>
          <w:tcPr>
            <w:tcW w:w="1350" w:type="dxa"/>
          </w:tcPr>
          <w:p w14:paraId="29A380B0" w14:textId="20C29339" w:rsidR="004B54D0" w:rsidRDefault="004B54D0" w:rsidP="004B54D0">
            <w:r>
              <w:t>Chuẩn</w:t>
            </w:r>
          </w:p>
        </w:tc>
        <w:tc>
          <w:tcPr>
            <w:tcW w:w="2340" w:type="dxa"/>
          </w:tcPr>
          <w:p w14:paraId="008C9F1B" w14:textId="753E7D4F" w:rsidR="004B54D0" w:rsidRDefault="004B54D0" w:rsidP="004B54D0">
            <w:r>
              <w:t>Cân nặng, chiều cao, nhiệt độ …</w:t>
            </w:r>
          </w:p>
        </w:tc>
        <w:tc>
          <w:tcPr>
            <w:tcW w:w="2520" w:type="dxa"/>
          </w:tcPr>
          <w:p w14:paraId="2DC08702" w14:textId="1D9357D8" w:rsidR="004B54D0" w:rsidRDefault="004B54D0" w:rsidP="004B54D0">
            <w:r w:rsidRPr="004B54D0">
              <w:t>Giả định dữ liệu tuân theo phân phối chuẩn</w:t>
            </w:r>
          </w:p>
        </w:tc>
      </w:tr>
      <w:tr w:rsidR="004B54D0" w14:paraId="374BA502" w14:textId="77777777" w:rsidTr="00882B4E">
        <w:tc>
          <w:tcPr>
            <w:tcW w:w="1870" w:type="dxa"/>
          </w:tcPr>
          <w:p w14:paraId="26F5D7CE" w14:textId="30DC4F19" w:rsidR="004B54D0" w:rsidRDefault="004B54D0" w:rsidP="004B54D0">
            <w:r>
              <w:t>Multinomial</w:t>
            </w:r>
          </w:p>
        </w:tc>
        <w:tc>
          <w:tcPr>
            <w:tcW w:w="1455" w:type="dxa"/>
          </w:tcPr>
          <w:p w14:paraId="4064C7E9" w14:textId="58F369E3" w:rsidR="004B54D0" w:rsidRDefault="004B54D0" w:rsidP="004B54D0">
            <w:r>
              <w:t>Rời rạc</w:t>
            </w:r>
          </w:p>
        </w:tc>
        <w:tc>
          <w:tcPr>
            <w:tcW w:w="1350" w:type="dxa"/>
          </w:tcPr>
          <w:p w14:paraId="755619D2" w14:textId="2F8A5518" w:rsidR="004B54D0" w:rsidRDefault="004B54D0" w:rsidP="004B54D0">
            <w:r>
              <w:t>Đa thức</w:t>
            </w:r>
          </w:p>
        </w:tc>
        <w:tc>
          <w:tcPr>
            <w:tcW w:w="2340" w:type="dxa"/>
          </w:tcPr>
          <w:p w14:paraId="032987E0" w14:textId="376736FA" w:rsidR="004B54D0" w:rsidRDefault="004B54D0" w:rsidP="004B54D0">
            <w:r w:rsidRPr="004B54D0">
              <w:t>Phân loại văn bản, email spam</w:t>
            </w:r>
          </w:p>
        </w:tc>
        <w:tc>
          <w:tcPr>
            <w:tcW w:w="2520" w:type="dxa"/>
          </w:tcPr>
          <w:p w14:paraId="6B4E5624" w14:textId="30CFC4B1" w:rsidR="004B54D0" w:rsidRDefault="00882B4E" w:rsidP="004B54D0">
            <w:r w:rsidRPr="00882B4E">
              <w:t>Dựa vào tần suất đặc trưng</w:t>
            </w:r>
          </w:p>
        </w:tc>
      </w:tr>
      <w:tr w:rsidR="004B54D0" w14:paraId="6533FCC1" w14:textId="77777777" w:rsidTr="00882B4E">
        <w:tc>
          <w:tcPr>
            <w:tcW w:w="1870" w:type="dxa"/>
          </w:tcPr>
          <w:p w14:paraId="6C0606EE" w14:textId="0A0AB94C" w:rsidR="004B54D0" w:rsidRDefault="004B54D0" w:rsidP="004B54D0">
            <w:r>
              <w:t>Bernoulli</w:t>
            </w:r>
          </w:p>
        </w:tc>
        <w:tc>
          <w:tcPr>
            <w:tcW w:w="1455" w:type="dxa"/>
          </w:tcPr>
          <w:p w14:paraId="3E44C40F" w14:textId="79FF8B4F" w:rsidR="004B54D0" w:rsidRDefault="004B54D0" w:rsidP="004B54D0">
            <w:r>
              <w:t>Nhị phân</w:t>
            </w:r>
          </w:p>
        </w:tc>
        <w:tc>
          <w:tcPr>
            <w:tcW w:w="1350" w:type="dxa"/>
          </w:tcPr>
          <w:p w14:paraId="6F2246FE" w14:textId="39F4D6A1" w:rsidR="004B54D0" w:rsidRDefault="004B54D0" w:rsidP="004B54D0">
            <w:r>
              <w:t>Bernoulli</w:t>
            </w:r>
          </w:p>
        </w:tc>
        <w:tc>
          <w:tcPr>
            <w:tcW w:w="2340" w:type="dxa"/>
          </w:tcPr>
          <w:p w14:paraId="110A6C6C" w14:textId="2635015B" w:rsidR="004B54D0" w:rsidRDefault="004B54D0" w:rsidP="004B54D0">
            <w:r w:rsidRPr="004B54D0">
              <w:t xml:space="preserve">Phân </w:t>
            </w:r>
            <w:r w:rsidR="00882B4E">
              <w:t xml:space="preserve">loại có mua hoặc không mua từ </w:t>
            </w:r>
          </w:p>
        </w:tc>
        <w:tc>
          <w:tcPr>
            <w:tcW w:w="2520" w:type="dxa"/>
          </w:tcPr>
          <w:p w14:paraId="57EE1F4F" w14:textId="55611C56" w:rsidR="004B54D0" w:rsidRDefault="00882B4E" w:rsidP="004B54D0">
            <w:r w:rsidRPr="00882B4E">
              <w:t>Không quan tâm tần suất, chỉ cần xuất hiện</w:t>
            </w:r>
          </w:p>
        </w:tc>
      </w:tr>
    </w:tbl>
    <w:p w14:paraId="2FF729D9" w14:textId="77777777" w:rsidR="00120692" w:rsidRDefault="00120692" w:rsidP="004B54D0">
      <w:pPr>
        <w:ind w:firstLine="720"/>
      </w:pPr>
    </w:p>
    <w:p w14:paraId="79FD4A96" w14:textId="63578787" w:rsidR="004B54D0" w:rsidRDefault="00120692" w:rsidP="00120692">
      <w:pPr>
        <w:rPr>
          <w:color w:val="EE0000"/>
        </w:rPr>
      </w:pPr>
      <w:r w:rsidRPr="00120692">
        <w:rPr>
          <w:color w:val="EE0000"/>
        </w:rPr>
        <w:lastRenderedPageBreak/>
        <w:t>+ Tại sao Naive Bayes được gọi là "ngây thơ"? Giả định về tính độc lập của các đặc trưng ảnh hưởng như thế nào đến hiệu suất của mô hình?</w:t>
      </w:r>
    </w:p>
    <w:p w14:paraId="45B9285B" w14:textId="6B8DA36F" w:rsidR="00120692" w:rsidRDefault="00120692" w:rsidP="00120692">
      <w:pPr>
        <w:ind w:firstLine="720"/>
      </w:pPr>
      <w:r>
        <w:t>Bởi vì Naive Bayes giả định rằng tất cả những feature đều độc lập có điều kiện với nhau, khi biết nhãn y. Tuy nhiên điều này nó không có đúng với thực tế chính vì sự đơn giản hóa này nên người ta gọi nó là “ngây thơ”</w:t>
      </w:r>
    </w:p>
    <w:p w14:paraId="7863857B" w14:textId="3DB18374" w:rsidR="00120692" w:rsidRDefault="00120692" w:rsidP="00120692">
      <w:pPr>
        <w:ind w:firstLine="720"/>
      </w:pPr>
      <w:r>
        <w:t>Ảnh hưởng đến hiệu suất của m</w:t>
      </w:r>
      <w:r w:rsidR="00701B31">
        <w:t>ô</w:t>
      </w:r>
      <w:r>
        <w:t xml:space="preserve"> hình</w:t>
      </w:r>
      <w:r w:rsidR="00701B31">
        <w:t>:</w:t>
      </w:r>
    </w:p>
    <w:p w14:paraId="2E376B26" w14:textId="7047BF1E" w:rsidR="00701B31" w:rsidRPr="00701B31" w:rsidRDefault="00701B31" w:rsidP="00120692">
      <w:pPr>
        <w:ind w:firstLine="720"/>
        <w:rPr>
          <w:b/>
          <w:bCs/>
        </w:rPr>
      </w:pPr>
      <w:r w:rsidRPr="00701B31">
        <w:rPr>
          <w:b/>
          <w:bCs/>
        </w:rPr>
        <w:t xml:space="preserve">Ưu điểm: </w:t>
      </w:r>
    </w:p>
    <w:p w14:paraId="073AEE3C" w14:textId="182F0A1C" w:rsidR="00701B31" w:rsidRDefault="00701B31" w:rsidP="00701B31">
      <w:pPr>
        <w:ind w:firstLine="720"/>
      </w:pPr>
      <w:r w:rsidRPr="00701B31">
        <w:t>Tốc độ cao, dễ huấn luyện</w:t>
      </w:r>
      <w:r>
        <w:t>:</w:t>
      </w:r>
    </w:p>
    <w:p w14:paraId="2204A10B" w14:textId="63D2C058" w:rsidR="00701B31" w:rsidRDefault="00701B31" w:rsidP="00701B31">
      <w:r>
        <w:tab/>
        <w:t>+</w:t>
      </w:r>
      <w:r>
        <w:tab/>
      </w:r>
      <w:r w:rsidRPr="00701B31">
        <w:t>Không cần ước lượng phân phối đồng thời của nhiều đặc trưng</w:t>
      </w:r>
    </w:p>
    <w:p w14:paraId="3AD065E2" w14:textId="0799F460" w:rsidR="00701B31" w:rsidRDefault="00701B31" w:rsidP="00701B31">
      <w:r>
        <w:tab/>
        <w:t>+</w:t>
      </w:r>
      <w:r>
        <w:tab/>
      </w:r>
      <w:r w:rsidRPr="00701B31">
        <w:t>Huấn luyện và dự đoán cực kỳ nhanh, ngay cả với tập dữ liệu lớn</w:t>
      </w:r>
    </w:p>
    <w:p w14:paraId="28000BEF" w14:textId="1DC9CC62" w:rsidR="00701B31" w:rsidRPr="00701B31" w:rsidRDefault="00701B31" w:rsidP="00701B31">
      <w:r>
        <w:tab/>
      </w:r>
      <w:r w:rsidRPr="00701B31">
        <w:t>Hoạt động tốt ngay cả khi giả định không hoàn toàn đúng</w:t>
      </w:r>
      <w:r w:rsidR="00AE2145">
        <w:t>:</w:t>
      </w:r>
    </w:p>
    <w:p w14:paraId="616A9DE3" w14:textId="39CB993A" w:rsidR="00701B31" w:rsidRDefault="00701B31" w:rsidP="00701B31">
      <w:r>
        <w:tab/>
        <w:t>+</w:t>
      </w:r>
      <w:r>
        <w:tab/>
        <w:t>T</w:t>
      </w:r>
      <w:r w:rsidRPr="00701B31">
        <w:t>hực tế, nhiều đặc trưng có tương quan, nhưng mô hình vẫn đạt hiệu quả cao trong nhiều bài toán</w:t>
      </w:r>
      <w:r>
        <w:t xml:space="preserve"> (Đặc biệt là NLP)</w:t>
      </w:r>
    </w:p>
    <w:p w14:paraId="7AF8EEB4" w14:textId="5F2801DF" w:rsidR="00701B31" w:rsidRDefault="00701B31" w:rsidP="00701B31">
      <w:r>
        <w:tab/>
        <w:t>+</w:t>
      </w:r>
      <w:r>
        <w:tab/>
      </w:r>
      <w:r w:rsidRPr="00701B31">
        <w:t>Nguyên nhân: dù sai về xác suất tuyệt đối, nhưng xếp hạng xác suất tương đối giữa các lớp vẫn đúng → vẫn phân loại chuẩn</w:t>
      </w:r>
    </w:p>
    <w:p w14:paraId="5B2DCC58" w14:textId="4183EB46" w:rsidR="00701B31" w:rsidRDefault="00701B31" w:rsidP="00701B31">
      <w:pPr>
        <w:rPr>
          <w:b/>
          <w:bCs/>
        </w:rPr>
      </w:pPr>
      <w:r>
        <w:tab/>
      </w:r>
      <w:r>
        <w:rPr>
          <w:b/>
          <w:bCs/>
        </w:rPr>
        <w:t>Nhược điểm:</w:t>
      </w:r>
    </w:p>
    <w:p w14:paraId="12047876" w14:textId="3E257FC5" w:rsidR="00701B31" w:rsidRDefault="00701B31" w:rsidP="00701B31">
      <w:r>
        <w:rPr>
          <w:b/>
          <w:bCs/>
        </w:rPr>
        <w:tab/>
      </w:r>
      <w:r w:rsidR="00AE2145" w:rsidRPr="00AE2145">
        <w:t>Hiệu suất giảm khi các đặc trưng phụ thuộc mạnh</w:t>
      </w:r>
      <w:r w:rsidR="00AE2145">
        <w:t>:</w:t>
      </w:r>
    </w:p>
    <w:p w14:paraId="0A5074FB" w14:textId="79434A91" w:rsidR="00AE2145" w:rsidRDefault="00AE2145" w:rsidP="00701B31">
      <w:r>
        <w:tab/>
        <w:t xml:space="preserve">+ </w:t>
      </w:r>
      <w:r>
        <w:tab/>
        <w:t>Đây là điều đương nhiên vì Bayes đưa ra các giả định “ngây thơ” rằng các đặc trưng không phụ thuộc nhau, nếu mà trên thực tế các đặc trưng thật sự có mối quan hệ phụ thuộc nhau thì điều này sẽ làm suy giảm đáng kể hiệu năng của mô hình</w:t>
      </w:r>
    </w:p>
    <w:p w14:paraId="355592B7" w14:textId="146A92E5" w:rsidR="00AE2145" w:rsidRDefault="00AE2145" w:rsidP="00701B31">
      <w:r>
        <w:tab/>
      </w:r>
      <w:r w:rsidR="00D772C1" w:rsidRPr="00D772C1">
        <w:t>Không phù hợp cho dữ liệu phi tuyến hoặc phụ thuộc phức tạp</w:t>
      </w:r>
      <w:r w:rsidR="00D772C1">
        <w:t>:</w:t>
      </w:r>
    </w:p>
    <w:p w14:paraId="1AB0D7A1" w14:textId="451D7997" w:rsidR="00D772C1" w:rsidRDefault="00D772C1" w:rsidP="00701B31">
      <w:r>
        <w:tab/>
        <w:t>+</w:t>
      </w:r>
      <w:r>
        <w:tab/>
      </w:r>
      <w:r w:rsidRPr="00D772C1">
        <w:t>Với dữ liệu có quan hệ giữa các đặc trưng mang tính phi tuyến (nonlinear), Naïve Bayes khó mô hình hóa đúng</w:t>
      </w:r>
    </w:p>
    <w:p w14:paraId="49D9CD2D" w14:textId="3CBF7805" w:rsidR="00D772C1" w:rsidRDefault="00D772C1" w:rsidP="00D772C1">
      <w:pPr>
        <w:rPr>
          <w:color w:val="EE0000"/>
        </w:rPr>
      </w:pPr>
      <w:r w:rsidRPr="00D772C1">
        <w:rPr>
          <w:color w:val="EE0000"/>
        </w:rPr>
        <w:t>+ Ưu điểm và hạn chế của Naive Bayes so với các thuật toán phân loại khác như SVM hoặc Random Forest</w:t>
      </w:r>
      <w:r>
        <w:rPr>
          <w:color w:val="EE0000"/>
        </w:rPr>
        <w:t xml:space="preserve"> </w:t>
      </w:r>
      <w:r w:rsidRPr="00D772C1">
        <w:rPr>
          <w:color w:val="EE0000"/>
        </w:rPr>
        <w:t>là gì?</w:t>
      </w:r>
    </w:p>
    <w:p w14:paraId="56AA3516" w14:textId="77777777" w:rsidR="00D772C1" w:rsidRDefault="00D772C1" w:rsidP="00D772C1">
      <w:pPr>
        <w:rPr>
          <w:color w:val="EE0000"/>
        </w:rPr>
      </w:pPr>
    </w:p>
    <w:p w14:paraId="6156C002" w14:textId="77777777" w:rsidR="00D772C1" w:rsidRDefault="00D772C1" w:rsidP="00D772C1">
      <w:pPr>
        <w:rPr>
          <w:color w:val="EE0000"/>
        </w:rPr>
      </w:pPr>
    </w:p>
    <w:p w14:paraId="13FF5A0E" w14:textId="77777777" w:rsidR="00D772C1" w:rsidRPr="00D772C1" w:rsidRDefault="00D772C1" w:rsidP="00D772C1">
      <w:pPr>
        <w:rPr>
          <w:color w:val="EE0000"/>
        </w:rPr>
      </w:pPr>
    </w:p>
    <w:p w14:paraId="12DE49FA" w14:textId="316889C8" w:rsidR="00D772C1" w:rsidRDefault="00D772C1" w:rsidP="00D772C1">
      <w:pPr>
        <w:rPr>
          <w:color w:val="EE0000"/>
        </w:rPr>
      </w:pPr>
      <w:r w:rsidRPr="00D772C1">
        <w:rPr>
          <w:color w:val="EE0000"/>
        </w:rPr>
        <w:lastRenderedPageBreak/>
        <w:t>+ Viết đoạn code mẫu bằng Python (sử dụng Scikit-learn) để xây dựng một mô hình Naive Bayes (ví dụ:</w:t>
      </w:r>
      <w:r>
        <w:rPr>
          <w:color w:val="EE0000"/>
        </w:rPr>
        <w:t xml:space="preserve"> </w:t>
      </w:r>
      <w:r w:rsidRPr="00D772C1">
        <w:rPr>
          <w:color w:val="EE0000"/>
        </w:rPr>
        <w:t>Gaussian Naive Bayes) không? Hãy mô tả các bước thực hiện</w:t>
      </w:r>
    </w:p>
    <w:p w14:paraId="06CA9EBB" w14:textId="546FB5EA" w:rsidR="00D772C1" w:rsidRDefault="00D772C1" w:rsidP="00D772C1">
      <w:pPr>
        <w:rPr>
          <w:color w:val="EE0000"/>
        </w:rPr>
      </w:pPr>
    </w:p>
    <w:p w14:paraId="6B5C0AD3" w14:textId="77777777" w:rsidR="00D772C1" w:rsidRDefault="00D772C1" w:rsidP="00D772C1">
      <w:pPr>
        <w:rPr>
          <w:color w:val="EE0000"/>
        </w:rPr>
      </w:pPr>
    </w:p>
    <w:p w14:paraId="4BD681D3" w14:textId="77777777" w:rsidR="00D772C1" w:rsidRPr="00D772C1" w:rsidRDefault="00D772C1" w:rsidP="00D772C1">
      <w:pPr>
        <w:rPr>
          <w:color w:val="EE0000"/>
        </w:rPr>
      </w:pPr>
    </w:p>
    <w:p w14:paraId="54B168FC" w14:textId="02ABBC88" w:rsidR="00D772C1" w:rsidRDefault="00D772C1" w:rsidP="00D772C1">
      <w:pPr>
        <w:rPr>
          <w:color w:val="EE0000"/>
        </w:rPr>
      </w:pPr>
      <w:r w:rsidRPr="00D772C1">
        <w:rPr>
          <w:color w:val="EE0000"/>
        </w:rPr>
        <w:t>+ Làm thế nào để xử lý dữ liệu phân loại (categorical data) trước khi áp dụng Multinomial Naive Bayes</w:t>
      </w:r>
      <w:r>
        <w:rPr>
          <w:color w:val="EE0000"/>
        </w:rPr>
        <w:t xml:space="preserve"> </w:t>
      </w:r>
      <w:r w:rsidRPr="00D772C1">
        <w:rPr>
          <w:color w:val="EE0000"/>
        </w:rPr>
        <w:t>trong Python?</w:t>
      </w:r>
    </w:p>
    <w:p w14:paraId="0637EAFF" w14:textId="77777777" w:rsidR="00D772C1" w:rsidRDefault="00D772C1" w:rsidP="00D772C1">
      <w:pPr>
        <w:rPr>
          <w:color w:val="EE0000"/>
        </w:rPr>
      </w:pPr>
    </w:p>
    <w:p w14:paraId="3EBF11EA" w14:textId="77777777" w:rsidR="00D772C1" w:rsidRDefault="00D772C1" w:rsidP="00D772C1">
      <w:pPr>
        <w:rPr>
          <w:color w:val="EE0000"/>
        </w:rPr>
      </w:pPr>
    </w:p>
    <w:p w14:paraId="1CA8DD13" w14:textId="77777777" w:rsidR="00D772C1" w:rsidRDefault="00D772C1" w:rsidP="00D772C1">
      <w:pPr>
        <w:rPr>
          <w:color w:val="EE0000"/>
        </w:rPr>
      </w:pPr>
    </w:p>
    <w:p w14:paraId="08A01861" w14:textId="77777777" w:rsidR="00D772C1" w:rsidRPr="00D772C1" w:rsidRDefault="00D772C1" w:rsidP="00D772C1">
      <w:pPr>
        <w:rPr>
          <w:color w:val="EE0000"/>
        </w:rPr>
      </w:pPr>
    </w:p>
    <w:p w14:paraId="7F730AB9" w14:textId="48BBBFD0" w:rsidR="00D772C1" w:rsidRPr="00D772C1" w:rsidRDefault="00D772C1" w:rsidP="00D772C1">
      <w:pPr>
        <w:rPr>
          <w:color w:val="EE0000"/>
        </w:rPr>
      </w:pPr>
      <w:r w:rsidRPr="00D772C1">
        <w:rPr>
          <w:color w:val="EE0000"/>
        </w:rPr>
        <w:t>+ Naive Bayes thường được sử dụng trong phân loại văn bản (text classification). Bạn có thể giải thích</w:t>
      </w:r>
      <w:r>
        <w:rPr>
          <w:color w:val="EE0000"/>
        </w:rPr>
        <w:t xml:space="preserve"> </w:t>
      </w:r>
      <w:r w:rsidRPr="00D772C1">
        <w:rPr>
          <w:color w:val="EE0000"/>
        </w:rPr>
        <w:t>cách triển khai Naive Bayes cho bài toán này không?</w:t>
      </w:r>
    </w:p>
    <w:sectPr w:rsidR="00D772C1" w:rsidRPr="00D7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753BFE"/>
    <w:multiLevelType w:val="hybridMultilevel"/>
    <w:tmpl w:val="CD22123A"/>
    <w:lvl w:ilvl="0" w:tplc="0262DCEC">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01529F"/>
    <w:multiLevelType w:val="multilevel"/>
    <w:tmpl w:val="EA20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061260">
    <w:abstractNumId w:val="1"/>
  </w:num>
  <w:num w:numId="2" w16cid:durableId="66770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81"/>
    <w:rsid w:val="00120692"/>
    <w:rsid w:val="001E4BE8"/>
    <w:rsid w:val="00290D81"/>
    <w:rsid w:val="00414859"/>
    <w:rsid w:val="004218AF"/>
    <w:rsid w:val="004B54D0"/>
    <w:rsid w:val="00701B31"/>
    <w:rsid w:val="00882B4E"/>
    <w:rsid w:val="00AE2145"/>
    <w:rsid w:val="00D66C54"/>
    <w:rsid w:val="00D7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260C"/>
  <w15:chartTrackingRefBased/>
  <w15:docId w15:val="{7AA6F02A-E8EC-4634-8769-D28FCD41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D81"/>
    <w:rPr>
      <w:rFonts w:eastAsiaTheme="majorEastAsia" w:cstheme="majorBidi"/>
      <w:color w:val="272727" w:themeColor="text1" w:themeTint="D8"/>
    </w:rPr>
  </w:style>
  <w:style w:type="paragraph" w:styleId="Title">
    <w:name w:val="Title"/>
    <w:basedOn w:val="Normal"/>
    <w:next w:val="Normal"/>
    <w:link w:val="TitleChar"/>
    <w:uiPriority w:val="10"/>
    <w:qFormat/>
    <w:rsid w:val="00290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D81"/>
    <w:pPr>
      <w:spacing w:before="160"/>
      <w:jc w:val="center"/>
    </w:pPr>
    <w:rPr>
      <w:i/>
      <w:iCs/>
      <w:color w:val="404040" w:themeColor="text1" w:themeTint="BF"/>
    </w:rPr>
  </w:style>
  <w:style w:type="character" w:customStyle="1" w:styleId="QuoteChar">
    <w:name w:val="Quote Char"/>
    <w:basedOn w:val="DefaultParagraphFont"/>
    <w:link w:val="Quote"/>
    <w:uiPriority w:val="29"/>
    <w:rsid w:val="00290D81"/>
    <w:rPr>
      <w:i/>
      <w:iCs/>
      <w:color w:val="404040" w:themeColor="text1" w:themeTint="BF"/>
    </w:rPr>
  </w:style>
  <w:style w:type="paragraph" w:styleId="ListParagraph">
    <w:name w:val="List Paragraph"/>
    <w:basedOn w:val="Normal"/>
    <w:uiPriority w:val="34"/>
    <w:qFormat/>
    <w:rsid w:val="00290D81"/>
    <w:pPr>
      <w:ind w:left="720"/>
      <w:contextualSpacing/>
    </w:pPr>
  </w:style>
  <w:style w:type="character" w:styleId="IntenseEmphasis">
    <w:name w:val="Intense Emphasis"/>
    <w:basedOn w:val="DefaultParagraphFont"/>
    <w:uiPriority w:val="21"/>
    <w:qFormat/>
    <w:rsid w:val="00290D81"/>
    <w:rPr>
      <w:i/>
      <w:iCs/>
      <w:color w:val="0F4761" w:themeColor="accent1" w:themeShade="BF"/>
    </w:rPr>
  </w:style>
  <w:style w:type="paragraph" w:styleId="IntenseQuote">
    <w:name w:val="Intense Quote"/>
    <w:basedOn w:val="Normal"/>
    <w:next w:val="Normal"/>
    <w:link w:val="IntenseQuoteChar"/>
    <w:uiPriority w:val="30"/>
    <w:qFormat/>
    <w:rsid w:val="00290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D81"/>
    <w:rPr>
      <w:i/>
      <w:iCs/>
      <w:color w:val="0F4761" w:themeColor="accent1" w:themeShade="BF"/>
    </w:rPr>
  </w:style>
  <w:style w:type="character" w:styleId="IntenseReference">
    <w:name w:val="Intense Reference"/>
    <w:basedOn w:val="DefaultParagraphFont"/>
    <w:uiPriority w:val="32"/>
    <w:qFormat/>
    <w:rsid w:val="00290D81"/>
    <w:rPr>
      <w:b/>
      <w:bCs/>
      <w:smallCaps/>
      <w:color w:val="0F4761" w:themeColor="accent1" w:themeShade="BF"/>
      <w:spacing w:val="5"/>
    </w:rPr>
  </w:style>
  <w:style w:type="character" w:customStyle="1" w:styleId="mord">
    <w:name w:val="mord"/>
    <w:basedOn w:val="DefaultParagraphFont"/>
    <w:rsid w:val="00414859"/>
  </w:style>
  <w:style w:type="character" w:customStyle="1" w:styleId="vlist-s">
    <w:name w:val="vlist-s"/>
    <w:basedOn w:val="DefaultParagraphFont"/>
    <w:rsid w:val="00414859"/>
  </w:style>
  <w:style w:type="character" w:customStyle="1" w:styleId="mrel">
    <w:name w:val="mrel"/>
    <w:basedOn w:val="DefaultParagraphFont"/>
    <w:rsid w:val="00414859"/>
  </w:style>
  <w:style w:type="character" w:customStyle="1" w:styleId="mop">
    <w:name w:val="mop"/>
    <w:basedOn w:val="DefaultParagraphFont"/>
    <w:rsid w:val="00414859"/>
  </w:style>
  <w:style w:type="character" w:customStyle="1" w:styleId="mopen">
    <w:name w:val="mopen"/>
    <w:basedOn w:val="DefaultParagraphFont"/>
    <w:rsid w:val="00414859"/>
  </w:style>
  <w:style w:type="character" w:customStyle="1" w:styleId="mclose">
    <w:name w:val="mclose"/>
    <w:basedOn w:val="DefaultParagraphFont"/>
    <w:rsid w:val="00414859"/>
  </w:style>
  <w:style w:type="character" w:styleId="PlaceholderText">
    <w:name w:val="Placeholder Text"/>
    <w:basedOn w:val="DefaultParagraphFont"/>
    <w:uiPriority w:val="99"/>
    <w:semiHidden/>
    <w:rsid w:val="00414859"/>
    <w:rPr>
      <w:color w:val="666666"/>
    </w:rPr>
  </w:style>
  <w:style w:type="table" w:styleId="TableGrid">
    <w:name w:val="Table Grid"/>
    <w:basedOn w:val="TableNormal"/>
    <w:uiPriority w:val="39"/>
    <w:rsid w:val="004B5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2</cp:revision>
  <dcterms:created xsi:type="dcterms:W3CDTF">2025-10-30T06:57:00Z</dcterms:created>
  <dcterms:modified xsi:type="dcterms:W3CDTF">2025-10-30T08:47:00Z</dcterms:modified>
</cp:coreProperties>
</file>