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4"/>
        <w:gridCol w:w="4749"/>
        <w:gridCol w:w="2827"/>
      </w:tblGrid>
      <w:tr w:rsidR="00484204" w:rsidRPr="00562825" w14:paraId="2E897F71" w14:textId="77777777" w:rsidTr="00562825"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DC34D" w14:textId="77777777" w:rsidR="00484204" w:rsidRPr="00562825" w:rsidRDefault="00484204" w:rsidP="00484204">
            <w:pPr>
              <w:pStyle w:val="BodyText"/>
              <w:spacing w:before="120" w:line="240" w:lineRule="auto"/>
              <w:contextualSpacing/>
              <w:jc w:val="center"/>
              <w:rPr>
                <w:rFonts w:ascii="LM Roman 10" w:hAnsi="LM Roman 10" w:cs="Times New Roman"/>
                <w:b/>
                <w:bCs/>
                <w:kern w:val="2"/>
                <w:sz w:val="20"/>
                <w:szCs w:val="20"/>
              </w:rPr>
            </w:pPr>
            <w:r w:rsidRPr="00562825">
              <w:rPr>
                <w:rFonts w:ascii="LM Roman 10" w:hAnsi="LM Roman 10" w:cs="Times New Roman"/>
                <w:b/>
                <w:bCs/>
                <w:kern w:val="2"/>
                <w:sz w:val="20"/>
                <w:szCs w:val="20"/>
              </w:rPr>
              <w:t>Processes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A569B" w14:textId="77777777" w:rsidR="00484204" w:rsidRPr="00562825" w:rsidRDefault="00484204" w:rsidP="00484204">
            <w:pPr>
              <w:pStyle w:val="BodyText"/>
              <w:spacing w:before="120" w:line="240" w:lineRule="auto"/>
              <w:contextualSpacing/>
              <w:jc w:val="center"/>
              <w:rPr>
                <w:rFonts w:ascii="LM Roman 10" w:hAnsi="LM Roman 10" w:cs="Times New Roman"/>
                <w:b/>
                <w:bCs/>
                <w:kern w:val="2"/>
                <w:sz w:val="20"/>
                <w:szCs w:val="20"/>
              </w:rPr>
            </w:pPr>
            <w:r w:rsidRPr="00562825">
              <w:rPr>
                <w:rFonts w:ascii="LM Roman 10" w:hAnsi="LM Roman 10" w:cs="Times New Roman"/>
                <w:b/>
                <w:bCs/>
                <w:kern w:val="2"/>
                <w:sz w:val="20"/>
                <w:szCs w:val="20"/>
              </w:rPr>
              <w:t>Equation</w:t>
            </w:r>
          </w:p>
        </w:tc>
        <w:tc>
          <w:tcPr>
            <w:tcW w:w="15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97F68" w14:textId="77777777" w:rsidR="00484204" w:rsidRPr="00562825" w:rsidRDefault="00484204" w:rsidP="00484204">
            <w:pPr>
              <w:pStyle w:val="BodyText"/>
              <w:spacing w:before="120" w:line="240" w:lineRule="auto"/>
              <w:contextualSpacing/>
              <w:jc w:val="center"/>
              <w:rPr>
                <w:rFonts w:ascii="LM Roman 10" w:hAnsi="LM Roman 10" w:cs="Times New Roman"/>
                <w:b/>
                <w:bCs/>
                <w:kern w:val="2"/>
                <w:sz w:val="20"/>
                <w:szCs w:val="20"/>
              </w:rPr>
            </w:pPr>
            <w:r w:rsidRPr="00562825">
              <w:rPr>
                <w:rFonts w:ascii="LM Roman 10" w:hAnsi="LM Roman 10" w:cs="Times New Roman"/>
                <w:b/>
                <w:bCs/>
                <w:kern w:val="2"/>
                <w:sz w:val="20"/>
                <w:szCs w:val="20"/>
              </w:rPr>
              <w:t>Description</w:t>
            </w:r>
          </w:p>
        </w:tc>
      </w:tr>
      <w:tr w:rsidR="00484204" w:rsidRPr="00562825" w14:paraId="097AF80D" w14:textId="77777777" w:rsidTr="00562825">
        <w:trPr>
          <w:trHeight w:val="845"/>
        </w:trPr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AD08A" w14:textId="77777777" w:rsidR="00484204" w:rsidRPr="00562825" w:rsidRDefault="00484204" w:rsidP="007640F6">
            <w:pPr>
              <w:pStyle w:val="BodyText"/>
              <w:spacing w:before="120" w:line="240" w:lineRule="auto"/>
              <w:contextualSpacing/>
              <w:rPr>
                <w:rFonts w:ascii="LM Roman 10" w:hAnsi="LM Roman 10" w:cs="Times New Roman"/>
                <w:iCs/>
                <w:kern w:val="2"/>
                <w:sz w:val="20"/>
                <w:szCs w:val="20"/>
              </w:rPr>
            </w:pPr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  <w:lang w:val="en-GB"/>
              </w:rPr>
              <w:t>Hydrodynamic transport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F2AB5" w14:textId="34ECCD4A" w:rsidR="00484204" w:rsidRPr="00562825" w:rsidRDefault="00562825" w:rsidP="00484204">
            <w:pPr>
              <w:pStyle w:val="BodyText"/>
              <w:spacing w:before="120" w:line="240" w:lineRule="auto"/>
              <w:contextualSpacing/>
              <w:jc w:val="both"/>
              <w:rPr>
                <w:rFonts w:ascii="Latin Modern Math" w:hAnsi="Latin Modern Math" w:cs="Times New Roman"/>
                <w:kern w:val="2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∂C</m:t>
                    </m: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∂t</m:t>
                    </m: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</m:t>
                    </m:r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uC</m:t>
                        </m:r>
                      </m:e>
                    </m:d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∂x</m:t>
                    </m: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</m:t>
                    </m:r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νC</m:t>
                        </m:r>
                      </m:e>
                    </m:d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∂y</m:t>
                    </m: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</m:t>
                    </m:r>
                    <m:d>
                      <m:dP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wC</m:t>
                        </m:r>
                      </m:e>
                    </m:d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∂z</m:t>
                    </m: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</m:t>
                    </m: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∂x</m:t>
                    </m: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d>
                  <m:d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K</m:t>
                        </m: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f>
                      <m:fP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∂C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∂x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den>
                    </m:f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</m:t>
                    </m: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∂y</m:t>
                    </m: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d>
                  <m:d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K</m:t>
                        </m: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f>
                      <m:fP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∂C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∂y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den>
                    </m:f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</m:t>
                    </m: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∂z</m:t>
                    </m:r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d>
                  <m:d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K</m:t>
                        </m: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  <m:f>
                      <m:fP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∂C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∂z</m:t>
                        </m:r>
                        <m:ctrlPr>
                          <w:rPr>
                            <w:rFonts w:ascii="Latin Modern Math" w:hAnsi="Latin Modern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den>
                    </m:f>
                    <m:ctrlPr>
                      <w:rPr>
                        <w:rFonts w:ascii="Latin Modern Math" w:hAnsi="Latin Modern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  <w:p w14:paraId="3A261CDF" w14:textId="77777777" w:rsidR="00484204" w:rsidRPr="00562825" w:rsidRDefault="00484204" w:rsidP="00484204">
            <w:pPr>
              <w:pStyle w:val="BodyText"/>
              <w:spacing w:before="120" w:line="240" w:lineRule="auto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</w:rPr>
            </w:pPr>
            <w:r w:rsidRPr="00562825">
              <w:rPr>
                <w:rFonts w:ascii="LM Roman 10" w:hAnsi="LM Roman 10" w:cs="Times New Roman"/>
                <w:kern w:val="2"/>
                <w:sz w:val="20"/>
                <w:szCs w:val="20"/>
              </w:rPr>
              <w:t xml:space="preserve">where C=concentration of a water quality state variable, u, v, w=velocity components in the x, y, and z directions, respectively, Kx, Ky, </w:t>
            </w:r>
            <w:proofErr w:type="spellStart"/>
            <w:r w:rsidRPr="00562825">
              <w:rPr>
                <w:rFonts w:ascii="LM Roman 10" w:hAnsi="LM Roman 10" w:cs="Times New Roman"/>
                <w:kern w:val="2"/>
                <w:sz w:val="20"/>
                <w:szCs w:val="20"/>
              </w:rPr>
              <w:t>Kz</w:t>
            </w:r>
            <w:proofErr w:type="spellEnd"/>
            <w:r w:rsidRPr="00562825">
              <w:rPr>
                <w:rFonts w:ascii="LM Roman 10" w:hAnsi="LM Roman 10" w:cs="Times New Roman"/>
                <w:kern w:val="2"/>
                <w:sz w:val="20"/>
                <w:szCs w:val="20"/>
              </w:rPr>
              <w:t xml:space="preserve"> = turbulent diffusivities in the x, y, and z directions (Park 2005)</w:t>
            </w:r>
          </w:p>
        </w:tc>
        <w:tc>
          <w:tcPr>
            <w:tcW w:w="15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2E7CEA" w14:textId="77777777" w:rsidR="00484204" w:rsidRPr="00562825" w:rsidRDefault="00484204" w:rsidP="007640F6">
            <w:pPr>
              <w:pStyle w:val="BodyText"/>
              <w:spacing w:before="120" w:line="240" w:lineRule="auto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</w:rPr>
            </w:pPr>
            <w:r w:rsidRPr="00562825">
              <w:rPr>
                <w:rFonts w:ascii="LM Roman 10" w:hAnsi="LM Roman 10" w:cs="Times New Roman"/>
                <w:kern w:val="2"/>
                <w:sz w:val="20"/>
                <w:szCs w:val="20"/>
                <w:lang w:val="en-GB"/>
              </w:rPr>
              <w:t>For the 3D model, nutrients are advected, dispersed within the water column in x, y and z-direction and transported into the system following the flow. Please note that this equation only applies in the water column with external sources of pollutants.</w:t>
            </w:r>
          </w:p>
        </w:tc>
      </w:tr>
      <w:tr w:rsidR="00484204" w:rsidRPr="00562825" w14:paraId="4632C7DD" w14:textId="77777777" w:rsidTr="00562825">
        <w:trPr>
          <w:trHeight w:val="845"/>
        </w:trPr>
        <w:tc>
          <w:tcPr>
            <w:tcW w:w="953" w:type="pct"/>
            <w:tcBorders>
              <w:bottom w:val="single" w:sz="4" w:space="0" w:color="auto"/>
            </w:tcBorders>
            <w:vAlign w:val="center"/>
          </w:tcPr>
          <w:p w14:paraId="4D8AB26F" w14:textId="77777777" w:rsidR="00484204" w:rsidRPr="00562825" w:rsidRDefault="00484204" w:rsidP="007640F6">
            <w:pPr>
              <w:pStyle w:val="BodyText"/>
              <w:spacing w:before="120" w:line="240" w:lineRule="auto"/>
              <w:contextualSpacing/>
              <w:rPr>
                <w:rFonts w:ascii="LM Roman 10" w:hAnsi="LM Roman 10" w:cs="Times New Roman"/>
                <w:iCs/>
                <w:kern w:val="2"/>
                <w:sz w:val="20"/>
                <w:szCs w:val="20"/>
                <w:lang w:val="en-GB"/>
              </w:rPr>
            </w:pPr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  <w:lang w:val="en-GB"/>
              </w:rPr>
              <w:t>Biogeochemical processes</w:t>
            </w:r>
          </w:p>
        </w:tc>
        <w:tc>
          <w:tcPr>
            <w:tcW w:w="2537" w:type="pct"/>
            <w:tcBorders>
              <w:bottom w:val="single" w:sz="4" w:space="0" w:color="auto"/>
            </w:tcBorders>
            <w:vAlign w:val="center"/>
          </w:tcPr>
          <w:p w14:paraId="5CEC3080" w14:textId="58380CE6" w:rsidR="00484204" w:rsidRPr="00562825" w:rsidRDefault="00562825" w:rsidP="00484204">
            <w:pPr>
              <w:pStyle w:val="BodyText"/>
              <w:spacing w:before="120" w:line="240" w:lineRule="auto"/>
              <w:contextualSpacing/>
              <w:jc w:val="both"/>
              <w:rPr>
                <w:rFonts w:ascii="Latin Modern Math" w:hAnsi="Latin Modern Math" w:cs="Times New Roman"/>
                <w:kern w:val="2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∂C</m:t>
                    </m: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=</m:t>
                </m:r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k</m:t>
                </m:r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⋅</m:t>
                </m:r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C</m:t>
                </m:r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+</m:t>
                </m:r>
                <m: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R</m:t>
                </m:r>
              </m:oMath>
            </m:oMathPara>
          </w:p>
          <w:p w14:paraId="6C0D9915" w14:textId="77777777" w:rsidR="00484204" w:rsidRPr="00562825" w:rsidRDefault="00484204" w:rsidP="00484204">
            <w:pPr>
              <w:spacing w:before="120" w:after="120" w:line="240" w:lineRule="auto"/>
              <w:contextualSpacing/>
              <w:jc w:val="both"/>
              <w:rPr>
                <w:rFonts w:ascii="LM Roman 10" w:eastAsia="Times New Roman" w:hAnsi="LM Roman 10" w:cs="Times New Roman"/>
                <w:kern w:val="2"/>
                <w:sz w:val="20"/>
                <w:szCs w:val="20"/>
              </w:rPr>
            </w:pPr>
            <w:r w:rsidRPr="00562825">
              <w:rPr>
                <w:rFonts w:ascii="LM Roman 10" w:eastAsia="Times New Roman" w:hAnsi="LM Roman 10" w:cs="Times New Roman"/>
                <w:kern w:val="2"/>
                <w:sz w:val="20"/>
                <w:szCs w:val="20"/>
              </w:rPr>
              <w:t>where k=kinetic rate (1/time) and R= internal/external loadings (</w:t>
            </w:r>
            <w:r w:rsidRPr="00562825">
              <w:rPr>
                <w:rFonts w:ascii="LM Roman 10" w:hAnsi="LM Roman 10" w:cs="Times New Roman"/>
                <w:kern w:val="2"/>
                <w:sz w:val="20"/>
                <w:szCs w:val="20"/>
              </w:rPr>
              <w:t xml:space="preserve">Park 1995). Kinetic rate (e.g., algal growth rate) can be illustrated by </w:t>
            </w:r>
            <w:r w:rsidRPr="00562825">
              <w:rPr>
                <w:rFonts w:ascii="LM Roman 10" w:eastAsia="Times New Roman" w:hAnsi="LM Roman 10" w:cs="Times New Roman"/>
                <w:kern w:val="2"/>
                <w:sz w:val="20"/>
                <w:szCs w:val="20"/>
              </w:rPr>
              <w:t>Michaelis–Menten formulation</w:t>
            </w:r>
          </w:p>
          <w:p w14:paraId="60B69AC3" w14:textId="21E0F53C" w:rsidR="00484204" w:rsidRPr="00562825" w:rsidRDefault="00562825" w:rsidP="00562825">
            <w:pPr>
              <w:pStyle w:val="BodyText"/>
              <w:spacing w:before="120" w:line="240" w:lineRule="auto"/>
              <w:contextualSpacing/>
              <w:jc w:val="both"/>
              <w:rPr>
                <w:rFonts w:ascii="Latin Modern Math" w:hAnsi="Latin Modern Math" w:cs="Times New Roman"/>
                <w:kern w:val="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Latin Modern Math" w:hAnsi="Latin Modern Math" w:cs="Times New Roman"/>
                            <w:kern w:val="2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C</m:t>
                    </m:r>
                  </m:den>
                </m:f>
              </m:oMath>
            </m:oMathPara>
          </w:p>
          <w:p w14:paraId="585C067A" w14:textId="77777777" w:rsidR="00484204" w:rsidRPr="00562825" w:rsidRDefault="00484204" w:rsidP="00484204">
            <w:pPr>
              <w:spacing w:before="120" w:after="120" w:line="240" w:lineRule="auto"/>
              <w:contextualSpacing/>
              <w:jc w:val="both"/>
              <w:rPr>
                <w:rFonts w:ascii="LM Roman 10" w:hAnsi="LM Roman 10" w:cs="Times New Roman"/>
                <w:iCs/>
                <w:kern w:val="2"/>
                <w:sz w:val="20"/>
                <w:szCs w:val="20"/>
              </w:rPr>
            </w:pPr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</w:rPr>
              <w:t xml:space="preserve">where kc = reaction rate (1/time), </w:t>
            </w:r>
            <w:proofErr w:type="spellStart"/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</w:rPr>
              <w:t>kmax</w:t>
            </w:r>
            <w:proofErr w:type="spellEnd"/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</w:rPr>
              <w:t xml:space="preserve"> =maximum rate(1/time), C=nutrient concentration (mg/L), and K</w:t>
            </w:r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  <w:vertAlign w:val="subscript"/>
              </w:rPr>
              <w:t>M</w:t>
            </w:r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</w:rPr>
              <w:t xml:space="preserve">= concentration (mg/L) at half saturation </w:t>
            </w:r>
            <w:proofErr w:type="spellStart"/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</w:rPr>
              <w:t>kmax</w:t>
            </w:r>
            <w:proofErr w:type="spellEnd"/>
          </w:p>
        </w:tc>
        <w:tc>
          <w:tcPr>
            <w:tcW w:w="1510" w:type="pct"/>
            <w:tcBorders>
              <w:bottom w:val="single" w:sz="4" w:space="0" w:color="auto"/>
            </w:tcBorders>
            <w:vAlign w:val="center"/>
          </w:tcPr>
          <w:p w14:paraId="5D7155C7" w14:textId="46683E92" w:rsidR="00484204" w:rsidRPr="00562825" w:rsidRDefault="00484204" w:rsidP="007640F6">
            <w:pPr>
              <w:pStyle w:val="BodyText"/>
              <w:spacing w:before="120" w:line="240" w:lineRule="auto"/>
              <w:contextualSpacing/>
              <w:jc w:val="both"/>
              <w:rPr>
                <w:rFonts w:ascii="LM Roman 10" w:hAnsi="LM Roman 10" w:cs="Times New Roman"/>
                <w:iCs/>
                <w:kern w:val="2"/>
                <w:sz w:val="20"/>
                <w:szCs w:val="20"/>
              </w:rPr>
            </w:pPr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  <w:lang w:val="en-GB"/>
              </w:rPr>
              <w:t xml:space="preserve">Biogeochemical reactions transform or remove nutrients by processes such as nitrification and denitrification. Kinetic equations can represent the essence of these processes. </w:t>
            </w:r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</w:rPr>
              <w:t>Each variable often has each kinetic equation related to its reaction (such as nitrification).</w:t>
            </w:r>
          </w:p>
          <w:p w14:paraId="5FF49CDE" w14:textId="5558228D" w:rsidR="00484204" w:rsidRPr="00562825" w:rsidRDefault="00484204" w:rsidP="007640F6">
            <w:pPr>
              <w:spacing w:before="120" w:after="120" w:line="240" w:lineRule="auto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:lang w:val="en-GB"/>
              </w:rPr>
            </w:pPr>
            <w:r w:rsidRPr="00562825">
              <w:rPr>
                <w:rFonts w:ascii="LM Roman 10" w:eastAsia="Times New Roman" w:hAnsi="LM Roman 10" w:cs="Times New Roman"/>
                <w:kern w:val="2"/>
                <w:sz w:val="20"/>
                <w:szCs w:val="20"/>
              </w:rPr>
              <w:t>The kinetic rate can be phytoplankton growth rate, bacteria, or other reactions (e.g., nitrification, organic carbon degradation).</w:t>
            </w:r>
          </w:p>
        </w:tc>
      </w:tr>
      <w:tr w:rsidR="00484204" w:rsidRPr="00562825" w14:paraId="1C377713" w14:textId="77777777" w:rsidTr="00562825"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2A539C" w14:textId="5FCD4888" w:rsidR="00484204" w:rsidRPr="00562825" w:rsidRDefault="00484204" w:rsidP="007640F6">
            <w:pPr>
              <w:pStyle w:val="BodyText"/>
              <w:spacing w:before="120" w:line="240" w:lineRule="auto"/>
              <w:contextualSpacing/>
              <w:rPr>
                <w:rFonts w:ascii="LM Roman 10" w:hAnsi="LM Roman 10" w:cs="Times New Roman"/>
                <w:iCs/>
                <w:kern w:val="2"/>
                <w:sz w:val="20"/>
                <w:szCs w:val="20"/>
                <w:lang w:val="en-GB"/>
              </w:rPr>
            </w:pPr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  <w:lang w:val="en-GB"/>
              </w:rPr>
              <w:t>Sediment-water exchange</w:t>
            </w:r>
          </w:p>
          <w:p w14:paraId="63D657D8" w14:textId="77777777" w:rsidR="00484204" w:rsidRPr="00562825" w:rsidRDefault="00484204" w:rsidP="007640F6">
            <w:pPr>
              <w:pStyle w:val="BodyText"/>
              <w:spacing w:before="120" w:line="240" w:lineRule="auto"/>
              <w:contextualSpacing/>
              <w:rPr>
                <w:rFonts w:ascii="LM Roman 10" w:hAnsi="LM Roman 10" w:cs="Times New Roman"/>
                <w:iCs/>
                <w:kern w:val="2"/>
                <w:sz w:val="20"/>
                <w:szCs w:val="20"/>
                <w:lang w:val="en-GB"/>
              </w:rPr>
            </w:pPr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  <w:lang w:val="en-GB"/>
              </w:rPr>
              <w:t>Adsorption and desorption</w:t>
            </w:r>
          </w:p>
          <w:p w14:paraId="30F4E0F2" w14:textId="77777777" w:rsidR="00484204" w:rsidRPr="00562825" w:rsidRDefault="00484204" w:rsidP="007640F6">
            <w:pPr>
              <w:pStyle w:val="BodyText"/>
              <w:spacing w:before="120" w:line="240" w:lineRule="auto"/>
              <w:contextualSpacing/>
              <w:rPr>
                <w:rFonts w:ascii="LM Roman 10" w:hAnsi="LM Roman 10" w:cs="Times New Roman"/>
                <w:iCs/>
                <w:kern w:val="2"/>
                <w:sz w:val="20"/>
                <w:szCs w:val="20"/>
                <w:lang w:val="en-GB"/>
              </w:rPr>
            </w:pP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677D6" w14:textId="77777777" w:rsidR="00484204" w:rsidRPr="00562825" w:rsidRDefault="00484204" w:rsidP="00484204">
            <w:pPr>
              <w:pStyle w:val="BodyText"/>
              <w:spacing w:before="120" w:line="240" w:lineRule="auto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</w:rPr>
            </w:pPr>
            <w:r w:rsidRPr="00562825">
              <w:rPr>
                <w:rFonts w:ascii="LM Roman 10" w:hAnsi="LM Roman 10" w:cs="Times New Roman"/>
                <w:kern w:val="2"/>
                <w:sz w:val="20"/>
                <w:szCs w:val="20"/>
              </w:rPr>
              <w:t xml:space="preserve">Langmuir isotherm model is used to describe substrate P sorption onto sediments, suspended sediments </w:t>
            </w:r>
          </w:p>
          <w:p w14:paraId="1F101101" w14:textId="5C5B3ED1" w:rsidR="00484204" w:rsidRPr="00562825" w:rsidRDefault="00562825" w:rsidP="00484204">
            <w:pPr>
              <w:pStyle w:val="BodyText"/>
              <w:spacing w:before="120" w:line="240" w:lineRule="auto"/>
              <w:contextualSpacing/>
              <w:jc w:val="both"/>
              <w:rPr>
                <w:rFonts w:ascii="Latin Modern Math" w:hAnsi="Latin Modern Math" w:cs="Times New Roman"/>
                <w:kern w:val="2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PIP</m:t>
                    </m: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SS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 w:cs="Times New Roman"/>
                    <w:kern w:val="2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Pac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SRP</m:t>
                    </m:r>
                  </m:num>
                  <m:den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SRP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+</m:t>
                    </m:r>
                    <m:r>
                      <w:rPr>
                        <w:rFonts w:ascii="Latin Modern Math" w:hAnsi="Latin Modern Math" w:cs="Times New Roman"/>
                        <w:kern w:val="2"/>
                        <w:sz w:val="20"/>
                        <w:szCs w:val="20"/>
                      </w:rPr>
                      <m:t>Kps</m:t>
                    </m:r>
                  </m:den>
                </m:f>
              </m:oMath>
            </m:oMathPara>
          </w:p>
          <w:p w14:paraId="4669190C" w14:textId="77777777" w:rsidR="00484204" w:rsidRPr="00562825" w:rsidRDefault="00484204" w:rsidP="00484204">
            <w:pPr>
              <w:pStyle w:val="BodyText"/>
              <w:spacing w:before="120" w:line="240" w:lineRule="auto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</w:rPr>
            </w:pPr>
            <w:r w:rsidRPr="00562825">
              <w:rPr>
                <w:rFonts w:ascii="LM Roman 10" w:hAnsi="LM Roman 10" w:cs="Times New Roman"/>
                <w:kern w:val="2"/>
                <w:sz w:val="20"/>
                <w:szCs w:val="20"/>
              </w:rPr>
              <w:t xml:space="preserve">Where Pac = the maximal sorption capacity of P onto suspended solids (SS), and </w:t>
            </w:r>
            <w:proofErr w:type="spellStart"/>
            <w:r w:rsidRPr="00562825">
              <w:rPr>
                <w:rFonts w:ascii="LM Roman 10" w:hAnsi="LM Roman 10" w:cs="Times New Roman"/>
                <w:kern w:val="2"/>
                <w:sz w:val="20"/>
                <w:szCs w:val="20"/>
              </w:rPr>
              <w:t>Kps</w:t>
            </w:r>
            <w:proofErr w:type="spellEnd"/>
            <w:r w:rsidRPr="00562825">
              <w:rPr>
                <w:rFonts w:ascii="LM Roman 10" w:hAnsi="LM Roman 10" w:cs="Times New Roman"/>
                <w:kern w:val="2"/>
                <w:sz w:val="20"/>
                <w:szCs w:val="20"/>
              </w:rPr>
              <w:t xml:space="preserve"> = the half-saturation constant, PIP = concentration of particulate inorganic phosphorus, SRP = concentration of soluble reactive phosphorus</w:t>
            </w:r>
          </w:p>
        </w:tc>
        <w:tc>
          <w:tcPr>
            <w:tcW w:w="15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2B85A" w14:textId="77777777" w:rsidR="00484204" w:rsidRPr="00562825" w:rsidRDefault="00484204" w:rsidP="007640F6">
            <w:pPr>
              <w:pStyle w:val="BodyText"/>
              <w:spacing w:before="120" w:line="240" w:lineRule="auto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:lang w:val="en-GB"/>
              </w:rPr>
            </w:pPr>
            <w:r w:rsidRPr="00562825">
              <w:rPr>
                <w:rFonts w:ascii="LM Roman 10" w:hAnsi="LM Roman 10" w:cs="Times New Roman"/>
                <w:kern w:val="2"/>
                <w:sz w:val="20"/>
                <w:szCs w:val="20"/>
                <w:lang w:val="en-GB"/>
              </w:rPr>
              <w:t>Some nutrients, such as P, have strong interaction between the particulate and the dissolved nutrients. Their concentrations are thus affected by the suspended sediments and bed sediments.</w:t>
            </w:r>
          </w:p>
          <w:p w14:paraId="22972A1E" w14:textId="77777777" w:rsidR="00484204" w:rsidRPr="00562825" w:rsidRDefault="00484204" w:rsidP="007640F6">
            <w:pPr>
              <w:pStyle w:val="BodyText"/>
              <w:spacing w:before="120" w:line="240" w:lineRule="auto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:lang w:val="en-GB"/>
              </w:rPr>
            </w:pPr>
          </w:p>
        </w:tc>
      </w:tr>
      <w:tr w:rsidR="00484204" w:rsidRPr="00562825" w14:paraId="240B3A5C" w14:textId="77777777" w:rsidTr="00562825"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DFD3E5" w14:textId="77777777" w:rsidR="00484204" w:rsidRPr="00562825" w:rsidRDefault="00484204" w:rsidP="007640F6">
            <w:pPr>
              <w:pStyle w:val="BodyText"/>
              <w:spacing w:before="120" w:line="240" w:lineRule="auto"/>
              <w:contextualSpacing/>
              <w:rPr>
                <w:rFonts w:ascii="LM Roman 10" w:hAnsi="LM Roman 10" w:cs="Times New Roman"/>
                <w:iCs/>
                <w:kern w:val="2"/>
                <w:sz w:val="20"/>
                <w:szCs w:val="20"/>
                <w:lang w:val="en-GB"/>
              </w:rPr>
            </w:pPr>
            <w:r w:rsidRPr="00562825">
              <w:rPr>
                <w:rFonts w:ascii="LM Roman 10" w:hAnsi="LM Roman 10" w:cs="Times New Roman"/>
                <w:iCs/>
                <w:kern w:val="2"/>
                <w:sz w:val="20"/>
                <w:szCs w:val="20"/>
                <w:lang w:val="en-GB"/>
              </w:rPr>
              <w:t>Water-air exchange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0B051" w14:textId="77777777" w:rsidR="00484204" w:rsidRPr="00562825" w:rsidRDefault="00484204" w:rsidP="00484204">
            <w:pPr>
              <w:pStyle w:val="BodyText"/>
              <w:spacing w:before="120" w:line="240" w:lineRule="auto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</w:rPr>
            </w:pPr>
            <w:r w:rsidRPr="00562825">
              <w:rPr>
                <w:rFonts w:ascii="LM Roman 10" w:hAnsi="LM Roman 10" w:cs="Times New Roman"/>
                <w:kern w:val="2"/>
                <w:sz w:val="20"/>
                <w:szCs w:val="20"/>
              </w:rPr>
              <w:t>Reaeration is a function of current velocity, wind speed and temperature, which affect saturated DO (Regnier et al., 1997)</w:t>
            </w:r>
          </w:p>
        </w:tc>
        <w:tc>
          <w:tcPr>
            <w:tcW w:w="15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8C8C7" w14:textId="77777777" w:rsidR="00484204" w:rsidRPr="00562825" w:rsidRDefault="00484204" w:rsidP="007640F6">
            <w:pPr>
              <w:pStyle w:val="BodyText"/>
              <w:spacing w:before="120" w:line="240" w:lineRule="auto"/>
              <w:contextualSpacing/>
              <w:jc w:val="both"/>
              <w:rPr>
                <w:rFonts w:ascii="LM Roman 10" w:hAnsi="LM Roman 10" w:cs="Times New Roman"/>
                <w:kern w:val="2"/>
                <w:sz w:val="20"/>
                <w:szCs w:val="20"/>
                <w:lang w:val="en-GB"/>
              </w:rPr>
            </w:pPr>
            <w:r w:rsidRPr="00562825">
              <w:rPr>
                <w:rFonts w:ascii="LM Roman 10" w:hAnsi="LM Roman 10" w:cs="Times New Roman"/>
                <w:kern w:val="2"/>
                <w:sz w:val="20"/>
                <w:szCs w:val="20"/>
                <w:lang w:val="en-GB"/>
              </w:rPr>
              <w:t>The reaeration process can add dissolved oxygen to the waterbody from the atmosphere</w:t>
            </w:r>
          </w:p>
        </w:tc>
      </w:tr>
    </w:tbl>
    <w:p w14:paraId="64C986F7" w14:textId="77777777" w:rsidR="003023E4" w:rsidRPr="00562825" w:rsidRDefault="003023E4" w:rsidP="00562825">
      <w:pPr>
        <w:rPr>
          <w:rFonts w:ascii="LM Roman 10" w:hAnsi="LM Roman 10"/>
        </w:rPr>
      </w:pPr>
    </w:p>
    <w:sectPr w:rsidR="003023E4" w:rsidRPr="00562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2MDYxMjS2MDQ3MzNW0lEKTi0uzszPAykwrAUAgfMEtiwAAAA="/>
  </w:docVars>
  <w:rsids>
    <w:rsidRoot w:val="00484204"/>
    <w:rsid w:val="001975A1"/>
    <w:rsid w:val="003023E4"/>
    <w:rsid w:val="00484204"/>
    <w:rsid w:val="00562825"/>
    <w:rsid w:val="007640F6"/>
    <w:rsid w:val="00D3407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4B5"/>
  <w15:chartTrackingRefBased/>
  <w15:docId w15:val="{8021FAC5-095F-4E53-A391-8442958D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20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842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4204"/>
    <w:rPr>
      <w:rFonts w:eastAsiaTheme="minorEastAsia"/>
    </w:rPr>
  </w:style>
  <w:style w:type="table" w:styleId="TableGrid">
    <w:name w:val="Table Grid"/>
    <w:basedOn w:val="TableNormal"/>
    <w:uiPriority w:val="39"/>
    <w:rsid w:val="0048420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4</cp:revision>
  <cp:lastPrinted>2021-10-22T07:45:00Z</cp:lastPrinted>
  <dcterms:created xsi:type="dcterms:W3CDTF">2021-10-22T07:45:00Z</dcterms:created>
  <dcterms:modified xsi:type="dcterms:W3CDTF">2021-11-17T15:18:00Z</dcterms:modified>
</cp:coreProperties>
</file>