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240"/>
        <w:gridCol w:w="1350"/>
        <w:gridCol w:w="1649"/>
      </w:tblGrid>
      <w:tr w:rsidR="00087A8F" w:rsidRPr="000A0241" w14:paraId="5C917280" w14:textId="77777777" w:rsidTr="00BF6EEA"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F9197" w14:textId="77777777" w:rsidR="00087A8F" w:rsidRPr="00087A8F" w:rsidRDefault="00087A8F" w:rsidP="00087A8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A8F">
              <w:rPr>
                <w:rFonts w:ascii="Arial" w:hAnsi="Arial" w:cs="Arial"/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12DC4" w14:textId="77777777" w:rsidR="00087A8F" w:rsidRPr="00087A8F" w:rsidRDefault="00087A8F" w:rsidP="00087A8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A8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57EDC" w14:textId="77777777" w:rsidR="00087A8F" w:rsidRPr="00087A8F" w:rsidRDefault="00087A8F" w:rsidP="00087A8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A8F">
              <w:rPr>
                <w:rFonts w:ascii="Arial" w:hAnsi="Arial" w:cs="Arial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0A2C6" w14:textId="77777777" w:rsidR="00087A8F" w:rsidRPr="00087A8F" w:rsidRDefault="00087A8F" w:rsidP="00087A8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A8F">
              <w:rPr>
                <w:rFonts w:ascii="Arial" w:hAnsi="Arial" w:cs="Arial"/>
                <w:b/>
                <w:bCs/>
                <w:sz w:val="22"/>
                <w:szCs w:val="22"/>
              </w:rPr>
              <w:t>Period</w:t>
            </w:r>
          </w:p>
        </w:tc>
      </w:tr>
      <w:tr w:rsidR="00087A8F" w:rsidRPr="000A0241" w14:paraId="0BD85C02" w14:textId="77777777" w:rsidTr="00BF6EEA"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52E279FB" w14:textId="77777777" w:rsidR="00087A8F" w:rsidRPr="000A0241" w:rsidRDefault="00087A8F" w:rsidP="00BF6EE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Water level, velocity, discharge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556E7816" w14:textId="77777777" w:rsidR="00087A8F" w:rsidRPr="000A0241" w:rsidRDefault="00087A8F" w:rsidP="00BF6EE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7 stations in mainstream</w:t>
            </w:r>
          </w:p>
          <w:p w14:paraId="0A01BF09" w14:textId="77777777" w:rsidR="00087A8F" w:rsidRPr="000A0241" w:rsidRDefault="00087A8F" w:rsidP="00BF6EE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3 stations in tributaries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00A63FC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Monthly</w:t>
            </w:r>
          </w:p>
        </w:tc>
        <w:tc>
          <w:tcPr>
            <w:tcW w:w="1649" w:type="dxa"/>
            <w:tcBorders>
              <w:top w:val="single" w:sz="4" w:space="0" w:color="auto"/>
            </w:tcBorders>
            <w:vAlign w:val="center"/>
          </w:tcPr>
          <w:p w14:paraId="29AA785D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2014 – 2017</w:t>
            </w:r>
          </w:p>
        </w:tc>
      </w:tr>
      <w:tr w:rsidR="00087A8F" w:rsidRPr="000A0241" w14:paraId="5C5FC013" w14:textId="77777777" w:rsidTr="00BF6EEA">
        <w:tc>
          <w:tcPr>
            <w:tcW w:w="2790" w:type="dxa"/>
            <w:vAlign w:val="center"/>
          </w:tcPr>
          <w:p w14:paraId="064E8023" w14:textId="508E82CA" w:rsidR="00087A8F" w:rsidRPr="000A0241" w:rsidRDefault="00087A8F" w:rsidP="00BF6EE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T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 w:rsidRPr="000A0241">
              <w:rPr>
                <w:rFonts w:ascii="Arial" w:hAnsi="Arial" w:cs="Arial"/>
                <w:sz w:val="22"/>
                <w:szCs w:val="22"/>
              </w:rPr>
              <w:t>, salinity, TSS, DO, NH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="00CD18EE"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Pr="000A0241">
              <w:rPr>
                <w:rFonts w:ascii="Arial" w:hAnsi="Arial" w:cs="Arial"/>
                <w:sz w:val="22"/>
                <w:szCs w:val="22"/>
              </w:rPr>
              <w:t>, PO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="00CD18EE">
              <w:rPr>
                <w:rFonts w:ascii="Arial" w:hAnsi="Arial" w:cs="Arial"/>
                <w:sz w:val="22"/>
                <w:szCs w:val="22"/>
                <w:vertAlign w:val="superscript"/>
              </w:rPr>
              <w:t>3-</w:t>
            </w:r>
            <w:r w:rsidRPr="000A0241">
              <w:rPr>
                <w:rFonts w:ascii="Arial" w:hAnsi="Arial" w:cs="Arial"/>
                <w:sz w:val="22"/>
                <w:szCs w:val="22"/>
              </w:rPr>
              <w:t>, COD, BOD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3240" w:type="dxa"/>
            <w:vAlign w:val="center"/>
          </w:tcPr>
          <w:p w14:paraId="0C96762A" w14:textId="77777777" w:rsidR="00087A8F" w:rsidRPr="000A0241" w:rsidRDefault="00087A8F" w:rsidP="00BF6EE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 xml:space="preserve">13 stations in mainstream </w:t>
            </w:r>
          </w:p>
          <w:p w14:paraId="033FEC9F" w14:textId="77777777" w:rsidR="00087A8F" w:rsidRPr="000A0241" w:rsidRDefault="00087A8F" w:rsidP="00BF6EE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11 stations in canals</w:t>
            </w:r>
          </w:p>
          <w:p w14:paraId="46654E8D" w14:textId="77777777" w:rsidR="00087A8F" w:rsidRPr="000A0241" w:rsidRDefault="00087A8F" w:rsidP="00BF6EE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 station estuary mouth</w:t>
            </w:r>
          </w:p>
        </w:tc>
        <w:tc>
          <w:tcPr>
            <w:tcW w:w="1350" w:type="dxa"/>
            <w:vAlign w:val="center"/>
          </w:tcPr>
          <w:p w14:paraId="3783594F" w14:textId="147C344C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Monthly</w:t>
            </w:r>
          </w:p>
          <w:p w14:paraId="4505ED43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Bi-weekly</w:t>
            </w:r>
          </w:p>
          <w:p w14:paraId="0F6BFAB6" w14:textId="7BEF0826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Monthly</w:t>
            </w:r>
          </w:p>
        </w:tc>
        <w:tc>
          <w:tcPr>
            <w:tcW w:w="1649" w:type="dxa"/>
            <w:vAlign w:val="center"/>
          </w:tcPr>
          <w:p w14:paraId="3C7DC3A7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2014 – 2017</w:t>
            </w:r>
          </w:p>
          <w:p w14:paraId="3FC7A599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2014 – 2017</w:t>
            </w:r>
          </w:p>
          <w:p w14:paraId="6928C6CE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2008 – 2013</w:t>
            </w:r>
          </w:p>
        </w:tc>
      </w:tr>
      <w:tr w:rsidR="00087A8F" w:rsidRPr="000A0241" w14:paraId="58F25380" w14:textId="77777777" w:rsidTr="00BF6EEA">
        <w:tc>
          <w:tcPr>
            <w:tcW w:w="2790" w:type="dxa"/>
            <w:vAlign w:val="center"/>
          </w:tcPr>
          <w:p w14:paraId="605880AD" w14:textId="2BE5C267" w:rsidR="00087A8F" w:rsidRPr="000A0241" w:rsidRDefault="00087A8F" w:rsidP="00BF6EE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T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 w:rsidRPr="000A0241">
              <w:rPr>
                <w:rFonts w:ascii="Arial" w:hAnsi="Arial" w:cs="Arial"/>
                <w:sz w:val="22"/>
                <w:szCs w:val="22"/>
              </w:rPr>
              <w:t xml:space="preserve">, salinity, TSS, DO, </w:t>
            </w:r>
            <w:r w:rsidR="00CD18EE" w:rsidRPr="000A0241">
              <w:rPr>
                <w:rFonts w:ascii="Arial" w:hAnsi="Arial" w:cs="Arial"/>
                <w:sz w:val="22"/>
                <w:szCs w:val="22"/>
              </w:rPr>
              <w:t>NH</w:t>
            </w:r>
            <w:r w:rsidR="00CD18EE"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="00CD18EE"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="00CD18EE" w:rsidRPr="000A0241">
              <w:rPr>
                <w:rFonts w:ascii="Arial" w:hAnsi="Arial" w:cs="Arial"/>
                <w:sz w:val="22"/>
                <w:szCs w:val="22"/>
              </w:rPr>
              <w:t>, PO</w:t>
            </w:r>
            <w:r w:rsidR="00CD18EE"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="00CD18EE">
              <w:rPr>
                <w:rFonts w:ascii="Arial" w:hAnsi="Arial" w:cs="Arial"/>
                <w:sz w:val="22"/>
                <w:szCs w:val="22"/>
                <w:vertAlign w:val="superscript"/>
              </w:rPr>
              <w:t>3-</w:t>
            </w:r>
            <w:r w:rsidRPr="000A0241">
              <w:rPr>
                <w:rFonts w:ascii="Arial" w:hAnsi="Arial" w:cs="Arial"/>
                <w:sz w:val="22"/>
                <w:szCs w:val="22"/>
              </w:rPr>
              <w:t>, TN, TP, NO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0A0241">
              <w:rPr>
                <w:rFonts w:ascii="Arial" w:hAnsi="Arial" w:cs="Arial"/>
                <w:sz w:val="22"/>
                <w:szCs w:val="22"/>
              </w:rPr>
              <w:t>, TOC, DSi, chlorophyll a</w:t>
            </w:r>
          </w:p>
        </w:tc>
        <w:tc>
          <w:tcPr>
            <w:tcW w:w="3240" w:type="dxa"/>
            <w:vAlign w:val="center"/>
          </w:tcPr>
          <w:p w14:paraId="3E4D5CA4" w14:textId="77777777" w:rsidR="00087A8F" w:rsidRPr="000A0241" w:rsidRDefault="00087A8F" w:rsidP="00BF6EE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 xml:space="preserve">3 stations at Saigon River </w:t>
            </w:r>
          </w:p>
          <w:p w14:paraId="38E7D9B8" w14:textId="77777777" w:rsidR="00087A8F" w:rsidRPr="000A0241" w:rsidRDefault="00087A8F" w:rsidP="00BF6EE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 xml:space="preserve">1 station at 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Dongnai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River</w:t>
            </w:r>
          </w:p>
        </w:tc>
        <w:tc>
          <w:tcPr>
            <w:tcW w:w="1350" w:type="dxa"/>
            <w:vAlign w:val="center"/>
          </w:tcPr>
          <w:p w14:paraId="31982F07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Bi-weekly</w:t>
            </w:r>
          </w:p>
        </w:tc>
        <w:tc>
          <w:tcPr>
            <w:tcW w:w="1649" w:type="dxa"/>
            <w:vAlign w:val="center"/>
          </w:tcPr>
          <w:p w14:paraId="3650E873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2016 – 2017</w:t>
            </w:r>
          </w:p>
        </w:tc>
      </w:tr>
      <w:tr w:rsidR="00087A8F" w:rsidRPr="000A0241" w14:paraId="43F35FE9" w14:textId="77777777" w:rsidTr="00087A8F">
        <w:tc>
          <w:tcPr>
            <w:tcW w:w="2790" w:type="dxa"/>
            <w:vAlign w:val="center"/>
          </w:tcPr>
          <w:p w14:paraId="637A3987" w14:textId="77777777" w:rsidR="00087A8F" w:rsidRPr="000A0241" w:rsidRDefault="00087A8F" w:rsidP="00BF6EE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Sunshine hours and wind speed</w:t>
            </w:r>
          </w:p>
        </w:tc>
        <w:tc>
          <w:tcPr>
            <w:tcW w:w="3240" w:type="dxa"/>
            <w:vAlign w:val="center"/>
          </w:tcPr>
          <w:p w14:paraId="62FDDCB0" w14:textId="77777777" w:rsidR="00087A8F" w:rsidRPr="000A0241" w:rsidRDefault="00087A8F" w:rsidP="00BF6EE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At HCMC</w:t>
            </w:r>
          </w:p>
        </w:tc>
        <w:tc>
          <w:tcPr>
            <w:tcW w:w="1350" w:type="dxa"/>
            <w:vAlign w:val="center"/>
          </w:tcPr>
          <w:p w14:paraId="40083450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Monthly</w:t>
            </w:r>
          </w:p>
        </w:tc>
        <w:tc>
          <w:tcPr>
            <w:tcW w:w="1649" w:type="dxa"/>
            <w:vAlign w:val="center"/>
          </w:tcPr>
          <w:p w14:paraId="15CBBBE1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2014 – 2017</w:t>
            </w:r>
          </w:p>
        </w:tc>
      </w:tr>
      <w:tr w:rsidR="00087A8F" w:rsidRPr="000A0241" w14:paraId="42A4BAD0" w14:textId="77777777" w:rsidTr="00087A8F">
        <w:tc>
          <w:tcPr>
            <w:tcW w:w="2790" w:type="dxa"/>
            <w:vAlign w:val="center"/>
          </w:tcPr>
          <w:p w14:paraId="6AB337D2" w14:textId="77777777" w:rsidR="00087A8F" w:rsidRPr="000A0241" w:rsidRDefault="00087A8F" w:rsidP="00BF6EE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Estuarine width and depth</w:t>
            </w:r>
          </w:p>
        </w:tc>
        <w:tc>
          <w:tcPr>
            <w:tcW w:w="3240" w:type="dxa"/>
            <w:vAlign w:val="center"/>
          </w:tcPr>
          <w:p w14:paraId="78716CBF" w14:textId="77777777" w:rsidR="00087A8F" w:rsidRPr="000A0241" w:rsidRDefault="00087A8F" w:rsidP="00BF6EE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83 cross-sections</w:t>
            </w:r>
          </w:p>
        </w:tc>
        <w:tc>
          <w:tcPr>
            <w:tcW w:w="1350" w:type="dxa"/>
            <w:vAlign w:val="center"/>
          </w:tcPr>
          <w:p w14:paraId="3265C616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One time</w:t>
            </w:r>
          </w:p>
        </w:tc>
        <w:tc>
          <w:tcPr>
            <w:tcW w:w="1649" w:type="dxa"/>
            <w:vAlign w:val="center"/>
          </w:tcPr>
          <w:p w14:paraId="056D06A6" w14:textId="77777777" w:rsidR="00087A8F" w:rsidRPr="000A0241" w:rsidRDefault="00087A8F" w:rsidP="00087A8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2008, 2016</w:t>
            </w:r>
          </w:p>
        </w:tc>
      </w:tr>
    </w:tbl>
    <w:p w14:paraId="18B6471E" w14:textId="77777777" w:rsidR="00E8115A" w:rsidRDefault="00E8115A"/>
    <w:sectPr w:rsidR="00E8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8F"/>
    <w:rsid w:val="00087A8F"/>
    <w:rsid w:val="00CD18EE"/>
    <w:rsid w:val="00E8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9F19"/>
  <w15:chartTrackingRefBased/>
  <w15:docId w15:val="{82D18949-F27C-45D8-9BA7-6872FE7D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8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2</cp:revision>
  <dcterms:created xsi:type="dcterms:W3CDTF">2021-10-22T08:21:00Z</dcterms:created>
  <dcterms:modified xsi:type="dcterms:W3CDTF">2021-10-22T08:49:00Z</dcterms:modified>
</cp:coreProperties>
</file>