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dfo0tq7uq93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III. Ràng buộc theo NHÓM ĐÔ THỊ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apj4jg6e8l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🟦 1. QUẬN LÕI TRUNG TÂM (Hoàn Kiếm, Ba Đình, Đống Đa, Hai Bà Trưng)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Không cho phép các giá trị sau (hoặc coi là ngoại lệ rất hiếm):</w:t>
      </w:r>
    </w:p>
    <w:tbl>
      <w:tblPr>
        <w:tblStyle w:val="Table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745"/>
        <w:tblGridChange w:id="0">
          <w:tblGrid>
            <w:gridCol w:w="2045"/>
            <w:gridCol w:w="4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KHÔNG nên có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Thấp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Ngập sâu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❌ Đường đất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Kém (Hay mất trộm)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&gt; 6 km (quận lõi thường rất gần trung tâm)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Giá trị hợp lý (khuyến nghị):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Mat_do_dan_cu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Cao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Tinh_trang_ngap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Không ngập / Ngập nhẹ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Loai_duong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Đường nhựa / Đường bê tông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Gan_Metro_Bus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1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An_ninh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Tốt / Rất tốt (VIP)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Khoang_cach_TT_km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0.1 – 6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Ghi chú thực tế (nếu muốn “đúng đời” hơn):</w:t>
        <w:br w:type="textWrapping"/>
        <w:t xml:space="preserve"> Riêng Hoàn Kiếm/Đống Đa vẫn có nhiều ngõ nhỏ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O_to_vao = 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có thể xuất hiện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Nếu thầy cô muốn “ràng buộc đô thị hóa”, bạn có thể đặt: quận lõi ưu tiên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O_to_vao=1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không cần cấm tuyệt đối.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uef87ihfkcm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🟦 2. QUẬN NỘI THÀNH MỞ RỘNG (Cầu Giấy, Thanh Xuân, Tây Hồ, Hoàng Mai)</w:t>
      </w:r>
    </w:p>
    <w:tbl>
      <w:tblPr>
        <w:tblStyle w:val="Table2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5000"/>
        <w:tblGridChange w:id="0">
          <w:tblGrid>
            <w:gridCol w:w="2045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hợp lý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Trung bình /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Đường nhựa / Đường bê tông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(chủ đạo), có thể có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(Cầu Giấy/Thanh Xuân/Tây Hồ thường nên =1)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Bình thường / Tốt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 4 – 12 km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Không nên sinh: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Mat_do_dan_cu = Thấp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(trừ vùng rìa quận)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Loai_duong = Đường đất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Tinh_trang_ngap = Ngập sâu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dowitm8h4hr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🟦 3. QUẬN MỚI – ĐÔ THỊ MỞ RỘNG (Nam Từ Liêm, Bắc Từ Liêm, Hà Đông)</w:t>
      </w:r>
    </w:p>
    <w:tbl>
      <w:tblPr>
        <w:tblStyle w:val="Table3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665"/>
        <w:tblGridChange w:id="0">
          <w:tblGrid>
            <w:gridCol w:w="204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hợp lý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Trung bình /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Đường nhựa / Đường bê tông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(đặc biệt Hà Đông/Nam Từ Liêm)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Tốt / Rất tốt (VIP)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 10 – 20 km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Không có / không nên sinh: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Loai_duong = Đường đất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Mat_do_dan_cu = Thấp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Tinh_trang_ngap = Ngập sâu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(có thể có điểm cục bộ, nhưng hiếm nếu mô tả “đô thị mới”)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eky14ug85s3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IV. Ràng buộc theo NHÓM HUYỆN NGOẠI THÀNH (mở rộng cho 15 quận/huyện bạn đưa)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6qemybny5p5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🟩 4. HUYỆN CẬN ĐÔ – ĐÔ THỊ HÓA MẠNH (Đông Anh, Gia Lâm, Thanh Trì)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39735076641"/>
        <w:gridCol w:w="7017.114460257213"/>
        <w:tblGridChange w:id="0">
          <w:tblGrid>
            <w:gridCol w:w="2008.39735076641"/>
            <w:gridCol w:w="7017.1144602572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có thể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Trung bình /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Đường nhựa / Đường bê tông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(đường đất có thể có ở thôn/xóm nhưng không nên chiếm nhiều)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hoặc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hoặc 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(bus có, metro tùy khu)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Bình thường / Tốt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 10 – 25 km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Không nên sinh: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Tinh_trang_ngap = Ngập sâu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(không phổ biến nếu là “huyện đô thị hóa mạnh”)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An_ninh = Rất tốt (VIP)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(có thể có khu đô thị cao cấp, nhưng không nên là đặc trưng chung)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jgjaqq0bkuf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🟩 5. HUYỆN VỆ TINH – PHA TRỘN ĐÔ THỊ/NÔNG THÔN (Sóc Sơn)</w:t>
      </w:r>
    </w:p>
    <w:tbl>
      <w:tblPr>
        <w:tblStyle w:val="Table5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6380"/>
        <w:tblGridChange w:id="0">
          <w:tblGrid>
            <w:gridCol w:w="2045"/>
            <w:gridCol w:w="6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đặc trưng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Thấp / Trung bình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Không ngập / Ngập nhẹ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(có thể có điểm ngập sâu theo vùng)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Đường bê tông / Đường nhựa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hoặc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hoặc 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(bus có thể có, nhưng không nên “dày” như nội thành)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Bình thường / Tốt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 20 – 35 km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Không nên sinh: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Mat_do_dan_cu = Cao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(trừ trung tâm huyện)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armcyejrfs6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🟩 6. HUYỆN XA TRUNG TÂM – THUẦN NÔNG (Ba Vì, Chương Mỹ)</w:t>
      </w:r>
    </w:p>
    <w:tbl>
      <w:tblPr>
        <w:tblStyle w:val="Table6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170"/>
        <w:tblGridChange w:id="0">
          <w:tblGrid>
            <w:gridCol w:w="204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Giá trị đặc trưng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Thấp / Trung bình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Ngập nhẹ / Ngập sâu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(tùy khu)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Đường bê tông / Đường đất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hoặc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❌ 0 (chủ đạo)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Bình thường / Tốt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Khoang_cach_TT_km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ieozmx0fkkk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 30 – 60 km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Không có / không nên sinh: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ieozmx0fkk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Gan_Metro_Bus = 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(nếu mô tả “xa trung tâm – thuần nông”)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onp6dn2yokop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An_ninh = Rất tốt (VIP)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(trừ khu đặc biệt/du lịch)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eozmx0fkk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6jo1jrw5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Ràng buộc theo NHÓM ĐÔ THỊ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vd59a5mb4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1. QUẬN NỘI THÀNH (Ba Đình, Hoàn Kiếm, Tây Hồ)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cho phép các giá trị sau:</w:t>
      </w:r>
    </w:p>
    <w:tbl>
      <w:tblPr>
        <w:tblStyle w:val="Table7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85"/>
        <w:tblGridChange w:id="0">
          <w:tblGrid>
            <w:gridCol w:w="183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KHÔNG 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Thấp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Ngập sâu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❌ Đường đất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Do_rong_duong_m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&lt; 2.5 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Kém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❌ 0 (đa số phải vào được)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Giá trị hợp lý: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Mat_do_dan_cu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Tinh_trang_ngap</w:t>
      </w:r>
      <w:r w:rsidDel="00000000" w:rsidR="00000000" w:rsidRPr="00000000">
        <w:rPr>
          <w:rtl w:val="0"/>
        </w:rPr>
        <w:t xml:space="preserve">: Không ngập / Ngập nhẹ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Loai_duong</w:t>
      </w:r>
      <w:r w:rsidDel="00000000" w:rsidR="00000000" w:rsidRPr="00000000">
        <w:rPr>
          <w:rtl w:val="0"/>
        </w:rPr>
        <w:t xml:space="preserve">: Nhựa / Bê tông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Gan_Metro_Bus</w:t>
      </w:r>
      <w:r w:rsidDel="00000000" w:rsidR="00000000" w:rsidRPr="00000000">
        <w:rPr>
          <w:rtl w:val="0"/>
        </w:rPr>
        <w:t xml:space="preserve">: 1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An_ninh</w:t>
      </w:r>
      <w:r w:rsidDel="00000000" w:rsidR="00000000" w:rsidRPr="00000000">
        <w:rPr>
          <w:rtl w:val="0"/>
        </w:rPr>
        <w:t xml:space="preserve">: Tốt / Rất tốt (VIP)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2hq0qwnku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2. QUẬN MỚI – ĐÔ THỊ MỞ RỘNG (Nam Từ Liêm)</w:t>
      </w:r>
    </w:p>
    <w:tbl>
      <w:tblPr>
        <w:tblStyle w:val="Table8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525"/>
        <w:tblGridChange w:id="0">
          <w:tblGrid>
            <w:gridCol w:w="183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Trung bình / Cao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Nhựa / Bê tông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Mật độ thấp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Đường đất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Ngập sâu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oemiheo5z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Ràng buộc theo NHÓM HUYỆN NGOẠI THÀNH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wmw7p9t31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3. HUYỆN ĐÔ THỊ HÓA MẠNH (Hoài Đức, Đan Phượng, Thanh Oai)</w:t>
      </w:r>
    </w:p>
    <w:tbl>
      <w:tblPr>
        <w:tblStyle w:val="Table9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525"/>
        <w:tblGridChange w:id="0">
          <w:tblGrid>
            <w:gridCol w:w="183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có thể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Trung bình / Cao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Nhựa / Bê tông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 hoặc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 hoặc 1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Không nên sinh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Đường đất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Ngập sâu (hiếm)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3xh3v41p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4. HUYỆN XA TRUNG TÂM – THUẦN NÔNG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(Ứng Hòa, Mỹ Đức, Phú Xuyên, Phúc Thọ, Thạch Thất, Quốc Oai, Mê Linh)</w:t>
      </w:r>
    </w:p>
    <w:tbl>
      <w:tblPr>
        <w:tblStyle w:val="Table10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240"/>
        <w:tblGridChange w:id="0">
          <w:tblGrid>
            <w:gridCol w:w="183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đặc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Thấp / Trung bình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Ngập nhẹ / Ngập sâu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Bê tông / Đường đất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O_to_vao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 hoặc 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0 (luôn)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Bình thường / Tốt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Mật độ cao (trừ trung tâm huyện)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Metro/bus nhanh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ninh “VIP”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28d16nt8l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THỊ XÃ SƠN TÂY (đặc biệt)</w:t>
      </w:r>
    </w:p>
    <w:tbl>
      <w:tblPr>
        <w:tblStyle w:val="Table1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525"/>
        <w:tblGridChange w:id="0">
          <w:tblGrid>
            <w:gridCol w:w="183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Mat_do_dan_cu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Tinh_trang_ngap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Không ngập / Ngập nhẹ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Loai_duong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Nhựa / Bê tông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Gan_Metro_Bus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An_ninh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