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rPr>
          <w:sz w:val="18"/>
        </w:rPr>
        <w:t>Số: BG-TH0426                             Hà Nội, Ngày 29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 Anh Thái</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 Phố Hiến,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P6(450Kg)- 2CO700- 60- 03S/O. cho công trình tại địa chỉ: Phố Hiến,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P6 (450 Kg)- 2CO700- 60- 03S/O”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P6 (450 Kg)- 2CO700- 60- 03S/O”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365.000.000</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365.000.000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Ba trăm sáu mươi lăm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rPr>
          <w:rFonts w:ascii="Times New Roman" w:hAnsi="Times New Roman"/>
          <w:b/>
          <w:sz w:val="26"/>
        </w:rPr>
        <w:t>Kỳ 1 : Tạm ứng: 40% tương đương 146.000.000 VND (Một trăm bôn mươi sáu triệu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DD4D7F">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r>
        <w:rPr>
          <w:rFonts w:ascii="Times New Roman" w:hAnsi="Times New Roman"/>
          <w:b/>
        </w:rPr>
        <w:t>Chi tiết số tiền thanh toán: Kỳ 1 (40%) = 146.000.000 VNĐ; Kỳ 2 (50%) = 182.500.000 VNĐ; Kỳ 3 (10%) = 36.500.000 VNĐ.</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P6(450Kg)- 2CO700-60- 03S/O)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Pr>
                <w:rFonts w:ascii="Times New Roman" w:hAnsi="Times New Roman"/>
                <w:snapToGrid w:val="0"/>
                <w:color w:val="000000" w:themeColor="text1"/>
                <w:sz w:val="26"/>
                <w:szCs w:val="26"/>
              </w:rPr>
              <w:t>6</w:t>
            </w:r>
            <w:r w:rsidR="00471083">
              <w:rPr>
                <w:rFonts w:ascii="Times New Roman" w:hAnsi="Times New Roman"/>
                <w:snapToGrid w:val="0"/>
                <w:color w:val="000000" w:themeColor="text1"/>
                <w:sz w:val="26"/>
                <w:szCs w:val="26"/>
              </w:rPr>
              <w:t xml:space="preserve">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1650 x 1650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Inox sọc nhuyễn trắng 304,</w:t>
            </w:r>
            <w:r w:rsidR="008767C1">
              <w:rPr>
                <w:rFonts w:ascii="Times New Roman" w:hAnsi="Times New Roman"/>
                <w:b/>
                <w:snapToGrid w:val="0"/>
                <w:color w:val="000000" w:themeColor="text1"/>
                <w:sz w:val="26"/>
                <w:szCs w:val="26"/>
              </w:rPr>
              <w:t xml:space="preserve"> xen kính cường lực dày 10mm</w:t>
            </w:r>
            <w:r>
              <w:rPr>
                <w:rFonts w:ascii="Times New Roman" w:hAnsi="Times New Roman"/>
                <w:b/>
                <w:snapToGrid w:val="0"/>
                <w:color w:val="000000" w:themeColor="text1"/>
                <w:sz w:val="26"/>
                <w:szCs w:val="26"/>
              </w:rPr>
              <w:t xml:space="preserve">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450kg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