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Hưng Yên, Ngày 19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Anh Quân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P6(350Kg)- 2CO700- 60- 04S/O. cho công trình tại địa chỉ: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(350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(350 Kg)- 2CO700- 60- 04S/O”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410.000.000</w:t>
            </w:r>
          </w:p>
        </w:tc>
        <w:tc>
          <w:tcPr>
            <w:tcW w:w="1923" w:type="dxa"/>
            <w:tcBorders>
              <w:top w:val="single" w:sz="4" w:space="0" w:color="auto"/>
              <w:left w:val="single" w:sz="4" w:space="0" w:color="auto"/>
              <w:bottom w:val="single" w:sz="4" w:space="0" w:color="auto"/>
              <w:right w:val="single" w:sz="4" w:space="0" w:color="auto"/>
            </w:tcBorders>
            <w:vAlign w:val="center"/>
          </w:tcPr>
          <w:p>
            <w:r>
              <w:t>410.000.000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410.000.000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mười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P6(350Kg)- 2CO700-60- 04S/O)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350kg (tương đương 5 người)</w:t>
            </w:r>
            <w:r w:rsidR="00471083">
              <w:rPr>
                <w:rFonts w:ascii="Times New Roman" w:hAnsi="Times New Roman"/>
                <w:snapToGrid w:val="0"/>
                <w:color w:val="000000" w:themeColor="text1"/>
                <w:sz w:val="26"/>
                <w:szCs w:val="26"/>
              </w:rPr>
            </w:r>
            <w:r w:rsidR="00471083" w:rsidRPr="00AB5283">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r w:rsidR="00471083">
              <w:rPr>
                <w:rFonts w:ascii="Times New Roman" w:hAnsi="Times New Roman"/>
                <w:snapToGrid w:val="0"/>
                <w:color w:val="000000" w:themeColor="text1"/>
                <w:sz w:val="26"/>
                <w:szCs w:val="26"/>
              </w:rPr>
            </w:r>
            <w:r w:rsidR="00471083" w:rsidRPr="00AB5283">
              <w:rPr>
                <w:rFonts w:ascii="Times New Roman" w:hAnsi="Times New Roman"/>
                <w:snapToGrid w:val="0"/>
                <w:color w:val="000000" w:themeColor="text1"/>
                <w:sz w:val="26"/>
                <w:szCs w:val="26"/>
              </w:rPr>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04 tầng</w:t>
            </w:r>
            <w:r w:rsidR="00617D59">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350kg (tương đương 5 người)</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r>
              <w:t>04 tầng</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r>
              <w:t>1F, 2F, 3F, 4F.</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1600 x 1600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1600 x 1600</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