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b w:val="false"/>
          <w:szCs w:val="24"/>
        </w:rPr>
        <w:t>Số:</w:t>
      </w:r>
      <w:r>
        <w:rPr>
          <w:rFonts w:cs="Times New Roman" w:ascii="Times New Roman" w:hAnsi="Times New Roman"/>
        </w:rPr>
        <w:t>06/05/26/TH</w:t>
      </w:r>
    </w:p>
    <w:p>
      <w:pPr>
        <w:pStyle w:val="Normal"/>
        <w:rPr>
          <w:rFonts w:ascii="Times New Roman" w:hAnsi="Times New Roman" w:cs="Times New Roman"/>
          <w:b/>
          <w:szCs w:val="24"/>
          <w:lang w:eastAsia="en-US"/>
        </w:rPr>
      </w:pPr>
      <w:r>
        <w:rPr>
          <w:rFonts w:cs="Times New Roman" w:ascii="Times New Roman" w:hAnsi="Times New Roman"/>
          <w:b/>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sz w:val="24"/>
        </w:rPr>
        <w:tab/>
        <w:t xml:space="preserve">Hôm nay, ngày 06 tháng 05 năm 2026 tại văn phòng công ty TNHH FUJI TH, chúng tôi đại diện cho các bên ký kết hợp đồng, gồm có: </w:t>
      </w:r>
    </w:p>
    <w:p>
      <w:pPr>
        <w:pStyle w:val="Normal"/>
        <w:spacing w:lineRule="atLeast" w:line="20"/>
        <w:jc w:val="both"/>
        <w:rPr>
          <w:rFonts w:ascii="Times New Roman" w:hAnsi="Times New Roman" w:cs="Times New Roman"/>
          <w:sz w:val="24"/>
        </w:rPr>
      </w:pPr>
      <w:r>
        <w:rPr>
          <w:rFonts w:cs="Times New Roman" w:ascii="Times New Roman" w:hAnsi="Times New Roman"/>
          <w:sz w:val="24"/>
        </w:rPr>
      </w:r>
    </w:p>
    <w:p>
      <w:pPr>
        <w:pStyle w:val="Normal"/>
        <w:spacing w:lineRule="atLeast" w:line="20"/>
        <w:jc w:val="both"/>
        <w:rPr/>
      </w:pPr>
      <w:r>
        <w:rPr>
          <w:rFonts w:cs="Times New Roman" w:ascii="Times New Roman" w:hAnsi="Times New Roman"/>
          <w:b/>
          <w:sz w:val="24"/>
          <w:lang w:val="vi-VN"/>
        </w:rPr>
        <w:t xml:space="preserve">BÊN A: </w:t>
      </w:r>
      <w:r>
        <w:rPr>
          <w:rFonts w:cs="Times New Roman" w:ascii="Times New Roman" w:hAnsi="Times New Roman"/>
          <w:b/>
          <w:sz w:val="24"/>
        </w:rPr>
        <w:t>BÊN MUA</w:t>
      </w:r>
      <w:r>
        <w:rPr>
          <w:rFonts w:cs="Times New Roman" w:ascii="Times New Roman" w:hAnsi="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t>Đại diện :</w:t>
      </w:r>
      <w:r>
        <w:rPr>
          <w:rFonts w:cs="Times New Roman" w:ascii="Times New Roman" w:hAnsi="Times New Roman"/>
        </w:rPr>
        <w:t xml:space="preserve"> </w:t>
      </w:r>
      <w:r>
        <w:rPr>
          <w:rFonts w:cs="Times New Roman" w:ascii="Times New Roman" w:hAnsi="Times New Roman"/>
          <w:sz w:val="24"/>
        </w:rPr>
        <w:t xml:space="preserve">ông </w:t>
      </w:r>
      <w:r>
        <w:rPr>
          <w:rFonts w:cs="Times New Roman" w:ascii="Times New Roman" w:hAnsi="Times New Roman"/>
          <w:sz w:val="24"/>
          <w:lang w:val="vi-VN"/>
        </w:rPr>
        <w:t xml:space="preserve"> </w:t>
      </w:r>
      <w:r>
        <w:rPr>
          <w:rFonts w:cs="Times New Roman" w:ascii="Times New Roman" w:hAnsi="Times New Roman"/>
          <w:b/>
          <w:bCs/>
          <w:sz w:val="24"/>
        </w:rPr>
        <w:t>ĐỐ ĐỨC LUYỆN</w:t>
      </w:r>
      <w:r>
        <w:rPr>
          <w:rFonts w:cs="Times New Roman" w:ascii="Times New Roman" w:hAnsi="Times New Roman"/>
          <w:sz w:val="24"/>
          <w:lang w:val="vi-VN"/>
        </w:rPr>
        <w:t xml:space="preserve">              </w:t>
      </w:r>
      <w:r>
        <w:rPr>
          <w:rFonts w:cs="Times New Roman" w:ascii="Times New Roman" w:hAnsi="Times New Roman"/>
          <w:sz w:val="24"/>
        </w:rPr>
        <w:t xml:space="preserve"> </w:t>
      </w:r>
      <w:r>
        <w:rPr>
          <w:rFonts w:cs="Times New Roman" w:ascii="Times New Roman" w:hAnsi="Times New Roman"/>
          <w:sz w:val="24"/>
          <w:lang w:val="vi-VN"/>
        </w:rPr>
        <w:t xml:space="preserve">  Chức vụ: </w:t>
      </w:r>
      <w:r>
        <w:rPr>
          <w:rFonts w:cs="Times New Roman" w:ascii="Times New Roman" w:hAnsi="Times New Roman"/>
          <w:b/>
          <w:bCs/>
          <w:sz w:val="24"/>
        </w:rPr>
        <w:t>Chủ Nhà</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Ngày tháng năm sinh : 18/04/1958.</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rPr>
        <w:tab/>
      </w:r>
      <w:r>
        <w:rPr>
          <w:rFonts w:cs="Times New Roman" w:ascii="Times New Roman" w:hAnsi="Times New Roman"/>
          <w:sz w:val="24"/>
          <w:lang w:val="vi-VN"/>
        </w:rPr>
        <w:t>Địa chỉ</w:t>
      </w:r>
      <w:r>
        <w:rPr>
          <w:rFonts w:cs="Times New Roman" w:ascii="Times New Roman" w:hAnsi="Times New Roman"/>
          <w:sz w:val="24"/>
        </w:rPr>
        <w:t xml:space="preserve"> theo căn cước</w:t>
      </w:r>
      <w:r>
        <w:rPr>
          <w:rFonts w:cs="Times New Roman" w:ascii="Times New Roman" w:hAnsi="Times New Roman"/>
          <w:sz w:val="24"/>
          <w:lang w:val="vi-VN"/>
        </w:rPr>
        <w:t xml:space="preserve">: </w:t>
      </w:r>
      <w:r>
        <w:rPr>
          <w:rFonts w:cs="Times New Roman" w:ascii="Times New Roman" w:hAnsi="Times New Roman"/>
          <w:sz w:val="24"/>
        </w:rPr>
        <w:t>Thôn Phúc Thọ, Nghĩa Trụ, Hưng Yên , Việt Nam</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lang w:val="vi-VN"/>
        </w:rPr>
        <w:t xml:space="preserve">Điện thoại: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Số căn cước công dân: 033058005839</w:t>
      </w:r>
    </w:p>
    <w:p>
      <w:pPr>
        <w:pStyle w:val="Normal"/>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b/>
          <w:bCs/>
          <w:sz w:val="24"/>
          <w:u w:val="single"/>
          <w:lang w:val="vi-VN"/>
        </w:rPr>
        <w:t>BÊN B</w:t>
      </w:r>
      <w:r>
        <w:rPr>
          <w:rFonts w:cs="Times New Roman" w:ascii="Times New Roman" w:hAnsi="Times New Roman"/>
          <w:b/>
          <w:bCs/>
          <w:sz w:val="24"/>
          <w:lang w:val="vi-VN"/>
        </w:rPr>
        <w:t xml:space="preserve">: </w:t>
      </w:r>
      <w:r>
        <w:rPr>
          <w:rFonts w:cs="Times New Roman" w:ascii="Times New Roman" w:hAnsi="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Đại diện : Ông </w:t>
      </w:r>
      <w:r>
        <w:rPr>
          <w:rFonts w:cs="Times New Roman" w:ascii="Times New Roman" w:hAnsi="Times New Roman"/>
          <w:b/>
          <w:sz w:val="24"/>
        </w:rPr>
        <w:t>NGUYỄN VĂN TUÂN</w:t>
      </w:r>
      <w:r>
        <w:rPr>
          <w:rFonts w:cs="Times New Roman" w:ascii="Times New Roman" w:hAnsi="Times New Roman"/>
          <w:sz w:val="24"/>
          <w:lang w:val="vi-VN"/>
        </w:rPr>
        <w:t xml:space="preserve">       </w:t>
        <w:tab/>
        <w:t xml:space="preserve">                Chức vụ: </w:t>
      </w:r>
      <w:r>
        <w:rPr>
          <w:rFonts w:cs="Times New Roman" w:ascii="Times New Roman" w:hAnsi="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Địa chỉ</w:t>
        <w:tab/>
        <w:t xml:space="preserve">: Số </w:t>
      </w:r>
      <w:r>
        <w:rPr>
          <w:rFonts w:cs="Times New Roman" w:ascii="Times New Roman" w:hAnsi="Times New Roman"/>
          <w:sz w:val="24"/>
        </w:rPr>
        <w:t>10</w:t>
      </w:r>
      <w:r>
        <w:rPr>
          <w:rFonts w:cs="Times New Roman" w:ascii="Times New Roman" w:hAnsi="Times New Roman"/>
          <w:sz w:val="24"/>
          <w:lang w:val="vi-VN"/>
        </w:rPr>
        <w:t xml:space="preserve">, </w:t>
      </w:r>
      <w:r>
        <w:rPr>
          <w:rFonts w:cs="Times New Roman" w:ascii="Times New Roman" w:hAnsi="Times New Roman"/>
          <w:sz w:val="24"/>
        </w:rPr>
        <w:t>ngõ 117</w:t>
      </w:r>
      <w:r>
        <w:rPr>
          <w:rFonts w:cs="Times New Roman" w:ascii="Times New Roman" w:hAnsi="Times New Roman"/>
          <w:sz w:val="24"/>
          <w:lang w:val="vi-VN"/>
        </w:rPr>
        <w:t xml:space="preserve">, </w:t>
      </w:r>
      <w:r>
        <w:rPr>
          <w:rFonts w:cs="Times New Roman" w:ascii="Times New Roman" w:hAnsi="Times New Roman"/>
          <w:sz w:val="24"/>
        </w:rPr>
        <w:t>phố Mai Phúc</w:t>
      </w:r>
      <w:r>
        <w:rPr>
          <w:rFonts w:cs="Times New Roman" w:ascii="Times New Roman" w:hAnsi="Times New Roman"/>
          <w:sz w:val="24"/>
          <w:lang w:val="vi-VN"/>
        </w:rPr>
        <w:t xml:space="preserve">, </w:t>
      </w:r>
      <w:r>
        <w:rPr>
          <w:rFonts w:cs="Times New Roman" w:ascii="Times New Roman" w:hAnsi="Times New Roman"/>
          <w:sz w:val="24"/>
        </w:rPr>
        <w:t>phường Phúc Lợi</w:t>
      </w:r>
      <w:r>
        <w:rPr>
          <w:rFonts w:cs="Times New Roman" w:ascii="Times New Roman" w:hAnsi="Times New Roman"/>
          <w:sz w:val="24"/>
          <w:lang w:val="vi-VN"/>
        </w:rPr>
        <w:t xml:space="preserve">, Thành Phố </w:t>
      </w:r>
      <w:r>
        <w:rPr>
          <w:rFonts w:cs="Times New Roman" w:ascii="Times New Roman" w:hAnsi="Times New Roman"/>
          <w:sz w:val="24"/>
        </w:rPr>
        <w:t>Hà Nội, Việt Nam.</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sz w:val="24"/>
          <w:lang w:val="vi-VN"/>
        </w:rPr>
        <w:t xml:space="preserve">Điện thoại: </w:t>
      </w:r>
      <w:r>
        <w:rPr>
          <w:rFonts w:cs="Times New Roman" w:ascii="Times New Roman" w:hAnsi="Times New Roman"/>
          <w:sz w:val="24"/>
        </w:rPr>
        <w:t>0989 397 282</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sz w:val="24"/>
          <w:lang w:val="vi-VN"/>
        </w:rPr>
        <w:t xml:space="preserve">Mã số thuế: </w:t>
      </w:r>
      <w:r>
        <w:rPr>
          <w:rFonts w:cs="Times New Roman" w:ascii="Times New Roman" w:hAnsi="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 xml:space="preserve">Số tài khoản : </w:t>
      </w:r>
      <w:r>
        <w:rPr>
          <w:sz w:val="26"/>
          <w:szCs w:val="26"/>
          <w:lang w:val="pt-BR"/>
        </w:rPr>
        <w:t>1020896868</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Tại Ngân hàng: </w:t>
      </w:r>
      <w:r>
        <w:rPr>
          <w:rFonts w:cs="Times New Roman" w:ascii="Times New Roman" w:hAnsi="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sz w:val="24"/>
          <w:lang w:val="nl-NL"/>
        </w:rPr>
        <w:t>Bên B nhận cung cấp và lắp đặt trọn gói cho Bên A 01 thang máy cho dự án: “</w:t>
      </w:r>
      <w:r>
        <w:rPr>
          <w:rFonts w:cs="Times New Roman" w:ascii="Times New Roman" w:hAnsi="Times New Roman"/>
          <w:b/>
          <w:bCs/>
          <w:sz w:val="24"/>
          <w:lang w:val="nl-NL"/>
        </w:rPr>
        <w:t xml:space="preserve">Xây dựng </w:t>
      </w:r>
      <w:r>
        <w:rPr>
          <w:rFonts w:cs="Times New Roman" w:ascii="Times New Roman" w:hAnsi="Times New Roman"/>
          <w:b/>
          <w:bCs/>
          <w:color w:val="0D0D0D"/>
          <w:sz w:val="24"/>
        </w:rPr>
        <w:t>căn SAN HÔ 22 - 59,</w:t>
      </w:r>
      <w:r>
        <w:rPr>
          <w:rFonts w:cs="Times New Roman" w:ascii="Times New Roman" w:hAnsi="Times New Roman"/>
          <w:b/>
          <w:bCs/>
          <w:color w:val="0D0D0D"/>
          <w:sz w:val="24"/>
          <w:lang w:val="nl-NL"/>
        </w:rPr>
        <w:t>OCP2</w:t>
      </w:r>
      <w:r>
        <w:rPr>
          <w:rFonts w:cs="Times New Roman" w:ascii="Times New Roman" w:hAnsi="Times New Roman"/>
          <w:sz w:val="24"/>
          <w:lang w:val="nl-NL"/>
        </w:rPr>
        <w:t xml:space="preserve">” với các đặc tính kỹ thuật cơ bản và giá trị cụ thể như sau: </w:t>
      </w:r>
    </w:p>
    <w:p>
      <w:pPr>
        <w:pStyle w:val="Footer"/>
        <w:tabs>
          <w:tab w:val="clear" w:pos="4320"/>
          <w:tab w:val="clear" w:pos="8640"/>
        </w:tabs>
        <w:spacing w:lineRule="exact" w:line="360" w:before="120" w:after="0"/>
        <w:ind w:firstLine="720" w:right="0"/>
        <w:jc w:val="both"/>
        <w:rPr/>
      </w:pPr>
      <w:r>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pPr>
              <w:pStyle w:val="Normal"/>
              <w:spacing w:before="60" w:after="60"/>
              <w:rPr>
                <w:rFonts w:ascii="Times New Roman" w:hAnsi="Times New Roman" w:cs="Times New Roman"/>
                <w:sz w:val="26"/>
                <w:szCs w:val="26"/>
              </w:rPr>
            </w:pPr>
            <w:r>
              <w:rPr>
                <w:rFonts w:cs="Times New Roman" w:ascii="Times New Roman" w:hAnsi="Times New Roman"/>
                <w:color w:val="FF0000"/>
                <w:sz w:val="26"/>
                <w:szCs w:val="26"/>
              </w:rPr>
              <w:t>-Thang máy kính quan sát không phòng máy loại inox sọc nhuyễn 304“FUJI TH - ELEVATOR P6 (450 Kg)- 2CO700- 60- 05S/O”</w:t>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p>
          <w:p>
            <w:pPr>
              <w:pStyle w:val="Normal"/>
              <w:spacing w:before="60" w:after="60"/>
              <w:rPr/>
            </w:pPr>
            <w:r>
              <w:rPr>
                <w:rFonts w:cs="Times New Roman" w:ascii="Times New Roman" w:hAnsi="Times New Roman"/>
                <w:sz w:val="26"/>
                <w:szCs w:val="26"/>
              </w:rPr>
              <w:t>-Khung thép chịu lực sơn tĩnh điện màu cafe 120x120x40x4mm.(phủ bì khung thang 1600mm x 1600mm, kích thước có thể thay đổi theo thực tế công trình)</w:t>
            </w:r>
          </w:p>
          <w:p>
            <w:pPr>
              <w:pStyle w:val="Normal"/>
              <w:rPr/>
            </w:pPr>
            <w:r>
              <w:rPr>
                <w:rFonts w:cs="Times New Roman" w:ascii="Times New Roman" w:hAnsi="Times New Roman"/>
                <w:sz w:val="26"/>
                <w:szCs w:val="26"/>
              </w:rPr>
              <w:t>-Kính an toàn 2 lớp 8.38ly flim mầu ghi hoặc màu xanh đen.</w:t>
            </w:r>
          </w:p>
          <w:p>
            <w:pPr>
              <w:pStyle w:val="Normal"/>
              <w:rPr>
                <w:rFonts w:ascii="Times New Roman" w:hAnsi="Times New Roman" w:cs="Times New Roman"/>
                <w:sz w:val="24"/>
              </w:rPr>
            </w:pPr>
            <w:r>
              <w:rPr>
                <w:rFonts w:eastAsia=".VnTime"/>
                <w:color w:val="000000"/>
                <w:sz w:val="25"/>
                <w:szCs w:val="25"/>
              </w:rPr>
              <w:t xml:space="preserve"> </w:t>
            </w: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Liên k</w:t>
            </w:r>
            <w:r>
              <w:rPr>
                <w:rFonts w:cs="Calibri" w:ascii="Calibri" w:hAnsi="Calibri"/>
                <w:color w:val="000000"/>
                <w:sz w:val="26"/>
                <w:szCs w:val="26"/>
              </w:rPr>
              <w:t>ế</w:t>
            </w:r>
            <w:r>
              <w:rPr>
                <w:rFonts w:cs="Times New Roman" w:ascii="Times New Roman" w:hAnsi="Times New Roman"/>
                <w:color w:val="000000"/>
                <w:sz w:val="26"/>
                <w:szCs w:val="26"/>
              </w:rPr>
              <w:t>t v</w:t>
            </w:r>
            <w:r>
              <w:rPr>
                <w:rFonts w:cs="Calibri" w:ascii="Calibri" w:hAnsi="Calibri"/>
                <w:color w:val="000000"/>
                <w:sz w:val="26"/>
                <w:szCs w:val="26"/>
              </w:rPr>
              <w:t>ớ</w:t>
            </w:r>
            <w:r>
              <w:rPr>
                <w:rFonts w:cs="Times New Roman" w:ascii="Times New Roman" w:hAnsi="Times New Roman"/>
                <w:color w:val="000000"/>
                <w:sz w:val="26"/>
                <w:szCs w:val="26"/>
              </w:rPr>
              <w:t>i h</w:t>
            </w:r>
            <w:r>
              <w:rPr>
                <w:rFonts w:cs="Calibri" w:ascii="Calibri" w:hAnsi="Calibri"/>
                <w:color w:val="000000"/>
                <w:sz w:val="26"/>
                <w:szCs w:val="26"/>
              </w:rPr>
              <w:t>ệ</w:t>
            </w:r>
            <w:r>
              <w:rPr>
                <w:rFonts w:cs="Times New Roman" w:ascii="Times New Roman" w:hAnsi="Times New Roman"/>
                <w:color w:val="000000"/>
                <w:sz w:val="26"/>
                <w:szCs w:val="26"/>
              </w:rPr>
              <w:t xml:space="preserve"> khung thép ch</w:t>
            </w:r>
            <w:r>
              <w:rPr>
                <w:rFonts w:cs="Calibri" w:ascii="Calibri" w:hAnsi="Calibri"/>
                <w:color w:val="000000"/>
                <w:sz w:val="26"/>
                <w:szCs w:val="26"/>
              </w:rPr>
              <w:t>ị</w:t>
            </w:r>
            <w:r>
              <w:rPr>
                <w:rFonts w:cs="Times New Roman" w:ascii="Times New Roman" w:hAnsi="Times New Roman"/>
                <w:color w:val="000000"/>
                <w:sz w:val="26"/>
                <w:szCs w:val="26"/>
              </w:rPr>
              <w:t>u l</w:t>
            </w:r>
            <w:r>
              <w:rPr>
                <w:rFonts w:cs="Calibri" w:ascii="Calibri" w:hAnsi="Calibri"/>
                <w:color w:val="000000"/>
                <w:sz w:val="26"/>
                <w:szCs w:val="26"/>
              </w:rPr>
              <w:t>ự</w:t>
            </w:r>
            <w:r>
              <w:rPr>
                <w:rFonts w:cs="Times New Roman" w:ascii="Times New Roman" w:hAnsi="Times New Roman"/>
                <w:color w:val="000000"/>
                <w:sz w:val="26"/>
                <w:szCs w:val="26"/>
              </w:rPr>
              <w:t>c theo d</w:t>
            </w:r>
            <w:r>
              <w:rPr>
                <w:rFonts w:cs="Calibri" w:ascii="Calibri" w:hAnsi="Calibri"/>
                <w:color w:val="000000"/>
                <w:sz w:val="26"/>
                <w:szCs w:val="26"/>
              </w:rPr>
              <w:t>ạ</w:t>
            </w:r>
            <w:r>
              <w:rPr>
                <w:rFonts w:cs="Times New Roman" w:ascii="Times New Roman" w:hAnsi="Times New Roman"/>
                <w:color w:val="000000"/>
                <w:sz w:val="26"/>
                <w:szCs w:val="26"/>
              </w:rPr>
              <w:t xml:space="preserve">ng kính </w:t>
            </w:r>
            <w:r>
              <w:rPr>
                <w:rFonts w:cs="Calibri" w:ascii="Calibri" w:hAnsi="Calibri"/>
                <w:color w:val="000000"/>
                <w:sz w:val="26"/>
                <w:szCs w:val="26"/>
              </w:rPr>
              <w:t>đế</w:t>
            </w:r>
            <w:r>
              <w:rPr>
                <w:rFonts w:cs="Times New Roman" w:ascii="Times New Roman" w:hAnsi="Times New Roman"/>
                <w:color w:val="000000"/>
                <w:sz w:val="26"/>
                <w:szCs w:val="26"/>
              </w:rPr>
              <w:t xml:space="preserve"> s</w:t>
            </w:r>
            <w:r>
              <w:rPr>
                <w:rFonts w:cs="Calibri" w:ascii="Calibri" w:hAnsi="Calibri"/>
                <w:color w:val="000000"/>
                <w:sz w:val="26"/>
                <w:szCs w:val="26"/>
              </w:rPr>
              <w:t>ậ</w:t>
            </w:r>
            <w:r>
              <w:rPr>
                <w:rFonts w:cs="Times New Roman" w:ascii="Times New Roman" w:hAnsi="Times New Roman"/>
                <w:color w:val="000000"/>
                <w:sz w:val="26"/>
                <w:szCs w:val="26"/>
              </w:rPr>
              <w:t xml:space="preserve">p, keo, giong kính. </w:t>
            </w:r>
          </w:p>
          <w:p>
            <w:pPr>
              <w:pStyle w:val="Normal"/>
              <w:spacing w:before="60" w:after="60"/>
              <w:rPr>
                <w:rFonts w:ascii="Times New Roman" w:hAnsi="Times New Roman" w:cs="Times New Roman"/>
                <w:b/>
                <w:bCs/>
                <w:sz w:val="26"/>
                <w:szCs w:val="26"/>
              </w:rPr>
            </w:pP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Kính ốp lọt lòng khung, lộ khung như khung tranh xung quanh hố thang.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01</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sz w:val="24"/>
              </w:rPr>
              <w:t>410.000.000</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bCs/>
                <w:sz w:val="24"/>
              </w:rPr>
            </w:pPr>
            <w:r>
              <w:rPr>
                <w:rFonts w:cs="Times New Roman" w:ascii="Times New Roman" w:hAnsi="Times New Roman"/>
                <w:b/>
                <w:sz w:val="24"/>
              </w:rPr>
              <w:t>410.000.000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b/>
          <w:sz w:val="24"/>
          <w:lang w:val="nl-NL"/>
        </w:rPr>
        <w:t>Tổng giá trị hợp đồng: 410.000.000 VNĐ</w:t>
      </w:r>
    </w:p>
    <w:p>
      <w:pPr>
        <w:pStyle w:val="Normal"/>
        <w:jc w:val="both"/>
        <w:rPr>
          <w:rFonts w:ascii="Times New Roman" w:hAnsi="Times New Roman" w:cs="Times New Roman"/>
          <w:b/>
          <w:bCs/>
          <w:i/>
          <w:i/>
          <w:sz w:val="24"/>
          <w:lang w:val="nl-NL"/>
        </w:rPr>
      </w:pPr>
      <w:r>
        <w:rPr>
          <w:rFonts w:cs="Times New Roman" w:ascii="Times New Roman" w:hAnsi="Times New Roman"/>
          <w:b/>
          <w:sz w:val="24"/>
          <w:lang w:val="nl-NL"/>
        </w:rPr>
        <w:t xml:space="preserve">Bằng chữ: </w:t>
      </w:r>
      <w:r>
        <w:rPr>
          <w:rFonts w:cs="Times New Roman" w:ascii="Times New Roman" w:hAnsi="Times New Roman"/>
          <w:b/>
          <w:i/>
          <w:iCs/>
          <w:sz w:val="24"/>
          <w:lang w:val="nl-NL"/>
        </w:rPr>
        <w:t>Bốn trăm mười triệu đồng.</w:t>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Thủ tục kiểm định</w:t>
      </w:r>
      <w:r>
        <w:rPr>
          <w:rFonts w:cs="Times New Roman" w:ascii="Times New Roman" w:hAnsi="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sz w:val="24"/>
          <w:u w:val="single"/>
        </w:rPr>
        <w:t>Chất lượng:</w:t>
      </w:r>
      <w:r>
        <w:rPr>
          <w:rFonts w:cs="Times New Roman" w:ascii="Times New Roman" w:hAnsi="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Thiết bị chính như động cơ, tủ điện được nhập khẩu nguyên chiếc, mới 100% năm 2026 trở về sau.</w:t>
      </w:r>
      <w:r>
        <w:rPr>
          <w:rFonts w:cs="Times New Roman" w:ascii="Times New Roman" w:hAnsi="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Đặc tính kỹ thuật</w:t>
      </w:r>
      <w:r>
        <w:rPr>
          <w:rFonts w:cs="Times New Roman" w:ascii="Times New Roman" w:hAnsi="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Thời gian thực hiện hợp đồng</w:t>
      </w:r>
      <w:r>
        <w:rPr>
          <w:rFonts w:cs="Times New Roman" w:ascii="Times New Roman" w:hAnsi="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sz w:val="24"/>
        </w:rPr>
        <w:t xml:space="preserve">Nhập khẩu thiết bị và sản xuất thang máy: </w:t>
      </w:r>
      <w:r>
        <w:rPr>
          <w:rFonts w:cs="Times New Roman" w:ascii="Times New Roman" w:hAnsi="Times New Roman"/>
          <w:b/>
          <w:bCs/>
          <w:sz w:val="24"/>
        </w:rPr>
        <w:t>6</w:t>
      </w:r>
      <w:r>
        <w:rPr>
          <w:rFonts w:cs="Times New Roman" w:ascii="Times New Roman" w:hAnsi="Times New Roman"/>
          <w:b/>
          <w:sz w:val="24"/>
        </w:rPr>
        <w:t>0 ngày</w:t>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sz w:val="24"/>
        </w:rPr>
        <w:t xml:space="preserve">Lắp đặt, vận hành, nghiệm thu và bàn giao: </w:t>
      </w:r>
      <w:r>
        <w:rPr>
          <w:rFonts w:cs="Times New Roman" w:ascii="Times New Roman" w:hAnsi="Times New Roman"/>
          <w:b/>
          <w:bCs/>
          <w:sz w:val="24"/>
        </w:rPr>
        <w:t xml:space="preserve">30 </w:t>
      </w:r>
      <w:r>
        <w:rPr>
          <w:rFonts w:cs="Times New Roman" w:ascii="Times New Roman" w:hAnsi="Times New Roman"/>
          <w:b/>
          <w:sz w:val="24"/>
        </w:rPr>
        <w:t>ngày</w:t>
      </w:r>
      <w:r>
        <w:rPr>
          <w:rFonts w:cs="Times New Roman" w:ascii="Times New Roman" w:hAnsi="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color w:val="0D0D0D"/>
          <w:sz w:val="24"/>
          <w:u w:val="single"/>
        </w:rPr>
        <w:t>Địa điểm lắp đặt</w:t>
      </w:r>
      <w:r>
        <w:rPr>
          <w:rFonts w:cs="Times New Roman" w:ascii="Times New Roman" w:hAnsi="Times New Roman"/>
          <w:color w:val="0D0D0D"/>
          <w:sz w:val="24"/>
        </w:rPr>
        <w:t xml:space="preserve">: Tại: “ </w:t>
      </w:r>
      <w:bookmarkStart w:id="0" w:name="_Hlk214692469"/>
      <w:r>
        <w:rPr>
          <w:rFonts w:cs="Times New Roman" w:ascii="Times New Roman" w:hAnsi="Times New Roman"/>
          <w:color w:val="0D0D0D"/>
          <w:sz w:val="24"/>
        </w:rPr>
        <w:t xml:space="preserve">Căn </w:t>
      </w:r>
      <w:bookmarkEnd w:id="0"/>
      <w:r>
        <w:rPr>
          <w:rFonts w:cs="Times New Roman" w:ascii="Times New Roman" w:hAnsi="Times New Roman"/>
          <w:b/>
          <w:bCs/>
          <w:color w:val="0D0D0D"/>
          <w:sz w:val="24"/>
        </w:rPr>
        <w:t>SAN HÔ 22 - 59,</w:t>
      </w:r>
      <w:r>
        <w:rPr>
          <w:rFonts w:cs="Times New Roman" w:ascii="Times New Roman" w:hAnsi="Times New Roman"/>
          <w:b/>
          <w:bCs/>
          <w:color w:val="0D0D0D"/>
          <w:sz w:val="24"/>
          <w:lang w:val="nl-NL"/>
        </w:rPr>
        <w:t>OCP2</w:t>
      </w:r>
      <w:r>
        <w:rPr>
          <w:rFonts w:cs="Times New Roman" w:ascii="Times New Roman" w:hAnsi="Times New Roman"/>
          <w:color w:val="0D0D0D"/>
          <w:sz w:val="24"/>
          <w:lang w:val="nl-NL"/>
        </w:rPr>
        <w:t>,Nghĩa Trụ, Hưng Yên, Việt Nam</w:t>
      </w:r>
      <w:r>
        <w:rPr>
          <w:rFonts w:cs="Times New Roman" w:ascii="Times New Roman" w:hAnsi="Times New Roman"/>
          <w:color w:val="0D0D0D"/>
          <w:sz w:val="24"/>
        </w:rPr>
        <w:t>”</w:t>
      </w:r>
    </w:p>
    <w:p>
      <w:pPr>
        <w:pStyle w:val="Normal"/>
        <w:jc w:val="both"/>
        <w:rPr/>
      </w:pPr>
      <w:r>
        <w:rPr>
          <w:rFonts w:cs="Times New Roman" w:ascii="Times New Roman" w:hAnsi="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u w:val="single"/>
        </w:rPr>
        <w:t>Các đợt thanh toán</w:t>
      </w:r>
      <w:r>
        <w:rPr>
          <w:rFonts w:cs="Times New Roman" w:ascii="Times New Roman" w:hAnsi="Times New Roman"/>
          <w:sz w:val="24"/>
        </w:rPr>
        <w:t>: Việc thanh toán được tiến hành làm bốn (04) lần như sau:</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color w:val="FF0000"/>
          <w:szCs w:val="24"/>
          <w:lang w:val="vi-VN"/>
        </w:rPr>
        <w:t xml:space="preserve">Lần 1: Bên A thanh toán cho bên B 40% tổng giá trị hợp đồng cho bên B, tương đương số tiền: 165.000.000 (Bằng chữ: Một trăm sáu mươi lăm triệu đồng chẵn) ngay sau khi hợp đồng được hai bên ký kết và bên A nhận được đầy đủ hồ sơ bao gồm: </w:t>
      </w:r>
      <w:r>
        <w:rPr>
          <w:rFonts w:cs="Times New Roman" w:ascii="Times New Roman" w:hAnsi="Times New Roman"/>
          <w:bCs/>
          <w:szCs w:val="24"/>
          <w:lang w:val="vi-VN"/>
        </w:rPr>
      </w:r>
      <w:r>
        <w:rPr>
          <w:rFonts w:cs="Times New Roman" w:ascii="Times New Roman" w:hAnsi="Times New Roman"/>
          <w:b/>
          <w:szCs w:val="24"/>
        </w:rPr>
      </w:r>
      <w:r>
        <w:rPr>
          <w:rFonts w:cs="Times New Roman" w:ascii="Times New Roman" w:hAnsi="Times New Roman"/>
          <w:b/>
          <w:szCs w:val="24"/>
          <w:lang w:val="vi-VN"/>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Cs/>
          <w:szCs w:val="24"/>
          <w:lang w:val="vi-VN"/>
        </w:rPr>
      </w:r>
      <w:r>
        <w:rPr>
          <w:rFonts w:cs="Times New Roman" w:ascii="Times New Roman" w:hAnsi="Times New Roman"/>
          <w:bCs/>
          <w:szCs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
          <w:szCs w:val="24"/>
        </w:rPr>
        <w:t xml:space="preserve">+ </w:t>
      </w:r>
      <w:r>
        <w:rPr>
          <w:rFonts w:cs="Times New Roman" w:ascii="Times New Roman" w:hAnsi="Times New Roman"/>
          <w:bCs/>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Cs/>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b/>
          <w:bCs/>
          <w:i/>
          <w:color w:val="FF0000"/>
          <w:szCs w:val="24"/>
          <w:u w:val="single"/>
          <w:lang w:val="vi-VN"/>
        </w:rPr>
        <w:t xml:space="preserve">Lần 2: Bên A thanh toán cho bên B 50% tổng giá trị hợp đồng khi hàng về đến chân công trình tương đương số tiền: 200.000.000 (Bằng chữ: Hai trăm triệu đồng chẵn). Bên B gửi cho bên A các giấy tờ sau: </w:t>
      </w:r>
      <w:r>
        <w:rPr>
          <w:rFonts w:cs="Times New Roman" w:ascii="Times New Roman" w:hAnsi="Times New Roman"/>
          <w:b/>
          <w:bCs/>
          <w:i/>
          <w:szCs w:val="24"/>
          <w:lang w:val="vi-VN"/>
        </w:rPr>
      </w:r>
      <w:r>
        <w:rPr>
          <w:rFonts w:cs="Times New Roman" w:ascii="Times New Roman" w:hAnsi="Times New Roman"/>
          <w:bCs/>
          <w:szCs w:val="24"/>
          <w:lang w:val="vi-VN"/>
        </w:rPr>
      </w:r>
      <w:r>
        <w:rPr>
          <w:rFonts w:cs="Times New Roman" w:ascii="Times New Roman" w:hAnsi="Times New Roman"/>
          <w:b/>
          <w:bCs/>
          <w:szCs w:val="24"/>
        </w:rPr>
      </w:r>
      <w:r>
        <w:rPr>
          <w:rFonts w:cs="Times New Roman" w:ascii="Times New Roman" w:hAnsi="Times New Roman"/>
          <w:b/>
          <w:bCs/>
          <w:szCs w:val="24"/>
          <w:lang w:val="vi-VN"/>
        </w:rPr>
      </w:r>
      <w:r>
        <w:rPr>
          <w:rFonts w:cs="Times New Roman" w:ascii="Times New Roman" w:hAnsi="Times New Roman"/>
          <w:b/>
          <w:bCs/>
          <w:szCs w:val="24"/>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r>
      <w:r>
        <w:rPr>
          <w:rFonts w:cs="Times New Roman" w:ascii="Times New Roman" w:hAnsi="Times New Roman"/>
          <w:bCs/>
          <w:szCs w:val="24"/>
        </w:rPr>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b/>
          <w:bCs/>
          <w:i/>
          <w:color w:val="FF0000"/>
          <w:sz w:val="24"/>
          <w:u w:val="single"/>
          <w:lang w:val="vi-VN"/>
        </w:rPr>
        <w:t>Lần 3: Thanh toán tiếp 8% tổng giá trị hợp đồng tương đương số tiền: 35.000.000 (Bằng chữ: Ba mươi lăm triệu đồng chẵn) trong vòng 10 ngày kể từ ngày Bên B hoàn thiện, bàn giao và đưa thang vào sử dụng. Bên B gửi cho bên A những giấy tờ sau:</w:t>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b/>
          <w:sz w:val="24"/>
        </w:rPr>
      </w:r>
      <w:r>
        <w:rPr>
          <w:rFonts w:cs="Times New Roman" w:ascii="Times New Roman" w:hAnsi="Times New Roman"/>
          <w:b/>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Giấy đề nghị thanh toán (bản gốc);</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Phiếu Kết Quả Kiểm Định An Toàn &amp; Biên Bản Kiểm Định Kỹ Thuật An Toàn cấp bởi cơ quan có thẩm quyền</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Biên bản nghiệm thu, bàn giao sử dụng (bản gốc)</w:t>
      </w:r>
    </w:p>
    <w:p>
      <w:pPr>
        <w:pStyle w:val="Normal"/>
        <w:spacing w:before="120" w:after="0"/>
        <w:ind w:left="709" w:right="0"/>
        <w:jc w:val="both"/>
        <w:rPr>
          <w:rFonts w:ascii="Times New Roman" w:hAnsi="Times New Roman" w:cs="Times New Roman"/>
          <w:sz w:val="24"/>
        </w:rPr>
      </w:pPr>
      <w:r>
        <w:rPr>
          <w:rFonts w:cs="Times New Roman" w:ascii="Times New Roman" w:hAnsi="Times New Roman"/>
          <w:b/>
          <w:bCs/>
          <w:i/>
          <w:color w:val="FF0000"/>
          <w:sz w:val="24"/>
          <w:u w:val="single"/>
          <w:lang w:val="vi-VN"/>
        </w:rPr>
        <w:t>Lần 4: Thanh toán tiếp phần còn lại tương đương số tiền: 10.000.000 (Bằng chữ: Mười triệu đồng chẵn) trong vòng 01 năm kể từ ngày Bên B bàn giao cho Bên A.</w:t>
      </w:r>
      <w:r>
        <w:rPr>
          <w:rFonts w:cs="Times New Roman" w:ascii="Times New Roman" w:hAnsi="Times New Roman"/>
          <w:b/>
          <w:bCs/>
          <w:i/>
          <w:sz w:val="24"/>
          <w:u w:val="single"/>
        </w:rPr>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sz w:val="24"/>
          <w:u w:val="single"/>
        </w:rPr>
        <w:t>Hình thức thanh toán</w:t>
      </w:r>
      <w:r>
        <w:rPr>
          <w:rFonts w:cs="Times New Roman" w:ascii="Times New Roman" w:hAnsi="Times New Roman"/>
          <w:sz w:val="24"/>
        </w:rPr>
        <w:t>:</w:t>
      </w:r>
      <w:r>
        <w:rPr>
          <w:rFonts w:cs="Times New Roman" w:ascii="Times New Roman" w:hAnsi="Times New Roman"/>
          <w:b/>
          <w:bCs/>
          <w:sz w:val="24"/>
        </w:rPr>
        <w:t xml:space="preserve"> </w:t>
      </w:r>
      <w:r>
        <w:rPr>
          <w:rFonts w:cs="Times New Roman" w:ascii="Times New Roman" w:hAnsi="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b w:val="false"/>
          <w:bCs/>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b w:val="false"/>
          <w:bCs/>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b w:val="false"/>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u w:val="single"/>
        </w:rPr>
        <w:t>Nghiệm thu</w:t>
      </w:r>
      <w:r>
        <w:rPr>
          <w:rFonts w:cs="Times New Roman" w:ascii="Times New Roman" w:hAnsi="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color w:val="FF0000"/>
          <w:sz w:val="24"/>
        </w:rPr>
        <w:t>Thời gian bảo hành toàn bộ hệ thống thang máy là 24 tháng, bảo trì thang máy 24 tháng, định kỳ 02 tháng/lần kể từ ngày nghiệm thu, bàn giao thang đưa vào sử dụng, hoặc 26 tháng kể từ ngày hàng giao đến công trình tùy theo điều kiện nào đến trước…</w:t>
      </w:r>
      <w:r>
        <w:rPr>
          <w:rFonts w:cs="Times New Roman" w:ascii="Times New Roman" w:hAnsi="Times New Roman"/>
          <w:b/>
          <w:sz w:val="24"/>
        </w:rPr>
      </w:r>
      <w:r>
        <w:rPr>
          <w:rFonts w:cs="Times New Roman" w:ascii="Times New Roman" w:hAnsi="Times New Roman"/>
          <w:sz w:val="24"/>
        </w:rPr>
      </w:r>
      <w:r>
        <w:rPr>
          <w:rFonts w:cs="Times New Roman" w:ascii="Times New Roman" w:hAnsi="Times New Roman"/>
          <w:b/>
          <w:sz w:val="24"/>
        </w:rPr>
      </w:r>
      <w:r>
        <w:rPr>
          <w:rFonts w:cs="Times New Roman" w:ascii="Times New Roman" w:hAnsi="Times New Roman"/>
          <w:sz w:val="24"/>
        </w:rPr>
      </w:r>
      <w:r>
        <w:rPr>
          <w:rFonts w:cs="Times New Roman" w:ascii="Times New Roman" w:hAnsi="Times New Roman"/>
          <w:b/>
          <w:sz w:val="24"/>
        </w:rPr>
      </w:r>
      <w:r>
        <w:rPr>
          <w:rFonts w:cs="Times New Roman" w:ascii="Times New Roman" w:hAnsi="Times New Roman"/>
          <w:bCs/>
          <w:sz w:val="24"/>
        </w:rPr>
      </w:r>
      <w:r>
        <w:rPr>
          <w:rFonts w:cs="Times New Roman" w:ascii="Times New Roman" w:hAnsi="Times New Roman"/>
          <w:sz w:val="24"/>
        </w:rPr>
      </w:r>
      <w:r>
        <w:rPr>
          <w:rFonts w:cs="Times New Roman" w:ascii="Times New Roman" w:hAnsi="Times New Roman"/>
          <w:b/>
          <w:bCs/>
          <w:sz w:val="24"/>
        </w:rPr>
      </w:r>
      <w:r>
        <w:rPr>
          <w:rFonts w:cs="Times New Roman" w:ascii="Times New Roman" w:hAnsi="Times New Roman"/>
          <w:sz w:val="24"/>
        </w:rPr>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color w:val="FF0000"/>
          <w:sz w:val="24"/>
        </w:rPr>
        <w:t>Trong suốt thời gian bảo hành, Bên B sẽ tiến hành bảo dưỡng thiết bị định kỳ 02 tháng 01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b/>
          <w:sz w:val="24"/>
          <w:szCs w:val="24"/>
          <w:lang w:val="fr-FR"/>
        </w:rPr>
        <w:t>Bất Khả Kháng</w:t>
      </w:r>
      <w:r>
        <w:rPr>
          <w:rFonts w:cs="Times New Roman" w:ascii="Times New Roman" w:hAnsi="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sz w:val="24"/>
        </w:rPr>
      </w:r>
    </w:p>
    <w:p>
      <w:pPr>
        <w:pStyle w:val="Normal"/>
        <w:jc w:val="center"/>
        <w:rPr>
          <w:rFonts w:ascii="Times New Roman" w:hAnsi="Times New Roman" w:cs="Times New Roman"/>
          <w:b/>
          <w:sz w:val="24"/>
        </w:rPr>
      </w:pPr>
      <w:r>
        <w:rPr>
          <w:rFonts w:cs="Times New Roman" w:ascii="Times New Roman" w:hAnsi="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b/>
          <w:sz w:val="24"/>
        </w:rPr>
        <w:b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color w:val="000000"/>
          <w:sz w:val="26"/>
          <w:szCs w:val="26"/>
        </w:rPr>
        <w:t xml:space="preserve">ĐẶC TÍNH KỸ THUẬT </w:t>
      </w:r>
    </w:p>
    <w:p>
      <w:pPr>
        <w:pStyle w:val="Heading"/>
        <w:spacing w:before="120" w:after="120"/>
        <w:rPr/>
      </w:pPr>
      <w:r>
        <w:rPr>
          <w:rFonts w:cs="Times New Roman" w:ascii="Times New Roman" w:hAnsi="Times New Roman"/>
          <w:color w:val="FF0000"/>
          <w:sz w:val="26"/>
          <w:szCs w:val="26"/>
        </w:rPr>
        <w:t>(Thang không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i w:val="false"/>
                <w:iCs w:val="false"/>
                <w:color w:val="000000"/>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i w:val="false"/>
                <w:iCs w:val="false"/>
                <w:color w:val="000000"/>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s>
              <w:spacing w:lineRule="auto" w:line="276" w:before="60" w:after="60"/>
              <w:jc w:val="both"/>
              <w:rPr>
                <w:rFonts w:ascii="Times New Roman" w:hAnsi="Times New Roman" w:cs="Times New Roman"/>
                <w:b/>
                <w:bCs/>
                <w:color w:val="000000"/>
                <w:sz w:val="24"/>
                <w:lang w:val="it-IT"/>
              </w:rPr>
            </w:pPr>
            <w:r>
              <w:rPr>
                <w:rFonts w:cs="Times New Roman" w:ascii="Times New Roman" w:hAnsi="Times New Roman"/>
                <w:b/>
                <w:bCs/>
                <w:color w:val="FF0000"/>
                <w:sz w:val="24"/>
              </w:rPr>
              <w:t>Tải khách không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450kg (tương đương 6 người)</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b/>
                <w:bCs/>
                <w:color w:val="000000"/>
                <w:sz w:val="24"/>
              </w:rPr>
              <w:t xml:space="preserve">1600 x 1600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Độ sâu Pit hố</w:t>
            </w:r>
            <w:r>
              <w:rPr>
                <w:rFonts w:cs="Times New Roman" w:ascii="Times New Roman" w:hAnsi="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Chiều cao đỉnh OH</w:t>
            </w:r>
            <w:r>
              <w:rPr>
                <w:rFonts w:cs="Times New Roman" w:ascii="Times New Roman" w:hAnsi="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FF0000"/>
                <w:sz w:val="24"/>
              </w:rPr>
              <w:t>Bố trí sẵn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FF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FF0000"/>
                <w:sz w:val="24"/>
              </w:rPr>
              <w:t>Lắp hệ thống chiếu sáng, thông gió cho giếng thang theo yêu cầu kỹ thuật.</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FF0000"/>
                <w:sz w:val="24"/>
              </w:rPr>
              <w:t>Chuẩn bị đầy đủ các điều kiện kỹ thuật theo bản vẽ thiết kế và thực tế công trình trước khi lắp đặt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Tay vịn trong phòng thang </w:t>
            </w:r>
            <w:r>
              <w:rPr>
                <w:rFonts w:cs="Times New Roman" w:ascii="Times New Roman" w:hAnsi="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xen kính cường lực dày 10mm </w:t>
            </w:r>
            <w:r>
              <w:rPr>
                <w:rFonts w:cs="Times New Roman" w:ascii="Times New Roman" w:hAnsi="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 </w:t>
            </w:r>
            <w:r>
              <w:rPr>
                <w:rFonts w:cs="Times New Roman" w:ascii="Times New Roman" w:hAnsi="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w:t>
            </w:r>
          </w:p>
          <w:p>
            <w:pPr>
              <w:pStyle w:val="Normal"/>
              <w:spacing w:lineRule="auto" w:line="276" w:before="60" w:after="60"/>
              <w:jc w:val="both"/>
              <w:rPr/>
            </w:pPr>
            <w:r>
              <w:rPr>
                <w:rFonts w:cs="Times New Roman" w:ascii="Times New Roman" w:hAnsi="Times New Roman"/>
                <w:b/>
                <w:color w:val="000000"/>
                <w:sz w:val="24"/>
              </w:rPr>
              <w:t xml:space="preserve">, </w:t>
            </w:r>
            <w:r>
              <w:rPr>
                <w:rFonts w:cs="Times New Roman" w:ascii="Times New Roman" w:hAnsi="Times New Roman"/>
                <w:color w:val="000000"/>
                <w:sz w:val="24"/>
              </w:rPr>
              <w:t xml:space="preserve">Đèn hiển thị tầng và mũi tên chỉ chiều hoạt động của thang máy. </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đàm thoại liên lạc ra bên ngoài cabin.</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Loa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chuông cảnh báo</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nhấn tầng 1,</w:t>
            </w:r>
            <w:r>
              <w:rPr>
                <w:rFonts w:eastAsia="Wingdings" w:cs="Wingdings" w:ascii="Wingdings" w:hAnsi="Wingdings"/>
                <w:color w:val="000000"/>
                <w:sz w:val="24"/>
              </w:rPr>
              <w:sym w:font="Wingdings" w:char="f0e0"/>
              <w:sym w:font="Wingdings" w:char="f0e0"/>
            </w:r>
            <w:r>
              <w:rPr>
                <w:rFonts w:cs="Times New Roman" w:ascii="Times New Roman" w:hAnsi="Times New Roman"/>
                <w:color w:val="000000"/>
                <w:sz w:val="24"/>
              </w:rPr>
              <w:t>5F.</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đóng nhanh</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gữi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Đèn chiếu sáng,</w:t>
            </w:r>
            <w:r>
              <w:rPr>
                <w:rFonts w:cs="Times New Roman" w:ascii="Times New Roman" w:hAnsi="Times New Roman"/>
                <w:color w:val="000000"/>
                <w:sz w:val="24"/>
              </w:rPr>
              <w:t>được chiếu trực</w:t>
            </w:r>
            <w:r>
              <w:rPr>
                <w:rFonts w:cs="Times New Roman" w:ascii="Times New Roman" w:hAnsi="Times New Roman"/>
                <w:color w:val="000000"/>
                <w:sz w:val="24"/>
                <w:lang w:val="vi-VN"/>
              </w:rPr>
              <w:t xml:space="preserve"> tiếp từ trần phòng thang tỏa xuống</w:t>
            </w:r>
            <w:r>
              <w:rPr>
                <w:rFonts w:cs="Times New Roman" w:ascii="Times New Roman" w:hAnsi="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color w:val="000000"/>
                <w:sz w:val="24"/>
              </w:rPr>
              <w:t>Đèn cấp cứu,</w:t>
            </w:r>
            <w:r>
              <w:rPr>
                <w:rFonts w:cs="Times New Roman" w:ascii="Times New Roman" w:hAnsi="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Quạt thông gió, </w:t>
            </w:r>
            <w:r>
              <w:rPr>
                <w:rFonts w:cs="Times New Roman" w:ascii="Times New Roman" w:hAnsi="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Bộ liên lạc nội bộ Interphone,</w:t>
            </w:r>
            <w:r>
              <w:rPr>
                <w:rFonts w:cs="Times New Roman" w:ascii="Times New Roman" w:hAnsi="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Chuông dừng tầng,</w:t>
            </w:r>
            <w:r>
              <w:rPr>
                <w:rFonts w:cs="Times New Roman" w:ascii="Times New Roman" w:hAnsi="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Bảng hướng dẫn sử dụng thang máy, </w:t>
            </w:r>
            <w:r>
              <w:rPr>
                <w:rFonts w:cs="Times New Roman" w:ascii="Times New Roman" w:hAnsi="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pPr>
            <w:r>
              <w:rPr>
                <w:rFonts w:cs="Times New Roman" w:ascii="Times New Roman" w:hAnsi="Times New Roman"/>
                <w:b/>
                <w:bCs/>
                <w:color w:val="000000"/>
                <w:sz w:val="24"/>
              </w:rPr>
              <w:t>Rộng 700 mm x Cao 2100 mm</w:t>
            </w:r>
          </w:p>
          <w:p>
            <w:pPr>
              <w:pStyle w:val="Normal"/>
              <w:widowControl w:val="false"/>
              <w:spacing w:lineRule="auto" w:line="276" w:before="60" w:after="60"/>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Inox sọc nhuyễn mầu đen 304, xem kính cường lực trắng trong dày 10mm</w:t>
            </w:r>
            <w:r>
              <w:rPr>
                <w:rFonts w:cs="Times New Roman" w:ascii="Times New Roman" w:hAnsi="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Loại cửa </w:t>
            </w:r>
            <w:r>
              <w:rPr>
                <w:rFonts w:cs="Times New Roman" w:ascii="Times New Roman" w:hAnsi="Times New Roman"/>
                <w:b/>
                <w:color w:val="000000"/>
                <w:sz w:val="24"/>
              </w:rPr>
              <w:t>tầng 2….5F</w:t>
            </w:r>
            <w:r>
              <w:rPr>
                <w:rFonts w:cs="Times New Roman" w:ascii="Times New Roman" w:hAnsi="Times New Roman"/>
                <w:color w:val="000000"/>
                <w:sz w:val="24"/>
              </w:rPr>
              <w:t>.</w:t>
            </w:r>
            <w:r>
              <w:rPr>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color w:val="000000"/>
                <w:sz w:val="24"/>
              </w:rPr>
              <w:t>Inox sọc nhuyễn trắng 304 , xen kính cường lực 10mm.</w:t>
            </w:r>
          </w:p>
          <w:p>
            <w:pPr>
              <w:pStyle w:val="Normal"/>
              <w:widowControl w:val="false"/>
              <w:spacing w:lineRule="auto" w:line="276" w:before="60" w:after="60"/>
              <w:rPr/>
            </w:pPr>
            <w:r>
              <w:rPr>
                <w:rFonts w:cs="Times New Roman" w:ascii="Times New Roman" w:hAnsi="Times New Roman"/>
                <w:b/>
                <w:color w:val="000000"/>
                <w:sz w:val="24"/>
              </w:rPr>
              <w:t xml:space="preserve">Inox </w:t>
            </w:r>
            <w:r>
              <w:rPr>
                <w:rFonts w:cs="Times New Roman" w:ascii="Times New Roman" w:hAnsi="Times New Roman"/>
                <w:color w:val="000000"/>
                <w:sz w:val="24"/>
              </w:rPr>
              <w:t xml:space="preserve">nhập nguyên tấm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 xml:space="preserve">Inox sọc nhuyễn mầu đen 304, </w:t>
            </w:r>
            <w:r>
              <w:rPr>
                <w:rFonts w:cs="Times New Roman" w:ascii="Times New Roman" w:hAnsi="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color w:val="000000"/>
                <w:sz w:val="24"/>
              </w:rPr>
              <w:t xml:space="preserve">Bằng </w:t>
            </w:r>
            <w:r>
              <w:rPr>
                <w:rFonts w:cs="Times New Roman" w:ascii="Times New Roman" w:hAnsi="Times New Roman"/>
                <w:b/>
                <w:color w:val="000000"/>
                <w:sz w:val="24"/>
              </w:rPr>
              <w:t>Inox sọc nhuyễn trắng 304 .</w:t>
            </w:r>
          </w:p>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b/>
                <w:color w:val="000000"/>
                <w:sz w:val="24"/>
              </w:rPr>
              <w:t>T</w:t>
            </w:r>
            <w:r>
              <w:rPr>
                <w:rFonts w:cs="Times New Roman" w:ascii="Times New Roman" w:hAnsi="Times New Roman"/>
                <w:b/>
                <w:color w:val="000000"/>
                <w:sz w:val="24"/>
                <w:lang w:val="vi-VN"/>
              </w:rPr>
              <w:t>78</w:t>
            </w:r>
            <w:r>
              <w:rPr>
                <w:rFonts w:cs="Times New Roman" w:ascii="Times New Roman" w:hAnsi="Times New Roman"/>
                <w:b/>
                <w:color w:val="000000"/>
                <w:sz w:val="24"/>
              </w:rPr>
              <w:t xml:space="preserve">( </w:t>
            </w:r>
            <w:r>
              <w:rPr>
                <w:rFonts w:cs="Times New Roman" w:ascii="Times New Roman" w:hAnsi="Times New Roman"/>
                <w:b/>
                <w:color w:val="000000"/>
                <w:sz w:val="24"/>
                <w:lang w:val="vi-VN"/>
              </w:rPr>
              <w:t>8</w:t>
            </w:r>
            <w:r>
              <w:rPr>
                <w:rFonts w:cs="Times New Roman" w:ascii="Times New Roman" w:hAnsi="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color w:val="000000"/>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b w:val="false"/>
                <w:color w:val="000000"/>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color w:val="000000"/>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color w:val="000000"/>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color w:val="000000"/>
                <w:sz w:val="24"/>
              </w:rPr>
              <w:t xml:space="preserve">Tủ điều khiển nhập khẩu: </w:t>
            </w:r>
            <w:r>
              <w:rPr>
                <w:rFonts w:cs="Times New Roman" w:ascii="Times New Roman" w:hAnsi="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t xml:space="preserve">ĐỘNG CƠ </w:t>
            </w:r>
            <w:r>
              <w:rPr>
                <w:rFonts w:cs="Times New Roman" w:ascii="Times New Roman" w:hAnsi="Times New Roman"/>
                <w:b/>
                <w:bCs/>
                <w:color w:val="000000"/>
                <w:sz w:val="24"/>
                <w:szCs w:val="24"/>
                <w:lang w:val="en-US" w:eastAsia="en-US"/>
              </w:rPr>
              <w:t>TORIN</w:t>
            </w:r>
            <w:r>
              <w:rPr>
                <w:rFonts w:cs="Times New Roman" w:ascii="Times New Roman" w:hAnsi="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numPr>
                <w:ilvl w:val="0"/>
                <w:numId w:val="3"/>
              </w:numPr>
              <w:shd w:fill="FFFFFF" w:val="clear"/>
              <w:tabs>
                <w:tab w:val="clear" w:pos="720"/>
                <w:tab w:val="left" w:pos="-106" w:leader="none"/>
              </w:tabs>
              <w:spacing w:before="0" w:after="280"/>
              <w:ind w:hanging="142" w:left="36" w:right="0"/>
              <w:jc w:val="both"/>
              <w:rPr>
                <w:rFonts w:ascii="Times New Roman" w:hAnsi="Times New Roman" w:cs="Times New Roman"/>
                <w:color w:val="000000"/>
                <w:sz w:val="24"/>
              </w:rPr>
            </w:pPr>
            <w:r>
              <w:rPr>
                <w:rFonts w:cs="Times New Roman" w:ascii="Times New Roman" w:hAnsi="Times New Roman"/>
                <w:color w:val="000000"/>
                <w:sz w:val="24"/>
              </w:rPr>
              <w:t>Hệ số an toàn cao, độ bền đáng tin cậy</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Động cơ nam châm vĩnh cửu có hiệu suất và độ bền cao; Thiết kế outer rotor, có thể tạo ra mô-men xoắn cao với độ ồn và độ rung thấp. (Torque 300Nm với máy 450kg và 420Nm với máy 630kg)</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Kết cấu vững chắc cho phép tải trọng Fs tại lực kéo puly lên đến 30kN</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Hệ thống phanh điện từ an toàn, cung cấp tối thiểu 2x950Nm</w:t>
            </w:r>
          </w:p>
          <w:p>
            <w:pPr>
              <w:pStyle w:val="Normal"/>
              <w:shd w:fill="FFFFFF" w:val="clear"/>
              <w:spacing w:before="280" w:after="144"/>
              <w:jc w:val="both"/>
              <w:rPr/>
            </w:pPr>
            <w:r>
              <w:rPr>
                <w:rFonts w:cs="Times New Roman" w:ascii="Times New Roman" w:hAnsi="Times New Roman"/>
                <w:color w:val="000000"/>
                <w:sz w:val="24"/>
              </w:rPr>
              <w:t>Phanh vượt qua 2 triệu lần đóng mở, sau khi thử nghiệm, hiệu suất của động cơ TORIN vẫn đảm bảo an toàn.</w:t>
            </w:r>
          </w:p>
          <w:p>
            <w:pPr>
              <w:pStyle w:val="Normal"/>
              <w:shd w:fill="FFFFFF" w:val="clear"/>
              <w:spacing w:before="280" w:after="144"/>
              <w:jc w:val="both"/>
              <w:rPr/>
            </w:pPr>
            <w:r>
              <w:rPr>
                <w:rFonts w:cs="Times New Roman" w:ascii="Times New Roman" w:hAnsi="Times New Roman"/>
                <w:color w:val="000000"/>
                <w:sz w:val="24"/>
              </w:rPr>
              <w:t>Được thiết kế bởi phần ứng của động cơ, có thể tạo ra mô-men xoắn lớn hơn với độ ồn và độ rung thấp, giúp thang máy hoạt động êm ái</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 xml:space="preserve">Động cơ chịu quá tải 1,5 lần – tối đa di chuyển </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color w:val="000000"/>
                <w:sz w:val="24"/>
              </w:rPr>
              <w:t xml:space="preserve">Dùng biến tần chuyên dụng </w:t>
            </w:r>
            <w:r>
              <w:rPr>
                <w:rFonts w:cs="Times New Roman" w:ascii="Times New Roman" w:hAnsi="Times New Roman"/>
                <w:b/>
                <w:color w:val="000000"/>
                <w:sz w:val="24"/>
              </w:rPr>
              <w:t>VVVF</w:t>
            </w:r>
            <w:r>
              <w:rPr>
                <w:rFonts w:cs="Times New Roman" w:ascii="Times New Roman" w:hAnsi="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Động cơ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both"/>
              <w:rPr>
                <w:rFonts w:ascii="Times New Roman" w:hAnsi="Times New Roman" w:cs="Times New Roman"/>
                <w:color w:val="000000"/>
                <w:sz w:val="24"/>
              </w:rPr>
            </w:pPr>
            <w:r>
              <w:rPr>
                <w:rFonts w:cs="Times New Roman" w:ascii="Times New Roman" w:hAnsi="Times New Roman"/>
                <w:color w:val="000000"/>
                <w:sz w:val="24"/>
              </w:rPr>
              <w:t>3 pha 220V-50HZ, được nhập đồng bộ với bộ truyền cửa carbin</w:t>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b/>
                <w:bCs/>
                <w:iCs/>
                <w:color w:val="000000"/>
                <w:sz w:val="24"/>
              </w:rPr>
              <w:t>Dùng mành hồng ngoại nguyên thanh( bộ cảm quang)</w:t>
            </w:r>
            <w:r>
              <w:rPr>
                <w:rFonts w:cs="Times New Roman" w:ascii="Times New Roman" w:hAnsi="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t>Nhập ngoại</w:t>
            </w:r>
          </w:p>
          <w:p>
            <w:pPr>
              <w:pStyle w:val="Normal"/>
              <w:widowControl w:val="false"/>
              <w:spacing w:lineRule="auto" w:line="276"/>
              <w:ind w:right="-108"/>
              <w:jc w:val="both"/>
              <w:rPr/>
            </w:pPr>
            <w:r>
              <w:rPr>
                <w:rFonts w:cs="Times New Roman" w:ascii="Times New Roman" w:hAnsi="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trung quốc</w:t>
            </w:r>
          </w:p>
        </w:tc>
      </w:tr>
    </w:tbl>
    <w:p>
      <w:pPr>
        <w:pStyle w:val="Normal"/>
        <w:rPr>
          <w:rFonts w:ascii="Times New Roman" w:hAnsi="Times New Roman" w:cs="Times New Roman"/>
          <w:color w:val="000000"/>
          <w:sz w:val="26"/>
          <w:szCs w:val="26"/>
        </w:rPr>
      </w:pPr>
      <w:r>
        <w:rPr>
          <w:rFonts w:cs="Times New Roman" w:ascii="Times New Roman" w:hAnsi="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color w:val="000000"/>
                <w:sz w:val="24"/>
                <w:lang w:val="it-IT"/>
              </w:rPr>
              <w:t xml:space="preserve">Dừng tầng an toàn </w:t>
            </w:r>
            <w:r>
              <w:rPr>
                <w:rFonts w:cs="Times New Roman" w:ascii="Times New Roman" w:hAnsi="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color w:val="000000"/>
          <w:szCs w:val="28"/>
        </w:rPr>
      </w:r>
    </w:p>
    <w:p>
      <w:pPr>
        <w:pStyle w:val="Heading"/>
        <w:jc w:val="left"/>
        <w:rPr>
          <w:rFonts w:ascii="Times New Roman" w:hAnsi="Times New Roman" w:cs="Times New Roman"/>
          <w:vanish/>
          <w:sz w:val="20"/>
        </w:rPr>
      </w:pPr>
      <w:r>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 </dc:title>
</cp:coreProperties>
</file>