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r>
        <w:t>(Thang kính 450kg - 5 tầng - công trình chú Luyện)</w:t>
      </w: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Chú Luyện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Vin3,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P6(450Kg)- 2CO700- 60- 05S/O. cho công trình tại địa chỉ: Vin3,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màu sọc nhuyễn trắng“FUJI TH - ELEVATOR P6 (450 Kg)- 2CO700- 60- 05S/O”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417.000.000</w:t>
            </w:r>
          </w:p>
        </w:tc>
        <w:tc>
          <w:tcPr>
            <w:tcW w:w="1923" w:type="dxa"/>
            <w:tcBorders>
              <w:top w:val="single" w:sz="4" w:space="0" w:color="auto"/>
              <w:left w:val="single" w:sz="4" w:space="0" w:color="auto"/>
              <w:bottom w:val="single" w:sz="4" w:space="0" w:color="auto"/>
              <w:right w:val="single" w:sz="4" w:space="0" w:color="auto"/>
            </w:tcBorders>
            <w:vAlign w:val="center"/>
          </w:tcPr>
          <w:p>
            <w:r>
              <w:t>417.000.000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417.000.000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mười bảy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 1.....,5F.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1600 x 1600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