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eastAsia="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eastAsia="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eastAsia="Times New Roman"/>
          <w:b w:val="false"/>
          <w:sz w:val="26"/>
          <w:szCs w:val="24"/>
        </w:rPr>
        <w:t>Số: 07/05/26/TH</w:t>
      </w:r>
      <w:r>
        <w:rPr>
          <w:rFonts w:cs="Times New Roman" w:ascii="Times New Roman" w:hAnsi="Times New Roman" w:eastAsia="Times New Roman"/>
          <w:sz w:val="26"/>
        </w:rPr>
      </w:r>
    </w:p>
    <w:p>
      <w:pPr>
        <w:pStyle w:val="Normal"/>
        <w:rPr>
          <w:rFonts w:ascii="Times New Roman" w:hAnsi="Times New Roman" w:cs="Times New Roman"/>
          <w:b/>
          <w:szCs w:val="24"/>
          <w:lang w:eastAsia="en-US"/>
        </w:rPr>
      </w:pPr>
      <w:r>
        <w:rPr>
          <w:rFonts w:cs="Times New Roman" w:ascii="Times New Roman" w:hAnsi="Times New Roman" w:eastAsia="Times New Roman"/>
          <w:b/>
          <w:sz w:val="26"/>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eastAsia="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eastAsia="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eastAsia="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eastAsia="Times New Roman"/>
          <w:sz w:val="24"/>
        </w:rPr>
        <w:t>Hôm nay, ngày 07 tháng 05 năm 2026 tại văn phòng công ty TNHH FUJI TH, chúng tôi đại diện cho các bên ký kết hợp đồng, gồm có:</w:t>
      </w:r>
    </w:p>
    <w:p>
      <w:pPr>
        <w:pStyle w:val="Normal"/>
        <w:spacing w:lineRule="atLeast" w:line="20"/>
        <w:jc w:val="both"/>
        <w:rPr>
          <w:rFonts w:ascii="Times New Roman" w:hAnsi="Times New Roman" w:cs="Times New Roman"/>
          <w:sz w:val="24"/>
        </w:rPr>
      </w:pPr>
      <w:r>
        <w:rPr>
          <w:rFonts w:cs="Times New Roman" w:ascii="Times New Roman" w:hAnsi="Times New Roman" w:eastAsia="Times New Roman"/>
          <w:sz w:val="24"/>
        </w:rPr>
      </w:r>
    </w:p>
    <w:p>
      <w:pPr>
        <w:pStyle w:val="Normal"/>
        <w:spacing w:lineRule="atLeast" w:line="20"/>
        <w:jc w:val="both"/>
        <w:rPr/>
      </w:pPr>
      <w:r>
        <w:rPr>
          <w:rFonts w:cs="Times New Roman" w:ascii="Times New Roman" w:hAnsi="Times New Roman" w:eastAsia="Times New Roman"/>
          <w:b/>
          <w:sz w:val="24"/>
          <w:lang w:val="vi-VN"/>
        </w:rPr>
        <w:t xml:space="preserve">BÊN A: </w:t>
      </w:r>
      <w:r>
        <w:rPr>
          <w:rFonts w:cs="Times New Roman" w:ascii="Times New Roman" w:hAnsi="Times New Roman" w:eastAsia="Times New Roman"/>
          <w:b/>
          <w:sz w:val="24"/>
        </w:rPr>
        <w:t>BÊN MUA</w:t>
      </w:r>
      <w:r>
        <w:rPr>
          <w:rFonts w:cs="Times New Roman" w:ascii="Times New Roman" w:hAnsi="Times New Roman" w:eastAsia="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Đại diện : ............................................................                 Chức vụ: Chủ Nhà</w:t>
      </w:r>
      <w:r>
        <w:rPr>
          <w:rFonts w:cs="Times New Roman" w:ascii="Times New Roman" w:hAnsi="Times New Roman" w:eastAsia="Times New Roman"/>
          <w:sz w:val="26"/>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lang w:val="vi-VN"/>
        </w:rPr>
        <w:t>Ngày tháng năm sinh : ............................................................</w:t>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rPr>
        <w:t>Địa chỉ theo căn cước: ............................................................</w:t>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Điện thoại: ............................................................</w:t>
      </w: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Số căn cước công dân: ............................................................</w:t>
      </w:r>
      <w:r>
        <w:rPr>
          <w:rFonts w:cs="Times New Roman" w:ascii="Times New Roman" w:hAnsi="Times New Roman" w:eastAsia="Times New Roman"/>
          <w:sz w:val="24"/>
        </w:rPr>
      </w:r>
    </w:p>
    <w:p>
      <w:pPr>
        <w:pStyle w:val="Normal"/>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eastAsia="Times New Roman"/>
          <w:b/>
          <w:bCs/>
          <w:sz w:val="24"/>
          <w:u w:val="single"/>
          <w:lang w:val="vi-VN"/>
        </w:rPr>
        <w:t>BÊN B</w:t>
      </w:r>
      <w:r>
        <w:rPr>
          <w:rFonts w:cs="Times New Roman" w:ascii="Times New Roman" w:hAnsi="Times New Roman" w:eastAsia="Times New Roman"/>
          <w:b/>
          <w:bCs/>
          <w:sz w:val="24"/>
          <w:lang w:val="vi-VN"/>
        </w:rPr>
        <w:t xml:space="preserve">: </w:t>
      </w:r>
      <w:r>
        <w:rPr>
          <w:rFonts w:cs="Times New Roman" w:ascii="Times New Roman" w:hAnsi="Times New Roman" w:eastAsia="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Đại diện : Ông </w:t>
      </w:r>
      <w:r>
        <w:rPr>
          <w:rFonts w:cs="Times New Roman" w:ascii="Times New Roman" w:hAnsi="Times New Roman" w:eastAsia="Times New Roman"/>
          <w:b/>
          <w:sz w:val="24"/>
        </w:rPr>
        <w:t>NGUYỄN VĂN TUÂN</w:t>
      </w:r>
      <w:r>
        <w:rPr>
          <w:rFonts w:cs="Times New Roman" w:ascii="Times New Roman" w:hAnsi="Times New Roman" w:eastAsia="Times New Roman"/>
          <w:sz w:val="24"/>
          <w:lang w:val="vi-VN"/>
        </w:rPr>
        <w:t xml:space="preserve">       </w:t>
        <w:tab/>
        <w:t xml:space="preserve">                Chức vụ: </w:t>
      </w:r>
      <w:r>
        <w:rPr>
          <w:rFonts w:cs="Times New Roman" w:ascii="Times New Roman" w:hAnsi="Times New Roman" w:eastAsia="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Địa chỉ</w:t>
        <w:tab/>
        <w:t xml:space="preserve">: Số </w:t>
      </w:r>
      <w:r>
        <w:rPr>
          <w:rFonts w:cs="Times New Roman" w:ascii="Times New Roman" w:hAnsi="Times New Roman" w:eastAsia="Times New Roman"/>
          <w:sz w:val="24"/>
        </w:rPr>
        <w:t>10</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ngõ 117</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phố Mai Phúc</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phường Phúc Lợi</w:t>
      </w:r>
      <w:r>
        <w:rPr>
          <w:rFonts w:cs="Times New Roman" w:ascii="Times New Roman" w:hAnsi="Times New Roman" w:eastAsia="Times New Roman"/>
          <w:sz w:val="24"/>
          <w:lang w:val="vi-VN"/>
        </w:rPr>
        <w:t xml:space="preserve">, Thành Phố </w:t>
      </w:r>
      <w:r>
        <w:rPr>
          <w:rFonts w:cs="Times New Roman" w:ascii="Times New Roman" w:hAnsi="Times New Roman" w:eastAsia="Times New Roman"/>
          <w:sz w:val="24"/>
        </w:rPr>
        <w:t>Hà Nội, Việt Nam.</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eastAsia="Times New Roman"/>
          <w:sz w:val="24"/>
          <w:lang w:val="vi-VN"/>
        </w:rPr>
        <w:t xml:space="preserve">Điện thoại: </w:t>
      </w:r>
      <w:r>
        <w:rPr>
          <w:rFonts w:cs="Times New Roman" w:ascii="Times New Roman" w:hAnsi="Times New Roman" w:eastAsia="Times New Roman"/>
          <w:sz w:val="24"/>
        </w:rPr>
        <w:t>0989 397 282</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eastAsia="Times New Roman"/>
          <w:sz w:val="24"/>
          <w:lang w:val="vi-VN"/>
        </w:rPr>
        <w:t xml:space="preserve">Mã số thuế: </w:t>
      </w:r>
      <w:r>
        <w:rPr>
          <w:rFonts w:cs="Times New Roman" w:ascii="Times New Roman" w:hAnsi="Times New Roman" w:eastAsia="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 xml:space="preserve">Số tài khoản : </w:t>
      </w:r>
      <w:r>
        <w:rPr>
          <w:rFonts w:ascii="Times New Roman" w:hAnsi="Times New Roman" w:eastAsia="Times New Roman"/>
          <w:sz w:val="26"/>
          <w:szCs w:val="26"/>
          <w:lang w:val="pt-BR"/>
        </w:rPr>
        <w:t>1020896868</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Tại Ngân hàng: </w:t>
      </w:r>
      <w:r>
        <w:rPr>
          <w:rFonts w:cs="Times New Roman" w:ascii="Times New Roman" w:hAnsi="Times New Roman" w:eastAsia="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eastAsia="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eastAsia="Times New Roman"/>
          <w:sz w:val="24"/>
          <w:lang w:val="nl-NL"/>
        </w:rPr>
        <w:t>Bên B nhận cung cấp và lắp đặt trọn gói cho Bên A 01 thang máy cho dự án: “Công trình chị Thuý Vin3, OCP3” với các đặc tính kỹ thuật cơ bản và giá trị cụ thể như sau:</w:t>
      </w:r>
      <w:r>
        <w:rPr>
          <w:rFonts w:cs="Times New Roman" w:ascii="Times New Roman" w:hAnsi="Times New Roman" w:eastAsia="Times New Roman"/>
          <w:b/>
          <w:bCs/>
          <w:sz w:val="24"/>
          <w:lang w:val="nl-NL"/>
        </w:rPr>
      </w:r>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sz w:val="24"/>
          <w:lang w:val="nl-NL"/>
        </w:rPr>
      </w:r>
    </w:p>
    <w:p>
      <w:pPr>
        <w:pStyle w:val="Footer"/>
        <w:tabs>
          <w:tab w:val="clear" w:pos="4320"/>
          <w:tab w:val="clear" w:pos="8640"/>
        </w:tabs>
        <w:spacing w:lineRule="exact" w:line="360" w:before="120" w:after="0"/>
        <w:ind w:firstLine="720" w:right="0"/>
        <w:jc w:val="both"/>
        <w:rPr/>
      </w:pPr>
      <w:r>
        <w:rPr>
          <w:rFonts w:ascii="Times New Roman" w:hAnsi="Times New Roman" w:eastAsia="Times New Roman"/>
          <w:sz w:val="26"/>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eastAsia="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eastAsia="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-Thang máy tải khách có phòng máy loại inox sọc nhuyễn màu đen dày 1.2mm “FUJI TH - ELEVATOR P5 (350 Kg)- 2CO600- 60- 05S/O”</w:t>
              <w:br/>
              <w:t>-Kích thước hố thang: 1450 x 1380.</w:t>
              <w:br/>
              <w:t>-Kích thước cabin: Theo bản thiết kế.</w:t>
              <w:br/>
              <w:t>-Kính Hải Long an toàn 2 lớp 8.38mm film màu xanh đen.</w:t>
              <w:br/>
              <w:t>-Toàn bộ phần inox hoàn thiện: inox sọc nhuyễn đen.</w:t>
              <w:br/>
              <w:t>-Hoàn thiện theo bản đặc tính kỹ thuật và báo giá công trình chị Thuý Vin3.</w:t>
            </w:r>
          </w:p>
        </w:tc>
        <w:tc>
          <w:tcPr>
            <w:tcW w:w="851"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01</w:t>
            </w:r>
          </w:p>
        </w:tc>
        <w:tc>
          <w:tcPr>
            <w:tcW w:w="15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c>
          <w:tcPr>
            <w:tcW w:w="168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eastAsia="Times New Roman"/>
          <w:b/>
          <w:sz w:val="24"/>
          <w:lang w:val="nl-NL"/>
        </w:rPr>
        <w:t>Tổng giá trị hợp đồng: 425.000.000 VNĐ</w:t>
      </w:r>
    </w:p>
    <w:p>
      <w:pPr>
        <w:pStyle w:val="Normal"/>
        <w:jc w:val="both"/>
        <w:rPr>
          <w:rFonts w:ascii="Times New Roman" w:hAnsi="Times New Roman" w:cs="Times New Roman"/>
          <w:b/>
          <w:bCs/>
          <w:i/>
          <w:i/>
          <w:sz w:val="24"/>
          <w:lang w:val="nl-NL"/>
        </w:rPr>
      </w:pPr>
      <w:r>
        <w:rPr>
          <w:rFonts w:cs="Times New Roman" w:ascii="Times New Roman" w:hAnsi="Times New Roman" w:eastAsia="Times New Roman"/>
          <w:b/>
          <w:sz w:val="24"/>
          <w:lang w:val="nl-NL"/>
        </w:rPr>
        <w:t>Bằng chữ: Bốn trăm hai mươi lăm triệu đồng.</w:t>
      </w:r>
      <w:r>
        <w:rPr>
          <w:rFonts w:cs="Times New Roman" w:ascii="Times New Roman" w:hAnsi="Times New Roman" w:eastAsia="Times New Roman"/>
          <w:b/>
          <w:i/>
          <w:iCs/>
          <w:sz w:val="24"/>
          <w:lang w:val="nl-NL"/>
        </w:rPr>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eastAsia="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Thủ tục kiểm định</w:t>
      </w:r>
      <w:r>
        <w:rPr>
          <w:rFonts w:cs="Times New Roman" w:ascii="Times New Roman" w:hAnsi="Times New Roman" w:eastAsia="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Chất lượng:</w:t>
      </w:r>
      <w:r>
        <w:rPr>
          <w:rFonts w:cs="Times New Roman" w:ascii="Times New Roman" w:hAnsi="Times New Roman" w:eastAsia="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Thiết bị chính như động cơ, tủ điện được nhập khẩu nguyên chiếc, mới 100% năm 2026 trở về sau.</w:t>
      </w:r>
      <w:r>
        <w:rPr>
          <w:rFonts w:cs="Times New Roman" w:ascii="Times New Roman" w:hAnsi="Times New Roman" w:eastAsia="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Đặc tính kỹ thuật</w:t>
      </w:r>
      <w:r>
        <w:rPr>
          <w:rFonts w:cs="Times New Roman" w:ascii="Times New Roman" w:hAnsi="Times New Roman" w:eastAsia="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Thời gian thực hiện hợp đồng</w:t>
      </w:r>
      <w:r>
        <w:rPr>
          <w:rFonts w:cs="Times New Roman" w:ascii="Times New Roman" w:hAnsi="Times New Roman" w:eastAsia="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eastAsia="Times New Roman"/>
          <w:sz w:val="24"/>
        </w:rPr>
        <w:t>Nhập khẩu thiết bị và sản xuất thang máy: 150 ngày</w:t>
      </w:r>
      <w:r>
        <w:rPr>
          <w:rFonts w:cs="Times New Roman" w:ascii="Times New Roman" w:hAnsi="Times New Roman" w:eastAsia="Times New Roman"/>
          <w:b/>
          <w:bCs/>
          <w:sz w:val="24"/>
        </w:rPr>
      </w:r>
      <w:r>
        <w:rPr>
          <w:rFonts w:cs="Times New Roman" w:ascii="Times New Roman" w:hAnsi="Times New Roman" w:eastAsia="Times New Roman"/>
          <w:b/>
          <w:sz w:val="24"/>
        </w:rPr>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eastAsia="Times New Roman"/>
          <w:sz w:val="24"/>
        </w:rPr>
        <w:t xml:space="preserve">Lắp đặt, vận hành, nghiệm thu và bàn giao: </w:t>
      </w:r>
      <w:r>
        <w:rPr>
          <w:rFonts w:cs="Times New Roman" w:ascii="Times New Roman" w:hAnsi="Times New Roman" w:eastAsia="Times New Roman"/>
          <w:b/>
          <w:bCs/>
          <w:sz w:val="24"/>
        </w:rPr>
        <w:t xml:space="preserve">30 </w:t>
      </w:r>
      <w:r>
        <w:rPr>
          <w:rFonts w:cs="Times New Roman" w:ascii="Times New Roman" w:hAnsi="Times New Roman" w:eastAsia="Times New Roman"/>
          <w:b/>
          <w:sz w:val="24"/>
        </w:rPr>
        <w:t>ngày</w:t>
      </w:r>
      <w:r>
        <w:rPr>
          <w:rFonts w:cs="Times New Roman" w:ascii="Times New Roman" w:hAnsi="Times New Roman" w:eastAsia="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eastAsia="Times New Roman"/>
          <w:color w:val="0D0D0D"/>
          <w:sz w:val="24"/>
          <w:u w:val="single"/>
        </w:rPr>
        <w:t>Địa điểm lắp đặt: Tại: “Công trình chị Thuý Vin3, OCP3, Nghĩa Trụ, Hưng Yên, Việt Nam”</w:t>
      </w:r>
      <w:r>
        <w:rPr>
          <w:rFonts w:cs="Times New Roman" w:ascii="Times New Roman" w:hAnsi="Times New Roman" w:eastAsia="Times New Roman"/>
          <w:color w:val="0D0D0D"/>
          <w:sz w:val="24"/>
        </w:rPr>
      </w:r>
      <w:bookmarkStart w:id="0" w:name="_Hlk214692469"/>
      <w:r>
        <w:rPr>
          <w:rFonts w:cs="Times New Roman" w:ascii="Times New Roman" w:hAnsi="Times New Roman" w:eastAsia="Times New Roman"/>
          <w:color w:val="0D0D0D"/>
          <w:sz w:val="24"/>
        </w:rPr>
      </w:r>
      <w:bookmarkEnd w:id="0"/>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color w:val="0D0D0D"/>
          <w:sz w:val="24"/>
          <w:lang w:val="nl-NL"/>
        </w:rPr>
      </w:r>
      <w:r>
        <w:rPr>
          <w:rFonts w:cs="Times New Roman" w:ascii="Times New Roman" w:hAnsi="Times New Roman" w:eastAsia="Times New Roman"/>
          <w:color w:val="0D0D0D"/>
          <w:sz w:val="24"/>
        </w:rPr>
      </w:r>
    </w:p>
    <w:p>
      <w:pPr>
        <w:pStyle w:val="Normal"/>
        <w:jc w:val="both"/>
        <w:rPr/>
      </w:pPr>
      <w:r>
        <w:rPr>
          <w:rFonts w:cs="Times New Roman" w:ascii="Times New Roman" w:hAnsi="Times New Roman" w:eastAsia="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Các đợt thanh toán: Việc thanh toán được tiến hành làm ba (03) lần như sau:</w:t>
      </w:r>
      <w:r>
        <w:rPr>
          <w:rFonts w:cs="Times New Roman" w:ascii="Times New Roman" w:hAnsi="Times New Roman" w:eastAsia="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lang w:val="vi-VN"/>
        </w:rPr>
        <w:t>Lần 1: Bên A thanh toán cho bên B 40% tổng giá trị hợp đồng, tương đương số tiền: 170.000.000 (Bằng chữ: Một trăm bảy mươi triệu đồng chẵn) ngay sau khi hợp đồng được hai bên ký kết và bên A nhận được đầy đủ hồ sơ bao gồm:</w:t>
      </w:r>
      <w:r>
        <w:rPr>
          <w:rFonts w:cs="Times New Roman" w:ascii="Times New Roman" w:hAnsi="Times New Roman" w:eastAsia="Times New Roman"/>
          <w:bCs/>
          <w:sz w:val="26"/>
          <w:szCs w:val="24"/>
          <w:lang w:val="vi-VN"/>
        </w:rPr>
      </w:r>
      <w:r>
        <w:rPr>
          <w:rFonts w:cs="Times New Roman" w:ascii="Times New Roman" w:hAnsi="Times New Roman" w:eastAsia="Times New Roman"/>
          <w:b/>
          <w:sz w:val="26"/>
          <w:szCs w:val="24"/>
        </w:rPr>
      </w:r>
      <w:r>
        <w:rPr>
          <w:rFonts w:cs="Times New Roman" w:ascii="Times New Roman" w:hAnsi="Times New Roman" w:eastAsia="Times New Roman"/>
          <w:b/>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eastAsia="Times New Roman"/>
          <w:b/>
          <w:bCs/>
          <w:i/>
          <w:sz w:val="26"/>
          <w:szCs w:val="24"/>
          <w:u w:val="single"/>
          <w:lang w:val="vi-VN"/>
        </w:rPr>
        <w:t>Lần 2: Bên A thanh toán cho bên B 50% tổng giá trị hợp đồng khi hàng về đến chân công trình tương đương số tiền: 212.500.000 (Bằng chữ: Hai trăm mười hai triệu năm trăm nghìn đồng chẵn). Bên B gửi cho bên A các giấy tờ sau:</w:t>
      </w:r>
      <w:r>
        <w:rPr>
          <w:rFonts w:cs="Times New Roman" w:ascii="Times New Roman" w:hAnsi="Times New Roman" w:eastAsia="Times New Roman"/>
          <w:b/>
          <w:bCs/>
          <w:i/>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3: Thanh toán 10% tổng giá trị hợp đồng tương đương số tiền: 42.500.000 (Bằng chữ: Bốn mươi hai triệu năm trăm nghìn đồng chẵn) ngay sau khi Bên B hoàn tất việc lắp đặt, vận hành, chạy thử và bàn giao đưa thang máy vào hoạt động bình thường. Bên B gửi cho bên A những giấy tờ sau:</w:t>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b/>
          <w:sz w:val="24"/>
        </w:rPr>
      </w:r>
      <w:r>
        <w:rPr>
          <w:rFonts w:cs="Times New Roman" w:ascii="Times New Roman" w:hAnsi="Times New Roman" w:eastAsia="Times New Roman"/>
          <w:b/>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spacing w:before="120" w:after="0"/>
        <w:ind w:left="709"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4: Không áp dụng.</w:t>
      </w:r>
      <w:r>
        <w:rPr>
          <w:rFonts w:cs="Times New Roman" w:ascii="Times New Roman" w:hAnsi="Times New Roman" w:eastAsia="Times New Roman"/>
          <w:b/>
          <w:bCs/>
          <w:i/>
          <w:sz w:val="24"/>
          <w:u w:val="single"/>
        </w:rPr>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sz w:val="24"/>
          <w:u w:val="single"/>
        </w:rPr>
        <w:t>Hình thức thanh toán</w:t>
      </w:r>
      <w:r>
        <w:rPr>
          <w:rFonts w:cs="Times New Roman" w:ascii="Times New Roman" w:hAnsi="Times New Roman" w:eastAsia="Times New Roman"/>
          <w:sz w:val="24"/>
        </w:rPr>
        <w:t>:</w:t>
      </w:r>
      <w:r>
        <w:rPr>
          <w:rFonts w:cs="Times New Roman" w:ascii="Times New Roman" w:hAnsi="Times New Roman" w:eastAsia="Times New Roman"/>
          <w:b/>
          <w:bCs/>
          <w:sz w:val="24"/>
        </w:rPr>
        <w:t xml:space="preserve"> </w:t>
      </w:r>
      <w:r>
        <w:rPr>
          <w:rFonts w:cs="Times New Roman" w:ascii="Times New Roman" w:hAnsi="Times New Roman" w:eastAsia="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eastAsia="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eastAsia="Times New Roman"/>
          <w:b w:val="false"/>
          <w:bCs/>
          <w:sz w:val="26"/>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eastAsia="Times New Roman"/>
          <w:b w:val="false"/>
          <w:bCs/>
          <w:sz w:val="26"/>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eastAsia="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eastAsia="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eastAsia="Times New Roman"/>
          <w:b w:val="false"/>
          <w:sz w:val="26"/>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u w:val="single"/>
        </w:rPr>
        <w:t>Nghiệm thu</w:t>
      </w:r>
      <w:r>
        <w:rPr>
          <w:rFonts w:cs="Times New Roman" w:ascii="Times New Roman" w:hAnsi="Times New Roman" w:eastAsia="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Thời gian bảo hành toàn bộ hệ thống thang máy là 24 tháng, bảo trì thang máy 24 tháng, hai tháng làm 1 lần kể từ ngày nghiệm thu, bàn giao thang đưa vào sử dụng, hoặc 26 tháng kể từ ngày hàng giao đến công trình tùy theo điều kiện nào đến trước…</w:t>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bCs/>
          <w:sz w:val="24"/>
        </w:rPr>
      </w:r>
      <w:r>
        <w:rPr>
          <w:rFonts w:cs="Times New Roman" w:ascii="Times New Roman" w:hAnsi="Times New Roman" w:eastAsia="Times New Roman"/>
          <w:sz w:val="24"/>
        </w:rPr>
      </w:r>
      <w:r>
        <w:rPr>
          <w:rFonts w:cs="Times New Roman" w:ascii="Times New Roman" w:hAnsi="Times New Roman" w:eastAsia="Times New Roman"/>
          <w:b/>
          <w:bCs/>
          <w:sz w:val="24"/>
        </w:rPr>
      </w:r>
      <w:r>
        <w:rPr>
          <w:rFonts w:cs="Times New Roman" w:ascii="Times New Roman" w:hAnsi="Times New Roman" w:eastAsia="Times New Roman"/>
          <w:sz w:val="24"/>
        </w:rPr>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eastAsia="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eastAsia="Times New Roman"/>
          <w:b/>
          <w:sz w:val="24"/>
          <w:szCs w:val="24"/>
          <w:lang w:val="fr-FR"/>
        </w:rPr>
        <w:t>Bất Khả Kháng</w:t>
      </w:r>
      <w:r>
        <w:rPr>
          <w:rFonts w:cs="Times New Roman" w:ascii="Times New Roman" w:hAnsi="Times New Roman" w:eastAsia="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eastAsia="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eastAsia="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eastAsia="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eastAsia="Times New Roman"/>
          <w:sz w:val="24"/>
        </w:rPr>
      </w:r>
    </w:p>
    <w:p>
      <w:pPr>
        <w:pStyle w:val="Normal"/>
        <w:jc w:val="center"/>
        <w:rPr>
          <w:rFonts w:ascii="Times New Roman" w:hAnsi="Times New Roman" w:cs="Times New Roman"/>
          <w:b/>
          <w:sz w:val="24"/>
        </w:rPr>
      </w:pPr>
      <w:r>
        <w:rPr>
          <w:rFonts w:cs="Times New Roman" w:ascii="Times New Roman" w:hAnsi="Times New Roman" w:eastAsia="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eastAsia="Times New Roman"/>
          <w:b/>
          <w:sz w:val="24"/>
        </w:rPr>
        <w:b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xml:space="preserve">ĐẶC TÍNH KỸ THUẬT </w:t>
      </w:r>
    </w:p>
    <w:p>
      <w:pPr>
        <w:pStyle w:val="Heading"/>
        <w:spacing w:before="120" w:after="120"/>
        <w:rPr/>
      </w:pPr>
      <w:r>
        <w:rPr>
          <w:rFonts w:cs="Times New Roman" w:ascii="Times New Roman" w:hAnsi="Times New Roman" w:eastAsia="Times New Roman"/>
          <w:color w:val="000000"/>
          <w:sz w:val="26"/>
          <w:szCs w:val="26"/>
        </w:rPr>
        <w:t>(Thang có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rFonts w:ascii="Times New Roman" w:hAnsi="Times New Roman" w:eastAsia="Times New Roman"/>
          <w:sz w:val="26"/>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Tải khách có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eastAsia="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eastAsia="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r>
              <w:rPr>
                <w:rFonts w:ascii="Times New Roman" w:hAnsi="Times New Roman" w:eastAsia="Times New Roman"/>
                <w:sz w:val="26"/>
              </w:rPr>
              <w:t>1450 x 1380</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1450 x 1380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Độ sâu Pit hố</w:t>
            </w:r>
            <w:r>
              <w:rPr>
                <w:rFonts w:cs="Times New Roman" w:ascii="Times New Roman" w:hAnsi="Times New Roman" w:eastAsia="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eastAsia="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Chiều cao đỉnh OH</w:t>
            </w:r>
            <w:r>
              <w:rPr>
                <w:rFonts w:cs="Times New Roman" w:ascii="Times New Roman" w:hAnsi="Times New Roman" w:eastAsia="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2CO600</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eastAsia="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eastAsia="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eastAsia="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trong phòng thang </w:t>
            </w:r>
            <w:r>
              <w:rPr>
                <w:rFonts w:cs="Times New Roman" w:ascii="Times New Roman" w:hAnsi="Times New Roman" w:eastAsia="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Bằng Inox sọc nhuyễn đen 304, theo kích thước mở thông thủy của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 </w:t>
            </w:r>
            <w:r>
              <w:rPr>
                <w:rFonts w:cs="Times New Roman" w:ascii="Times New Roman" w:hAnsi="Times New Roman" w:eastAsia="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Đèn chiếu sáng,</w:t>
            </w:r>
            <w:r>
              <w:rPr>
                <w:rFonts w:cs="Times New Roman" w:ascii="Times New Roman" w:hAnsi="Times New Roman" w:eastAsia="Times New Roman"/>
                <w:color w:val="000000"/>
                <w:sz w:val="24"/>
              </w:rPr>
              <w:t>được chiếu trực</w:t>
            </w:r>
            <w:r>
              <w:rPr>
                <w:rFonts w:cs="Times New Roman" w:ascii="Times New Roman" w:hAnsi="Times New Roman" w:eastAsia="Times New Roman"/>
                <w:color w:val="000000"/>
                <w:sz w:val="24"/>
                <w:lang w:val="vi-VN"/>
              </w:rPr>
              <w:t xml:space="preserve"> tiếp từ trần phòng thang tỏa xuống</w:t>
            </w:r>
            <w:r>
              <w:rPr>
                <w:rFonts w:cs="Times New Roman" w:ascii="Times New Roman" w:hAnsi="Times New Roman" w:eastAsia="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color w:val="000000"/>
                <w:sz w:val="24"/>
              </w:rPr>
              <w:t>Đèn cấp cứu,</w:t>
            </w:r>
            <w:r>
              <w:rPr>
                <w:rFonts w:cs="Times New Roman" w:ascii="Times New Roman" w:hAnsi="Times New Roman" w:eastAsia="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Quạt thông gió, </w:t>
            </w:r>
            <w:r>
              <w:rPr>
                <w:rFonts w:cs="Times New Roman" w:ascii="Times New Roman" w:hAnsi="Times New Roman" w:eastAsia="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Bộ liên lạc nội bộ Interphone,</w:t>
            </w:r>
            <w:r>
              <w:rPr>
                <w:rFonts w:cs="Times New Roman" w:ascii="Times New Roman" w:hAnsi="Times New Roman" w:eastAsia="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Chuông dừng tầng,</w:t>
            </w:r>
            <w:r>
              <w:rPr>
                <w:rFonts w:cs="Times New Roman" w:ascii="Times New Roman" w:hAnsi="Times New Roman" w:eastAsia="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Bảng hướng dẫn sử dụng thang máy, </w:t>
            </w:r>
            <w:r>
              <w:rPr>
                <w:rFonts w:cs="Times New Roman" w:ascii="Times New Roman" w:hAnsi="Times New Roman" w:eastAsia="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2CO600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2CO600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Loại cửa </w:t>
            </w:r>
            <w:r>
              <w:rPr>
                <w:rFonts w:cs="Times New Roman" w:ascii="Times New Roman" w:hAnsi="Times New Roman" w:eastAsia="Times New Roman"/>
                <w:b/>
                <w:color w:val="000000"/>
                <w:sz w:val="24"/>
              </w:rPr>
              <w:t>tầng 2….5F</w:t>
            </w:r>
            <w:r>
              <w:rPr>
                <w:rFonts w:cs="Times New Roman" w:ascii="Times New Roman" w:hAnsi="Times New Roman" w:eastAsia="Times New Roman"/>
                <w:color w:val="000000"/>
                <w:sz w:val="24"/>
              </w:rPr>
              <w:t>.</w:t>
            </w:r>
            <w:r>
              <w:rPr>
                <w:rFonts w:ascii="Times New Roman" w:hAnsi="Times New Roman" w:eastAsia="Times New Roman"/>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2CO600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eastAsia="Times New Roman"/>
                <w:b/>
                <w:color w:val="000000"/>
                <w:sz w:val="24"/>
              </w:rPr>
              <w:t>T</w:t>
            </w:r>
            <w:r>
              <w:rPr>
                <w:rFonts w:cs="Times New Roman" w:ascii="Times New Roman" w:hAnsi="Times New Roman" w:eastAsia="Times New Roman"/>
                <w:b/>
                <w:color w:val="000000"/>
                <w:sz w:val="24"/>
                <w:lang w:val="vi-VN"/>
              </w:rPr>
              <w:t>78</w:t>
            </w:r>
            <w:r>
              <w:rPr>
                <w:rFonts w:cs="Times New Roman" w:ascii="Times New Roman" w:hAnsi="Times New Roman" w:eastAsia="Times New Roman"/>
                <w:b/>
                <w:color w:val="000000"/>
                <w:sz w:val="24"/>
              </w:rPr>
              <w:t xml:space="preserve">( </w:t>
            </w:r>
            <w:r>
              <w:rPr>
                <w:rFonts w:cs="Times New Roman" w:ascii="Times New Roman" w:hAnsi="Times New Roman" w:eastAsia="Times New Roman"/>
                <w:b/>
                <w:color w:val="000000"/>
                <w:sz w:val="24"/>
                <w:lang w:val="vi-VN"/>
              </w:rPr>
              <w:t>8</w:t>
            </w:r>
            <w:r>
              <w:rPr>
                <w:rFonts w:cs="Times New Roman" w:ascii="Times New Roman" w:hAnsi="Times New Roman" w:eastAsia="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eastAsia="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eastAsia="Times New Roman"/>
                <w:color w:val="000000"/>
                <w:sz w:val="26"/>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eastAsia="Times New Roman"/>
                <w:b w:val="false"/>
                <w:color w:val="000000"/>
                <w:sz w:val="26"/>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eastAsia="Times New Roman"/>
                <w:color w:val="000000"/>
                <w:sz w:val="26"/>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eastAsia="Times New Roman"/>
                <w:color w:val="000000"/>
                <w:sz w:val="26"/>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eastAsia="Times New Roman"/>
                <w:color w:val="000000"/>
                <w:sz w:val="24"/>
              </w:rPr>
              <w:t xml:space="preserve">Tủ điều khiển nhập khẩu: </w:t>
            </w:r>
            <w:r>
              <w:rPr>
                <w:rFonts w:cs="Times New Roman" w:ascii="Times New Roman" w:hAnsi="Times New Roman" w:eastAsia="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eastAsia="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eastAsia="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eastAsia="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t xml:space="preserve">ĐỘNG CƠ </w:t>
            </w:r>
            <w:r>
              <w:rPr>
                <w:rFonts w:cs="Times New Roman" w:ascii="Times New Roman" w:hAnsi="Times New Roman" w:eastAsia="Times New Roman"/>
                <w:b/>
                <w:bCs/>
                <w:color w:val="000000"/>
                <w:sz w:val="24"/>
                <w:szCs w:val="24"/>
                <w:lang w:val="en-US" w:eastAsia="en-US"/>
              </w:rPr>
              <w:t>TORIN</w:t>
            </w:r>
            <w:r>
              <w:rPr>
                <w:rFonts w:cs="Times New Roman" w:ascii="Times New Roman" w:hAnsi="Times New Roman" w:eastAsia="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eastAsia="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TORIN không hộp số</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eastAsia="Times New Roman"/>
                <w:color w:val="000000"/>
                <w:sz w:val="24"/>
              </w:rPr>
              <w:t xml:space="preserve">Dùng biến tần chuyên dụng </w:t>
            </w:r>
            <w:r>
              <w:rPr>
                <w:rFonts w:cs="Times New Roman" w:ascii="Times New Roman" w:hAnsi="Times New Roman" w:eastAsia="Times New Roman"/>
                <w:b/>
                <w:color w:val="000000"/>
                <w:sz w:val="24"/>
              </w:rPr>
              <w:t>VVVF</w:t>
            </w:r>
            <w:r>
              <w:rPr>
                <w:rFonts w:cs="Times New Roman" w:ascii="Times New Roman" w:hAnsi="Times New Roman" w:eastAsia="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40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eastAsia="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eastAsia="Times New Roman"/>
                <w:b/>
                <w:bCs/>
                <w:iCs/>
                <w:color w:val="000000"/>
                <w:sz w:val="24"/>
              </w:rPr>
              <w:t>Dùng mành hồng ngoại nguyên thanh( bộ cảm quang)</w:t>
            </w:r>
            <w:r>
              <w:rPr>
                <w:rFonts w:cs="Times New Roman" w:ascii="Times New Roman" w:hAnsi="Times New Roman" w:eastAsia="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eastAsia="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eastAsia="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t>Nhập ngoại</w:t>
            </w:r>
          </w:p>
          <w:p>
            <w:pPr>
              <w:pStyle w:val="Normal"/>
              <w:widowControl w:val="false"/>
              <w:spacing w:lineRule="auto" w:line="276"/>
              <w:ind w:right="-108"/>
              <w:jc w:val="both"/>
              <w:rPr/>
            </w:pPr>
            <w:r>
              <w:rPr>
                <w:rFonts w:cs="Times New Roman" w:ascii="Times New Roman" w:hAnsi="Times New Roman" w:eastAsia="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Inox sọc nhuyễn đen</w:t>
            </w:r>
          </w:p>
        </w:tc>
      </w:tr>
    </w:tbl>
    <w:p>
      <w:pPr>
        <w:pStyle w:val="Normal"/>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eastAsia="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eastAsia="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eastAsia="Times New Roman"/>
                <w:color w:val="000000"/>
                <w:sz w:val="24"/>
                <w:lang w:val="it-IT"/>
              </w:rPr>
              <w:t xml:space="preserve">Dừng tầng an toàn </w:t>
            </w:r>
            <w:r>
              <w:rPr>
                <w:rFonts w:cs="Times New Roman" w:ascii="Times New Roman" w:hAnsi="Times New Roman" w:eastAsia="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eastAsia="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eastAsia="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eastAsia="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eastAsia="Times New Roman"/>
          <w:color w:val="000000"/>
          <w:sz w:val="26"/>
          <w:szCs w:val="28"/>
        </w:rPr>
      </w:r>
    </w:p>
    <w:p>
      <w:pPr>
        <w:pStyle w:val="Heading"/>
        <w:jc w:val="left"/>
        <w:rPr>
          <w:rFonts w:ascii="Times New Roman" w:hAnsi="Times New Roman" w:cs="Times New Roman"/>
          <w:vanish/>
          <w:sz w:val="20"/>
        </w:rPr>
      </w:pPr>
      <w:r>
        <w:rPr>
          <w:rFonts w:ascii="Times New Roman" w:hAnsi="Times New Roman" w:eastAsia="Times New Roman"/>
          <w:sz w:val="26"/>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 </dc:title>
</cp:coreProperties>
</file>