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tLeast" w:line="160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  <w:t>PHIẾU YÊU CẦU BÁO GIÁ VÀ ĐẶT HÀNG</w:t>
      </w:r>
    </w:p>
    <w:p>
      <w:pPr>
        <w:pStyle w:val="Subtitle"/>
        <w:jc w:val="center"/>
        <w:rPr/>
      </w:pPr>
      <w:r>
        <w:rPr>
          <w:rFonts w:cs="Times New Roman" w:ascii="Times New Roman" w:hAnsi="Times New Roman"/>
          <w:i/>
          <w:sz w:val="24"/>
          <w:szCs w:val="24"/>
        </w:rPr>
        <w:t>(</w:t>
      </w:r>
      <w:r>
        <w:rPr>
          <w:rFonts w:cs="Times New Roman" w:ascii="Times New Roman" w:hAnsi="Times New Roman"/>
          <w:b/>
          <w:i/>
          <w:sz w:val="24"/>
          <w:szCs w:val="24"/>
        </w:rPr>
        <w:t>V/v: Cung cấp thang máy các loại)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Tên Công Trình : Cô SƠN</w:t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Địa chỉ công trình : Kim Động, Hưng Yên</w:t>
      </w:r>
    </w:p>
    <w:p>
      <w:pPr>
        <w:pStyle w:val="Footer"/>
        <w:tabs>
          <w:tab w:val="clear" w:pos="4320"/>
          <w:tab w:val="clear" w:pos="8640"/>
        </w:tabs>
        <w:spacing w:lineRule="atLeast" w:line="160"/>
        <w:jc w:val="both"/>
        <w:rPr>
          <w:bCs/>
          <w:color w:val="FF0000"/>
          <w:sz w:val="4"/>
          <w:szCs w:val="4"/>
        </w:rPr>
      </w:pPr>
      <w:r>
        <w:rPr>
          <w:rFonts w:cs="Times New Roman" w:ascii="Times New Roman" w:hAnsi="Times New Roman"/>
          <w:szCs w:val="24"/>
        </w:rPr>
        <w:t xml:space="preserve">         </w:t>
      </w:r>
      <w:r>
        <w:rPr>
          <w:rFonts w:cs="Times New Roman" w:ascii="Times New Roman" w:hAnsi="Times New Roman"/>
          <w:szCs w:val="24"/>
        </w:rPr>
        <w:t>Yêu cầu thời gian xuất xưởng: 06/03/2026</w:t>
      </w:r>
      <w:r>
        <w:rPr>
          <w:rFonts w:cs="Times New Roman" w:ascii="Times New Roman" w:hAnsi="Times New Roman"/>
          <w:color w:val="FF0000"/>
          <w:szCs w:val="24"/>
        </w:rPr>
        <w:t xml:space="preserve"> (10 ngày)</w:t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p>
      <w:pPr>
        <w:pStyle w:val="Normal"/>
        <w:ind w:right="-540"/>
        <w:rPr>
          <w:bCs/>
          <w:sz w:val="4"/>
          <w:szCs w:val="4"/>
        </w:rPr>
      </w:pPr>
      <w:r>
        <w:rPr>
          <w:bCs/>
          <w:sz w:val="4"/>
          <w:szCs w:val="4"/>
        </w:rPr>
      </w:r>
    </w:p>
    <w:tbl>
      <w:tblPr>
        <w:tblW w:w="1091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3138"/>
        <w:gridCol w:w="2398"/>
        <w:gridCol w:w="4845"/>
      </w:tblGrid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120"/>
              <w:jc w:val="center"/>
              <w:rPr>
                <w:b/>
              </w:rPr>
            </w:pPr>
            <w:r>
              <w:rPr>
                <w:b/>
              </w:rPr>
              <w:t>ĐẶC TÍNH CHUNG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Loại thang :  Không phòng máy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center" w:pos="2867" w:leader="none"/>
              </w:tabs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Thang tải khách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Số lượng : 01  , Tải trọng : 450 kg  ,  Tốc độ : 60 m/p   ,  Số điểm dừng : 04</w:t>
            </w:r>
          </w:p>
        </w:tc>
      </w:tr>
      <w:tr>
        <w:trPr>
          <w:trHeight w:val="350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Hố thang : 1680x 1780 chưa có khung thép(khung thép gấp bản 40 cột 120, mầu cafe theo thang) ,    Pit : 1200 mm   ,  OH : 3200 </w:t>
              <w:softHyphen/>
              <w:t xml:space="preserve">+ 1500 mm </w:t>
            </w:r>
            <w:r>
              <w:rPr>
                <w:color w:val="FF0000"/>
                <w:sz w:val="22"/>
                <w:szCs w:val="22"/>
              </w:rPr>
              <w:t xml:space="preserve">( I kê máy nằm ngang hố thang trên dầm bê tông, bổ sung thêm I kê máy do vị trí đặt máy thấp) </w:t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T1/…T4  :  3750/3600/3300/3200 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Cửa cabin:       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Cửa inox sọc nhuyễn mầu trắng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Đầu cửa cabin 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Cửa 2 cánh mở tim, đầu cửa OULING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Đầu cửa tầng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Đầu cửa Ningbo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Đối trọng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Bê tông đặt phía sau </w:t>
            </w:r>
          </w:p>
        </w:tc>
      </w:tr>
      <w:tr>
        <w:trPr>
          <w:trHeight w:val="197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Động cơ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1"/>
              <w:shd w:fill="FFFFFF" w:val="clear"/>
              <w:spacing w:lineRule="atLeast" w:line="420"/>
              <w:ind w:hanging="0" w:left="0"/>
              <w:textAlignment w:val="baseline"/>
              <w:rPr>
                <w:rFonts w:ascii="Arial" w:hAnsi="Arial" w:cs="Arial"/>
                <w:b w:val="false"/>
                <w:color w:val="A9410F"/>
                <w:sz w:val="39"/>
                <w:szCs w:val="39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Loại : TORIN , Công suất : 4.0 Kw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Tủ điều khiển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Loại tủ nhập : FUJI JAPAN</w:t>
            </w:r>
          </w:p>
        </w:tc>
      </w:tr>
      <w:tr>
        <w:trPr>
          <w:trHeight w:val="3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Vách hông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>
                <w:sz w:val="22"/>
                <w:szCs w:val="22"/>
              </w:rPr>
              <w:t xml:space="preserve">Inox sọc nhuyễn màu trắng xen inox gương (Inox 304, </w:t>
            </w:r>
            <w:r>
              <w:rPr>
                <w:color w:val="0000FF"/>
                <w:sz w:val="22"/>
                <w:szCs w:val="22"/>
              </w:rPr>
              <w:t>dày 1.2mm</w:t>
            </w:r>
            <w:r>
              <w:rPr>
                <w:sz w:val="22"/>
                <w:szCs w:val="22"/>
              </w:rPr>
              <w:t xml:space="preserve">)    </w:t>
            </w:r>
          </w:p>
        </w:tc>
      </w:tr>
      <w:tr>
        <w:trPr>
          <w:trHeight w:val="4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Vách sau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>
                <w:sz w:val="22"/>
                <w:szCs w:val="22"/>
              </w:rPr>
              <w:t xml:space="preserve">Inox sọc nhuyễn mầu trắng xen inox gương (Inox 304, </w:t>
            </w:r>
            <w:r>
              <w:rPr>
                <w:color w:val="0000FF"/>
                <w:sz w:val="22"/>
                <w:szCs w:val="22"/>
              </w:rPr>
              <w:t>dày 1.2mm</w:t>
            </w:r>
            <w:r>
              <w:rPr>
                <w:sz w:val="22"/>
                <w:szCs w:val="22"/>
              </w:rPr>
              <w:t xml:space="preserve">)    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Tay vịn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Loại dẹt 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Trần giả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Loại </w:t>
            </w:r>
          </w:p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3449955" cy="150876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6352" t="-4" r="-3" b="51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Sàn phòng thang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2230755" cy="1950720"/>
                  <wp:effectExtent l="0" t="0" r="0" b="0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4" t="14690" r="-4" b="19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755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Boutong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Nhập khẩu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Buotong tầng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</w:rPr>
              <w:t>Nhập khẩu loại nổi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Vật liệu cửa tầng1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vật liệu inox gương trắng ăn mòn hoa văn (Inox 304, </w:t>
            </w:r>
            <w:r>
              <w:rPr>
                <w:color w:val="0000FF"/>
                <w:sz w:val="22"/>
                <w:szCs w:val="22"/>
              </w:rPr>
              <w:t>dày 1.2mm</w:t>
            </w:r>
            <w:r>
              <w:rPr>
                <w:sz w:val="22"/>
                <w:szCs w:val="22"/>
              </w:rPr>
              <w:t xml:space="preserve">)    </w:t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2482215" cy="5868035"/>
                  <wp:effectExtent l="0" t="0" r="0" b="0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21891" t="17346" r="11115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215" cy="586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Vật liệu cửa tầng 2,3,4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inox soc nhuyễn trắng (Inox 304, </w:t>
            </w:r>
            <w:r>
              <w:rPr>
                <w:color w:val="0000FF"/>
                <w:sz w:val="22"/>
                <w:szCs w:val="22"/>
              </w:rPr>
              <w:t>dày 1.2mm</w:t>
            </w:r>
            <w:r>
              <w:rPr>
                <w:sz w:val="22"/>
                <w:szCs w:val="22"/>
              </w:rPr>
              <w:t>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Bao che các tầng 1,2,3.4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Khung bao bản hẹp chán cao inox nhô ra khỏi khung thép như hình ảnh inox soc nhuyễn trắng (Inox 304, </w:t>
            </w:r>
            <w:r>
              <w:rPr>
                <w:color w:val="0000FF"/>
                <w:sz w:val="22"/>
                <w:szCs w:val="22"/>
              </w:rPr>
              <w:t>dày 1.2mm</w:t>
            </w:r>
            <w:r>
              <w:rPr>
                <w:sz w:val="22"/>
                <w:szCs w:val="22"/>
              </w:rPr>
              <w:t>)</w:t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2036445" cy="2715260"/>
                  <wp:effectExtent l="0" t="0" r="0" b="0"/>
                  <wp:docPr id="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5" t="-4" r="-5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445" cy="271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Ray cabin 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rPr>
                <w:sz w:val="22"/>
                <w:szCs w:val="22"/>
              </w:rP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Ray đối trọng 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rPr>
                <w:sz w:val="22"/>
                <w:szCs w:val="22"/>
              </w:rP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Cáp tải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rPr>
                <w:sz w:val="22"/>
                <w:szCs w:val="22"/>
              </w:rPr>
              <w:t>Cáp 8 ,  xuất xứ : HÀN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Bộ cứu hộ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ARD   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700" w:leader="none"/>
        </w:tabs>
        <w:spacing w:lineRule="atLeast" w:line="320"/>
        <w:rPr>
          <w:rFonts w:ascii="VNI-Times" w:hAnsi="VNI-Times" w:cs="VNI-Times"/>
          <w:b/>
          <w:bCs/>
          <w:sz w:val="26"/>
        </w:rPr>
      </w:pPr>
      <w:r>
        <w:rPr>
          <w:rFonts w:cs="VNI-Times" w:ascii="VNI-Times" w:hAnsi="VNI-Times"/>
          <w:b/>
          <w:bCs/>
          <w:sz w:val="26"/>
        </w:rPr>
      </w:r>
    </w:p>
    <w:sectPr>
      <w:headerReference w:type="default" r:id="rId6"/>
      <w:footerReference w:type="default" r:id="rId7"/>
      <w:type w:val="nextPage"/>
      <w:pgSz w:w="11906" w:h="16838"/>
      <w:pgMar w:left="709" w:right="994" w:gutter="0" w:header="0" w:top="450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VNI-Palatin">
    <w:charset w:val="00"/>
    <w:family w:val="auto"/>
    <w:pitch w:val="variable"/>
  </w:font>
  <w:font w:name="VNI-Helve-Condense">
    <w:charset w:val="00"/>
    <w:family w:val="auto"/>
    <w:pitch w:val="variable"/>
  </w:font>
  <w:font w:name="VNI-Helve">
    <w:charset w:val="00"/>
    <w:family w:val="auto"/>
    <w:pitch w:val="variable"/>
  </w:font>
  <w:font w:name="VNI-Times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"/>
      <w:numFmt w:val="upperRoman"/>
      <w:lvlText w:val="%1."/>
      <w:lvlJc w:val="right"/>
      <w:pPr>
        <w:tabs>
          <w:tab w:val="num" w:pos="180"/>
        </w:tabs>
        <w:ind w:left="180" w:hanging="18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I-Palatin" w:hAnsi="VNI-Palatin" w:cs="VNI-Palati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VNI-Palatin" w:hAnsi="VNI-Palatin" w:cs="VNI-Palatin"/>
      <w:b/>
      <w:i/>
      <w:sz w:val="4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380"/>
      <w:outlineLvl w:val="3"/>
    </w:pPr>
    <w:rPr>
      <w:rFonts w:ascii="VNI-Helve-Condense" w:hAnsi="VNI-Helve-Condense" w:cs="VNI-Helve-Condense"/>
      <w:b/>
      <w:szCs w:val="20"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3"/>
      </w:numPr>
      <w:tabs>
        <w:tab w:val="clear" w:pos="720"/>
        <w:tab w:val="left" w:pos="450" w:leader="none"/>
      </w:tabs>
      <w:spacing w:lineRule="atLeast" w:line="360"/>
      <w:jc w:val="both"/>
      <w:outlineLvl w:val="7"/>
    </w:pPr>
    <w:rPr>
      <w:rFonts w:ascii="VNI-Helve" w:hAnsi="VNI-Helve" w:cs="VNI-Helve"/>
      <w:szCs w:val="20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0"/>
        <w:numId w:val="2"/>
      </w:numPr>
      <w:tabs>
        <w:tab w:val="clear" w:pos="720"/>
        <w:tab w:val="left" w:pos="180" w:leader="none"/>
      </w:tabs>
      <w:outlineLvl w:val="8"/>
    </w:pPr>
    <w:rPr>
      <w:rFonts w:ascii="VNI-Times" w:hAnsi="VNI-Times" w:cs="VNI-Times"/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VNI-Palatin" w:hAnsi="VNI-Palatin" w:cs="VNI-Palatin"/>
      <w:sz w:val="24"/>
      <w:lang w:val="en-US"/>
    </w:rPr>
  </w:style>
  <w:style w:type="character" w:styleId="PageNumber">
    <w:name w:val="Page Number"/>
    <w:rPr/>
  </w:style>
  <w:style w:type="character" w:styleId="SubtitleChar">
    <w:name w:val="Subtitle Char"/>
    <w:qFormat/>
    <w:rPr>
      <w:rFonts w:ascii="VNI-Times" w:hAnsi="VNI-Times" w:cs="VNI-Times"/>
      <w:sz w:val="26"/>
      <w:lang w:val="en-US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3870" w:leader="none"/>
      </w:tabs>
      <w:jc w:val="center"/>
    </w:pPr>
    <w:rPr>
      <w:rFonts w:ascii="VNI-Helve" w:hAnsi="VNI-Helve" w:cs="VNI-Helve"/>
      <w:b/>
      <w:sz w:val="32"/>
      <w:szCs w:val="20"/>
    </w:rPr>
  </w:style>
  <w:style w:type="paragraph" w:styleId="BodyText">
    <w:name w:val="Body Text"/>
    <w:basedOn w:val="Normal"/>
    <w:pPr>
      <w:spacing w:lineRule="atLeast" w:line="380"/>
    </w:pPr>
    <w:rPr>
      <w:rFonts w:ascii="VNI-Palatin" w:hAnsi="VNI-Palatin" w:cs="VNI-Palatin"/>
      <w:b/>
      <w:szCs w:val="20"/>
    </w:rPr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Palatin" w:hAnsi="VNI-Palatin" w:cs="VNI-Palatin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Times" w:hAnsi="VNI-Times" w:cs="VNI-Times"/>
      <w:sz w:val="20"/>
      <w:szCs w:val="20"/>
    </w:rPr>
  </w:style>
  <w:style w:type="paragraph" w:styleId="Subtitle">
    <w:name w:val="Subtitle"/>
    <w:basedOn w:val="Normal"/>
    <w:next w:val="BodyText"/>
    <w:qFormat/>
    <w:pPr/>
    <w:rPr>
      <w:rFonts w:ascii="VNI-Times" w:hAnsi="VNI-Times" w:cs="VNI-Times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2016-10-21T17:40:00Z</dcterms:created>
  <dc:creator> TO VAN NGHIEP</dc:creator>
  <dc:description/>
  <cp:keywords/>
  <dc:language>en-US</dc:language>
  <cp:lastModifiedBy>Admin</cp:lastModifiedBy>
  <cp:lastPrinted>2016-10-22T09:14:00Z</cp:lastPrinted>
  <dcterms:modified xsi:type="dcterms:W3CDTF">2026-02-25T21:36:00Z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457F2563A2B94384B6AD8D59C7033414_12</vt:lpwstr>
  </property>
  <property fmtid="{D5CDD505-2E9C-101B-9397-08002B2CF9AE}" pid="3" name="KSOProductBuildVer">
    <vt:lpwstr>1033-12.2.0.20323</vt:lpwstr>
  </property>
</Properties>
</file>