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844"/>
        <w:gridCol w:w="4844"/>
      </w:tblGrid>
      <w:tr>
        <w:tc>
          <w:tcPr>
            <w:tcW w:type="dxa" w:w="3402"/>
          </w:tcPr>
          <w:p>
            <w:pPr>
              <w:jc w:val="center"/>
            </w:pPr>
            <w:r>
              <w:t>THÀNH ĐOÀN CẦN THƠ</w:t>
              <w:br/>
            </w:r>
            <w:r>
              <w:rPr>
                <w:b/>
              </w:rPr>
              <w:t>BCH ĐOÀN ĐẠI HỌC CẦN THƠ</w:t>
            </w:r>
          </w:p>
        </w:tc>
        <w:tc>
          <w:tcPr>
            <w:tcW w:type="dxa" w:w="5669"/>
          </w:tcPr>
          <w:p>
            <w:pPr>
              <w:jc w:val="center"/>
            </w:pPr>
            <w:r>
              <w:rPr>
                <w:b/>
              </w:rPr>
              <w:t>CỘNG HÒA XÃ HỘI CHỦ NGHĨA VIỆT NAM</w:t>
              <w:br/>
            </w:r>
            <w:r>
              <w:rPr>
                <w:b/>
              </w:rPr>
              <w:t>Độc lập – Tự do – Hạnh phúc</w:t>
            </w:r>
          </w:p>
        </w:tc>
      </w:tr>
    </w:tbl>
    <w:tbl>
      <w:tblPr>
        <w:tblW w:type="auto" w:w="0"/>
        <w:tblLayout w:type="fixed"/>
        <w:tblLook w:firstColumn="1" w:firstRow="1" w:lastColumn="0" w:lastRow="0" w:noHBand="0" w:noVBand="1" w:val="04A0"/>
      </w:tblPr>
      <w:tblGrid>
        <w:gridCol w:w="4844"/>
        <w:gridCol w:w="4844"/>
      </w:tblGrid>
      <w:tr>
        <w:tc>
          <w:tcPr>
            <w:tcW w:type="dxa" w:w="3402"/>
          </w:tcPr>
          <w:p>
            <w:pPr>
              <w:jc w:val="left"/>
            </w:pPr>
            <w:r>
              <w:t>Số: Số: 11 - CV/ĐTN</w:t>
            </w:r>
          </w:p>
        </w:tc>
        <w:tc>
          <w:tcPr>
            <w:tcW w:type="dxa" w:w="5669"/>
          </w:tcPr>
          <w:p>
            <w:pPr>
              <w:jc w:val="right"/>
            </w:pPr>
            <w:r>
              <w:rPr>
                <w:i/>
              </w:rPr>
              <w:t>... ....... ,ngày 22 tháng 3 năm 2026</w:t>
            </w:r>
          </w:p>
        </w:tc>
      </w:tr>
    </w:tbl>
    <w:p>
      <w:pPr>
        <w:spacing w:before="120" w:after="120" w:line="288" w:lineRule="auto"/>
      </w:pPr>
    </w:p>
    <w:p>
      <w:pPr>
        <w:spacing w:before="120" w:after="120" w:line="288" w:lineRule="auto"/>
        <w:jc w:val="center"/>
      </w:pPr>
      <w:r>
        <w:rPr>
          <w:b/>
          <w:sz w:val="28"/>
        </w:rPr>
        <w:t>BIÊN BẢN</w:t>
      </w:r>
    </w:p>
    <w:p>
      <w:pPr>
        <w:spacing w:before="120" w:after="120" w:line="288" w:lineRule="auto"/>
        <w:jc w:val="center"/>
      </w:pPr>
      <w:r>
        <w:rPr>
          <w:b/>
        </w:rPr>
        <w:t>BIÊN BẢN HỌP</w:t>
      </w:r>
    </w:p>
    <w:p>
      <w:pPr>
        <w:spacing w:before="120" w:after="120" w:line="288" w:lineRule="auto"/>
      </w:pPr>
      <w:r>
        <w:t>Thời gian bắt đầu: 14 giờ, ngày 07 tháng 03 năm 2004</w:t>
      </w:r>
    </w:p>
    <w:p>
      <w:pPr>
        <w:spacing w:before="120" w:after="120" w:line="288" w:lineRule="auto"/>
      </w:pPr>
      <w:r>
        <w:t>Địa điểm: Hội trường rùa, Đại Học Cần Thơ</w:t>
      </w:r>
    </w:p>
    <w:p>
      <w:pPr>
        <w:spacing w:before="120" w:after="120" w:line="288" w:lineRule="auto"/>
      </w:pPr>
      <w:r>
        <w:t xml:space="preserve">Thành phần tham dự: TP tham </w:t>
      </w:r>
    </w:p>
    <w:p>
      <w:pPr>
        <w:spacing w:before="120" w:after="120" w:line="288" w:lineRule="auto"/>
      </w:pPr>
      <w:r>
        <w:t>Chủ trì (chủ tọa): Thầy Hòa</w:t>
      </w:r>
    </w:p>
    <w:p>
      <w:pPr>
        <w:spacing w:before="120" w:after="120" w:line="288" w:lineRule="auto"/>
      </w:pPr>
      <w:r>
        <w:t>Thư ký (người ghi biên bản): Cô Hiền</w:t>
      </w:r>
    </w:p>
    <w:p>
      <w:pPr>
        <w:spacing w:before="120" w:after="120" w:line="288" w:lineRule="auto"/>
      </w:pPr>
      <w:r>
        <w:t>Nội dung (theo diễn biến cuộc họp/hội nghị/hội thảo):</w:t>
      </w:r>
    </w:p>
    <w:p>
      <w:pPr>
        <w:spacing w:before="120" w:after="120" w:line="288" w:lineRule="auto"/>
        <w:jc w:val="left"/>
      </w:pPr>
      <w:r>
        <w:rPr>
          <w:b/>
          <w:sz w:val="26"/>
        </w:rPr>
        <w:t>1. 1. Chuẩn bị nội dung cho cuộc họp</w:t>
      </w:r>
    </w:p>
    <w:p>
      <w:pPr>
        <w:spacing w:before="120" w:after="120" w:line="288" w:lineRule="auto"/>
        <w:jc w:val="both"/>
      </w:pPr>
      <w:r>
        <w:rPr>
          <w:sz w:val="24"/>
        </w:rPr>
        <w:t>Trước khi cuộc họp diễn ra, ban tổ chức đã tiến hành tổng hợp các tài liệu và số liệu cần thiết để đảm bảo việc trao đổi diễn ra hiệu quả. Các thành viên được gửi trước chương trình họp cùng những nội dung cần thảo luận nhằm giúp mọi người có thời gian nghiên cứu và chuẩn bị ý kiến. Nhờ sự chuẩn bị kỹ lưỡng này, cuộc họp có thể tập trung trực tiếp vào các vấn đề quan trọng thay vì mất thời gian cho những thông tin cơ bản.</w:t>
      </w:r>
    </w:p>
    <w:p>
      <w:pPr>
        <w:spacing w:before="120" w:after="120" w:line="288" w:lineRule="auto"/>
        <w:jc w:val="left"/>
      </w:pPr>
      <w:r>
        <w:rPr>
          <w:b/>
          <w:sz w:val="26"/>
        </w:rPr>
        <w:t>2. 2. Thảo luận và trao đổi ý kiến</w:t>
      </w:r>
    </w:p>
    <w:p>
      <w:pPr>
        <w:spacing w:before="120" w:after="120" w:line="288" w:lineRule="auto"/>
        <w:jc w:val="both"/>
      </w:pPr>
      <w:r>
        <w:rPr>
          <w:sz w:val="24"/>
        </w:rPr>
        <w:t>Trong quá trình họp, các thành viên lần lượt trình bày quan điểm và đóng góp ý kiến liên quan đến các vấn đề được đưa ra. Không khí thảo luận diễn ra cởi mở, nhiều góc nhìn khác nhau được chia sẻ để tìm ra giải pháp phù hợp nhất. Một số đề xuất mới cũng được đưa ra nhằm cải thiện hiệu quả công việc và nâng cao sự phối hợp giữa các bộ phận.</w:t>
      </w:r>
    </w:p>
    <w:p>
      <w:pPr>
        <w:spacing w:before="120" w:after="120" w:line="288" w:lineRule="auto"/>
        <w:jc w:val="left"/>
      </w:pPr>
      <w:r>
        <w:rPr>
          <w:b/>
          <w:sz w:val="26"/>
        </w:rPr>
        <w:t>3. 3. Kết luận và định hướng sau cuộc họp</w:t>
      </w:r>
    </w:p>
    <w:p>
      <w:pPr>
        <w:spacing w:before="120" w:after="120" w:line="288" w:lineRule="auto"/>
        <w:jc w:val="both"/>
      </w:pPr>
      <w:r>
        <w:rPr>
          <w:sz w:val="24"/>
        </w:rPr>
        <w:t>Sau khi các nội dung được thảo luận đầy đủ, người chủ trì đã tổng hợp lại các ý kiến và đưa ra kết luận cuối cùng. Những nhiệm vụ cụ thể được phân công cho từng cá nhân hoặc bộ phận để triển khai trong thời gian tới. Cuộc họp kết thúc với sự thống nhất chung về mục tiêu và kế hoạch hành động, tạo cơ sở cho việc thực hiện các bước tiếp theo.</w:t>
      </w:r>
    </w:p>
    <w:p>
      <w:pPr>
        <w:spacing w:before="120" w:after="120" w:line="288" w:lineRule="auto"/>
      </w:pPr>
      <w:r>
        <w:t>Cuộc họp (hội nghị, hội thảo) kết thúc vào 18 giờ, ngày 07 tháng 03 năm 2004.</w:t>
      </w:r>
    </w:p>
    <w:p>
      <w:pPr>
        <w:spacing w:before="120" w:after="120" w:line="288" w:lineRule="auto"/>
      </w:pPr>
    </w:p>
    <w:tbl>
      <w:tblPr>
        <w:tblW w:type="auto" w:w="0"/>
        <w:tblLayout w:type="fixed"/>
        <w:tblLook w:firstColumn="1" w:firstRow="1" w:lastColumn="0" w:lastRow="0" w:noHBand="0" w:noVBand="1" w:val="04A0"/>
      </w:tblPr>
      <w:tblGrid>
        <w:gridCol w:w="4844"/>
        <w:gridCol w:w="4844"/>
      </w:tblGrid>
      <w:tr>
        <w:tc>
          <w:tcPr>
            <w:tcW w:type="dxa" w:w="4844"/>
          </w:tcPr>
          <w:p>
            <w:pPr>
              <w:jc w:val="center"/>
            </w:pPr>
            <w:r>
              <w:rPr>
                <w:b/>
                <w:sz w:val="24"/>
              </w:rPr>
              <w:t>THƯ KÝ</w:t>
              <w:br/>
            </w:r>
            <w:r>
              <w:rPr>
                <w:i/>
                <w:sz w:val="24"/>
              </w:rPr>
              <w:t>(Chữ ký)</w:t>
              <w:br/>
              <w:br/>
            </w:r>
            <w:r>
              <w:rPr>
                <w:b/>
                <w:sz w:val="24"/>
              </w:rPr>
              <w:t>HỌ VÀ TÊN</w:t>
              <w:br/>
            </w:r>
            <w:r>
              <w:rPr>
                <w:b w:val="0"/>
                <w:sz w:val="24"/>
              </w:rPr>
              <w:t>CÔ HIỀN</w:t>
            </w:r>
          </w:p>
        </w:tc>
        <w:tc>
          <w:tcPr>
            <w:tcW w:type="dxa" w:w="4844"/>
          </w:tcPr>
          <w:p>
            <w:pPr>
              <w:jc w:val="center"/>
            </w:pPr>
            <w:r>
              <w:rPr>
                <w:b/>
                <w:sz w:val="24"/>
              </w:rPr>
              <w:t>CHỦ TỌA</w:t>
              <w:br/>
            </w:r>
            <w:r>
              <w:rPr>
                <w:i/>
                <w:sz w:val="24"/>
              </w:rPr>
              <w:t>(Chữ ký, dấu nếu có)</w:t>
              <w:br/>
              <w:br/>
            </w:r>
            <w:r>
              <w:rPr>
                <w:b/>
                <w:sz w:val="24"/>
              </w:rPr>
              <w:t>HỌ VÀ TÊN</w:t>
              <w:br/>
            </w:r>
            <w:r>
              <w:rPr>
                <w:b w:val="0"/>
                <w:sz w:val="24"/>
              </w:rPr>
              <w:t>THẦY HÒA</w:t>
            </w:r>
          </w:p>
        </w:tc>
      </w:tr>
    </w:tbl>
    <w:p>
      <w:pPr>
        <w:spacing w:before="120" w:after="120" w:line="288" w:lineRule="auto"/>
      </w:pPr>
    </w:p>
    <w:p>
      <w:pPr>
        <w:spacing w:before="120" w:after="120" w:line="288" w:lineRule="auto"/>
      </w:pPr>
    </w:p>
    <w:p>
      <w:pPr>
        <w:spacing w:before="120" w:after="120" w:line="288" w:lineRule="auto"/>
      </w:pPr>
      <w:r>
        <w:rPr>
          <w:b/>
        </w:rPr>
        <w:t>Nơi nhận:</w:t>
      </w:r>
    </w:p>
    <w:p>
      <w:pPr>
        <w:spacing w:before="120" w:after="120" w:line="288" w:lineRule="auto"/>
      </w:pPr>
      <w:r>
        <w: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