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647B" w14:textId="77777777" w:rsidR="00792184" w:rsidRPr="00792184" w:rsidRDefault="00792184" w:rsidP="00792184">
      <w:r w:rsidRPr="00792184">
        <w:t>The necessity and benefits of implementing a hybrid analysis module like the one we've discussed depend on the complexity and requirements of your system. Let's break down the potential benefits and whether this module is necessary for your specific context.</w:t>
      </w:r>
    </w:p>
    <w:p w14:paraId="11F57497" w14:textId="77777777" w:rsidR="00792184" w:rsidRPr="00792184" w:rsidRDefault="00792184" w:rsidP="00792184">
      <w:pPr>
        <w:rPr>
          <w:b/>
          <w:bCs/>
        </w:rPr>
      </w:pPr>
      <w:r w:rsidRPr="00792184">
        <w:rPr>
          <w:b/>
          <w:bCs/>
        </w:rPr>
        <w:t>1. Benefits of the Hybrid Analysis Module</w:t>
      </w:r>
    </w:p>
    <w:p w14:paraId="10867749" w14:textId="77777777" w:rsidR="00792184" w:rsidRPr="00792184" w:rsidRDefault="00792184" w:rsidP="00792184">
      <w:pPr>
        <w:rPr>
          <w:b/>
          <w:bCs/>
        </w:rPr>
      </w:pPr>
      <w:r w:rsidRPr="00792184">
        <w:rPr>
          <w:b/>
          <w:bCs/>
        </w:rPr>
        <w:t>1.1. Improved Query Handling</w:t>
      </w:r>
    </w:p>
    <w:p w14:paraId="119AE85D" w14:textId="77777777" w:rsidR="00792184" w:rsidRPr="00792184" w:rsidRDefault="00792184" w:rsidP="00792184">
      <w:pPr>
        <w:numPr>
          <w:ilvl w:val="0"/>
          <w:numId w:val="1"/>
        </w:numPr>
      </w:pPr>
      <w:r w:rsidRPr="00792184">
        <w:rPr>
          <w:b/>
          <w:bCs/>
        </w:rPr>
        <w:t>Benefit:</w:t>
      </w:r>
      <w:r w:rsidRPr="00792184">
        <w:t xml:space="preserve"> The analysis module allows for more intelligent routing of queries to the appropriate RAG (Naive or Advanced), ensuring that each query is processed with the right level of complexity. This can lead to more accurate and efficient query processing.</w:t>
      </w:r>
    </w:p>
    <w:p w14:paraId="7ED0FE24" w14:textId="77777777" w:rsidR="00792184" w:rsidRPr="00792184" w:rsidRDefault="00792184" w:rsidP="00792184">
      <w:pPr>
        <w:numPr>
          <w:ilvl w:val="0"/>
          <w:numId w:val="1"/>
        </w:numPr>
      </w:pPr>
      <w:r w:rsidRPr="00792184">
        <w:rPr>
          <w:b/>
          <w:bCs/>
        </w:rPr>
        <w:t>Scenario:</w:t>
      </w:r>
      <w:r w:rsidRPr="00792184">
        <w:t xml:space="preserve"> If your system handles a wide range of queries, from simple lookups to complex multi-step requests, this module helps tailor the response generation process to the query's needs.</w:t>
      </w:r>
    </w:p>
    <w:p w14:paraId="32B29A6C" w14:textId="77777777" w:rsidR="00792184" w:rsidRPr="00792184" w:rsidRDefault="00792184" w:rsidP="00792184">
      <w:pPr>
        <w:rPr>
          <w:b/>
          <w:bCs/>
        </w:rPr>
      </w:pPr>
      <w:r w:rsidRPr="00792184">
        <w:rPr>
          <w:b/>
          <w:bCs/>
        </w:rPr>
        <w:t>1.2. Modularity and Extensibility</w:t>
      </w:r>
    </w:p>
    <w:p w14:paraId="08DAF814" w14:textId="77777777" w:rsidR="00792184" w:rsidRPr="00792184" w:rsidRDefault="00792184" w:rsidP="00792184">
      <w:pPr>
        <w:numPr>
          <w:ilvl w:val="0"/>
          <w:numId w:val="2"/>
        </w:numPr>
      </w:pPr>
      <w:r w:rsidRPr="00792184">
        <w:rPr>
          <w:b/>
          <w:bCs/>
        </w:rPr>
        <w:t>Benefit:</w:t>
      </w:r>
      <w:r w:rsidRPr="00792184">
        <w:t xml:space="preserve"> The module is designed to be modular, with a core analysis component and specialized sub-modules for different tasks (e.g., SQL, recommendations). This makes the system easier to maintain and extend as new types of queries or tasks are added.</w:t>
      </w:r>
    </w:p>
    <w:p w14:paraId="536BDEBF" w14:textId="77777777" w:rsidR="00792184" w:rsidRPr="00792184" w:rsidRDefault="00792184" w:rsidP="00792184">
      <w:pPr>
        <w:numPr>
          <w:ilvl w:val="0"/>
          <w:numId w:val="2"/>
        </w:numPr>
      </w:pPr>
      <w:r w:rsidRPr="00792184">
        <w:rPr>
          <w:b/>
          <w:bCs/>
        </w:rPr>
        <w:t>Scenario:</w:t>
      </w:r>
      <w:r w:rsidRPr="00792184">
        <w:t xml:space="preserve"> As your system evolves, you can add new analysis capabilities without disrupting existing functionality. This is particularly useful if you anticipate expanding the system's capabilities over time.</w:t>
      </w:r>
    </w:p>
    <w:p w14:paraId="6C4D2A2A" w14:textId="77777777" w:rsidR="00792184" w:rsidRPr="00792184" w:rsidRDefault="00792184" w:rsidP="00792184">
      <w:pPr>
        <w:rPr>
          <w:b/>
          <w:bCs/>
        </w:rPr>
      </w:pPr>
      <w:r w:rsidRPr="00792184">
        <w:rPr>
          <w:b/>
          <w:bCs/>
        </w:rPr>
        <w:t>1.3. Better Resource Utilization</w:t>
      </w:r>
    </w:p>
    <w:p w14:paraId="675772DC" w14:textId="77777777" w:rsidR="00792184" w:rsidRPr="00792184" w:rsidRDefault="00792184" w:rsidP="00792184">
      <w:pPr>
        <w:numPr>
          <w:ilvl w:val="0"/>
          <w:numId w:val="3"/>
        </w:numPr>
      </w:pPr>
      <w:r w:rsidRPr="00792184">
        <w:rPr>
          <w:b/>
          <w:bCs/>
        </w:rPr>
        <w:t>Benefit:</w:t>
      </w:r>
      <w:r w:rsidRPr="00792184">
        <w:t xml:space="preserve"> By intelligently deciding when to use Naive RAG versus Advanced RAG, the module can help optimize resource usage. Simpler queries can be processed quickly with fewer resources, while more complex queries get the attention they need.</w:t>
      </w:r>
    </w:p>
    <w:p w14:paraId="20DE4774" w14:textId="77777777" w:rsidR="00792184" w:rsidRPr="00792184" w:rsidRDefault="00792184" w:rsidP="00792184">
      <w:pPr>
        <w:numPr>
          <w:ilvl w:val="0"/>
          <w:numId w:val="3"/>
        </w:numPr>
      </w:pPr>
      <w:r w:rsidRPr="00792184">
        <w:rPr>
          <w:b/>
          <w:bCs/>
        </w:rPr>
        <w:t>Scenario:</w:t>
      </w:r>
      <w:r w:rsidRPr="00792184">
        <w:t xml:space="preserve"> If your system needs to handle a high volume of queries efficiently, this approach can help balance the load and ensure that complex queries don't unnecessarily consume resources meant for simpler tasks.</w:t>
      </w:r>
    </w:p>
    <w:p w14:paraId="0A67E557" w14:textId="77777777" w:rsidR="00792184" w:rsidRPr="00792184" w:rsidRDefault="00792184" w:rsidP="00792184">
      <w:pPr>
        <w:rPr>
          <w:b/>
          <w:bCs/>
        </w:rPr>
      </w:pPr>
      <w:r w:rsidRPr="00792184">
        <w:rPr>
          <w:b/>
          <w:bCs/>
        </w:rPr>
        <w:t>1.4. Enhanced Flexibility</w:t>
      </w:r>
    </w:p>
    <w:p w14:paraId="4ED5F6EC" w14:textId="77777777" w:rsidR="00792184" w:rsidRPr="00792184" w:rsidRDefault="00792184" w:rsidP="00792184">
      <w:pPr>
        <w:numPr>
          <w:ilvl w:val="0"/>
          <w:numId w:val="4"/>
        </w:numPr>
      </w:pPr>
      <w:r w:rsidRPr="00792184">
        <w:rPr>
          <w:b/>
          <w:bCs/>
        </w:rPr>
        <w:t>Benefit:</w:t>
      </w:r>
      <w:r w:rsidRPr="00792184">
        <w:t xml:space="preserve"> The hybrid approach offers flexibility in handling different types of queries. You can easily adjust the analysis criteria or add new sub-modules to address evolving needs.</w:t>
      </w:r>
    </w:p>
    <w:p w14:paraId="016E9E0B" w14:textId="77777777" w:rsidR="00792184" w:rsidRPr="00792184" w:rsidRDefault="00792184" w:rsidP="00792184">
      <w:pPr>
        <w:numPr>
          <w:ilvl w:val="0"/>
          <w:numId w:val="4"/>
        </w:numPr>
      </w:pPr>
      <w:r w:rsidRPr="00792184">
        <w:rPr>
          <w:b/>
          <w:bCs/>
        </w:rPr>
        <w:t>Scenario:</w:t>
      </w:r>
      <w:r w:rsidRPr="00792184">
        <w:t xml:space="preserve"> If your system needs to adapt to different types of tasks (e.g., moving from simple data retrieval to more complex analytical queries), this flexibility can be crucial.</w:t>
      </w:r>
    </w:p>
    <w:p w14:paraId="0BB1CB77" w14:textId="77777777" w:rsidR="00792184" w:rsidRPr="00792184" w:rsidRDefault="00792184" w:rsidP="00792184">
      <w:pPr>
        <w:rPr>
          <w:b/>
          <w:bCs/>
        </w:rPr>
      </w:pPr>
      <w:r w:rsidRPr="00792184">
        <w:rPr>
          <w:b/>
          <w:bCs/>
        </w:rPr>
        <w:t>2. When the Module Might Not Be Necessary</w:t>
      </w:r>
    </w:p>
    <w:p w14:paraId="3ED741F0" w14:textId="77777777" w:rsidR="00792184" w:rsidRPr="00792184" w:rsidRDefault="00792184" w:rsidP="00792184">
      <w:pPr>
        <w:rPr>
          <w:b/>
          <w:bCs/>
        </w:rPr>
      </w:pPr>
      <w:r w:rsidRPr="00792184">
        <w:rPr>
          <w:b/>
          <w:bCs/>
        </w:rPr>
        <w:t>2.1. Simplicity of Queries</w:t>
      </w:r>
    </w:p>
    <w:p w14:paraId="630971E2" w14:textId="77777777" w:rsidR="00792184" w:rsidRPr="00792184" w:rsidRDefault="00792184" w:rsidP="00792184">
      <w:pPr>
        <w:numPr>
          <w:ilvl w:val="0"/>
          <w:numId w:val="5"/>
        </w:numPr>
      </w:pPr>
      <w:r w:rsidRPr="00792184">
        <w:rPr>
          <w:b/>
          <w:bCs/>
        </w:rPr>
        <w:t>Consideration:</w:t>
      </w:r>
      <w:r w:rsidRPr="00792184">
        <w:t xml:space="preserve"> If the queries your system handles are generally simple and straightforward, and there isn't a significant difference in how they should be processed, the analysis module might add unnecessary complexity.</w:t>
      </w:r>
    </w:p>
    <w:p w14:paraId="7C62DD97" w14:textId="77777777" w:rsidR="00792184" w:rsidRPr="00792184" w:rsidRDefault="00792184" w:rsidP="00792184">
      <w:pPr>
        <w:numPr>
          <w:ilvl w:val="0"/>
          <w:numId w:val="5"/>
        </w:numPr>
      </w:pPr>
      <w:r w:rsidRPr="00792184">
        <w:rPr>
          <w:b/>
          <w:bCs/>
        </w:rPr>
        <w:lastRenderedPageBreak/>
        <w:t>Scenario:</w:t>
      </w:r>
      <w:r w:rsidRPr="00792184">
        <w:t xml:space="preserve"> If your system mostly handles simple lookups or uniform types of queries, a more straightforward approach without the analysis module might suffice.</w:t>
      </w:r>
    </w:p>
    <w:p w14:paraId="77DBD8AC" w14:textId="77777777" w:rsidR="00792184" w:rsidRPr="00792184" w:rsidRDefault="00792184" w:rsidP="00792184">
      <w:pPr>
        <w:rPr>
          <w:b/>
          <w:bCs/>
        </w:rPr>
      </w:pPr>
      <w:r w:rsidRPr="00792184">
        <w:rPr>
          <w:b/>
          <w:bCs/>
        </w:rPr>
        <w:t>2.2. Performance Constraints</w:t>
      </w:r>
    </w:p>
    <w:p w14:paraId="48143133" w14:textId="77777777" w:rsidR="00792184" w:rsidRPr="00792184" w:rsidRDefault="00792184" w:rsidP="00792184">
      <w:pPr>
        <w:numPr>
          <w:ilvl w:val="0"/>
          <w:numId w:val="6"/>
        </w:numPr>
      </w:pPr>
      <w:r w:rsidRPr="00792184">
        <w:rPr>
          <w:b/>
          <w:bCs/>
        </w:rPr>
        <w:t>Consideration:</w:t>
      </w:r>
      <w:r w:rsidRPr="00792184">
        <w:t xml:space="preserve"> If your system is highly performance-sensitive and the overhead introduced by the analysis module outweighs its benefits, you might want to skip it.</w:t>
      </w:r>
    </w:p>
    <w:p w14:paraId="49B04EF6" w14:textId="77777777" w:rsidR="00792184" w:rsidRPr="00792184" w:rsidRDefault="00792184" w:rsidP="00792184">
      <w:pPr>
        <w:numPr>
          <w:ilvl w:val="0"/>
          <w:numId w:val="6"/>
        </w:numPr>
      </w:pPr>
      <w:r w:rsidRPr="00792184">
        <w:rPr>
          <w:b/>
          <w:bCs/>
        </w:rPr>
        <w:t>Scenario:</w:t>
      </w:r>
      <w:r w:rsidRPr="00792184">
        <w:t xml:space="preserve"> In real-time systems where every millisecond counts, the added layer of decision-making might introduce latency that could be avoided with a simpler design.</w:t>
      </w:r>
    </w:p>
    <w:p w14:paraId="0BD2209E" w14:textId="77777777" w:rsidR="00792184" w:rsidRPr="00792184" w:rsidRDefault="00792184" w:rsidP="00792184">
      <w:pPr>
        <w:rPr>
          <w:b/>
          <w:bCs/>
        </w:rPr>
      </w:pPr>
      <w:r w:rsidRPr="00792184">
        <w:rPr>
          <w:b/>
          <w:bCs/>
        </w:rPr>
        <w:t>2.3. Limited Scope</w:t>
      </w:r>
    </w:p>
    <w:p w14:paraId="1739FA6F" w14:textId="77777777" w:rsidR="00792184" w:rsidRPr="00792184" w:rsidRDefault="00792184" w:rsidP="00792184">
      <w:pPr>
        <w:numPr>
          <w:ilvl w:val="0"/>
          <w:numId w:val="7"/>
        </w:numPr>
      </w:pPr>
      <w:r w:rsidRPr="00792184">
        <w:rPr>
          <w:b/>
          <w:bCs/>
        </w:rPr>
        <w:t>Consideration:</w:t>
      </w:r>
      <w:r w:rsidRPr="00792184">
        <w:t xml:space="preserve"> If your system's scope is narrow and doesn't require handling multiple types of queries or tasks, the complexity of the hybrid analysis module might not be justified.</w:t>
      </w:r>
    </w:p>
    <w:p w14:paraId="26492E2C" w14:textId="77777777" w:rsidR="00792184" w:rsidRPr="00792184" w:rsidRDefault="00792184" w:rsidP="00792184">
      <w:pPr>
        <w:numPr>
          <w:ilvl w:val="0"/>
          <w:numId w:val="7"/>
        </w:numPr>
      </w:pPr>
      <w:r w:rsidRPr="00792184">
        <w:rPr>
          <w:b/>
          <w:bCs/>
        </w:rPr>
        <w:t>Scenario:</w:t>
      </w:r>
      <w:r w:rsidRPr="00792184">
        <w:t xml:space="preserve"> For applications with a very specific focus (e.g., a chatbot that only answers simple FAQs), a more straightforward approach might be more appropriate.</w:t>
      </w:r>
    </w:p>
    <w:p w14:paraId="607D0A26" w14:textId="77777777" w:rsidR="00792184" w:rsidRPr="00792184" w:rsidRDefault="00792184" w:rsidP="00792184">
      <w:pPr>
        <w:rPr>
          <w:b/>
          <w:bCs/>
        </w:rPr>
      </w:pPr>
      <w:r w:rsidRPr="00792184">
        <w:rPr>
          <w:b/>
          <w:bCs/>
        </w:rPr>
        <w:t>3. Key Questions to Assess Necessity</w:t>
      </w:r>
    </w:p>
    <w:p w14:paraId="37FB4E8A" w14:textId="77777777" w:rsidR="00792184" w:rsidRPr="00792184" w:rsidRDefault="00792184" w:rsidP="00792184">
      <w:pPr>
        <w:numPr>
          <w:ilvl w:val="0"/>
          <w:numId w:val="8"/>
        </w:numPr>
      </w:pPr>
      <w:r w:rsidRPr="00792184">
        <w:rPr>
          <w:b/>
          <w:bCs/>
        </w:rPr>
        <w:t>How diverse are the queries your system needs to handle?</w:t>
      </w:r>
    </w:p>
    <w:p w14:paraId="3F00CBD7" w14:textId="77777777" w:rsidR="00792184" w:rsidRPr="00792184" w:rsidRDefault="00792184" w:rsidP="00792184">
      <w:pPr>
        <w:numPr>
          <w:ilvl w:val="1"/>
          <w:numId w:val="8"/>
        </w:numPr>
      </w:pPr>
      <w:r w:rsidRPr="00792184">
        <w:t>If there's significant diversity, the module can help tailor responses more effectively.</w:t>
      </w:r>
    </w:p>
    <w:p w14:paraId="1C98CA6E" w14:textId="77777777" w:rsidR="00792184" w:rsidRPr="00792184" w:rsidRDefault="00792184" w:rsidP="00792184">
      <w:pPr>
        <w:numPr>
          <w:ilvl w:val="0"/>
          <w:numId w:val="8"/>
        </w:numPr>
      </w:pPr>
      <w:r w:rsidRPr="00792184">
        <w:rPr>
          <w:b/>
          <w:bCs/>
        </w:rPr>
        <w:t>Are you planning to expand the system to handle more complex tasks in the future?</w:t>
      </w:r>
    </w:p>
    <w:p w14:paraId="2C9A90D7" w14:textId="77777777" w:rsidR="00792184" w:rsidRPr="00792184" w:rsidRDefault="00792184" w:rsidP="00792184">
      <w:pPr>
        <w:numPr>
          <w:ilvl w:val="1"/>
          <w:numId w:val="8"/>
        </w:numPr>
      </w:pPr>
      <w:r w:rsidRPr="00792184">
        <w:t>If so, the module provides a scalable foundation.</w:t>
      </w:r>
    </w:p>
    <w:p w14:paraId="40B34865" w14:textId="77777777" w:rsidR="00792184" w:rsidRPr="00792184" w:rsidRDefault="00792184" w:rsidP="00792184">
      <w:pPr>
        <w:numPr>
          <w:ilvl w:val="0"/>
          <w:numId w:val="8"/>
        </w:numPr>
      </w:pPr>
      <w:r w:rsidRPr="00792184">
        <w:rPr>
          <w:b/>
          <w:bCs/>
        </w:rPr>
        <w:t>Is your system resource-constrained or highly performance-sensitive?</w:t>
      </w:r>
    </w:p>
    <w:p w14:paraId="38ED1EB0" w14:textId="77777777" w:rsidR="00792184" w:rsidRPr="00792184" w:rsidRDefault="00792184" w:rsidP="00792184">
      <w:pPr>
        <w:numPr>
          <w:ilvl w:val="1"/>
          <w:numId w:val="8"/>
        </w:numPr>
      </w:pPr>
      <w:r w:rsidRPr="00792184">
        <w:t>If performance is critical, you need to weigh the benefits of flexibility against the potential overhead.</w:t>
      </w:r>
    </w:p>
    <w:p w14:paraId="7BBF112A" w14:textId="77777777" w:rsidR="00792184" w:rsidRPr="00792184" w:rsidRDefault="00792184" w:rsidP="00792184">
      <w:pPr>
        <w:numPr>
          <w:ilvl w:val="0"/>
          <w:numId w:val="8"/>
        </w:numPr>
      </w:pPr>
      <w:r w:rsidRPr="00792184">
        <w:rPr>
          <w:b/>
          <w:bCs/>
        </w:rPr>
        <w:t>How much control do you need over the processing of different query types?</w:t>
      </w:r>
    </w:p>
    <w:p w14:paraId="6C02602E" w14:textId="77777777" w:rsidR="00792184" w:rsidRPr="00792184" w:rsidRDefault="00792184" w:rsidP="00792184">
      <w:pPr>
        <w:numPr>
          <w:ilvl w:val="1"/>
          <w:numId w:val="8"/>
        </w:numPr>
      </w:pPr>
      <w:r w:rsidRPr="00792184">
        <w:t>If precise control is important, this module offers that granularity.</w:t>
      </w:r>
    </w:p>
    <w:p w14:paraId="3230C284" w14:textId="77777777" w:rsidR="00792184" w:rsidRPr="00792184" w:rsidRDefault="00792184" w:rsidP="00792184">
      <w:pPr>
        <w:rPr>
          <w:b/>
          <w:bCs/>
        </w:rPr>
      </w:pPr>
      <w:r w:rsidRPr="00792184">
        <w:rPr>
          <w:b/>
          <w:bCs/>
        </w:rPr>
        <w:t>4. Conclusion: Is It Necessary?</w:t>
      </w:r>
    </w:p>
    <w:p w14:paraId="13A31AE5" w14:textId="77777777" w:rsidR="00792184" w:rsidRPr="00792184" w:rsidRDefault="00792184" w:rsidP="00792184">
      <w:pPr>
        <w:numPr>
          <w:ilvl w:val="0"/>
          <w:numId w:val="9"/>
        </w:numPr>
      </w:pPr>
      <w:r w:rsidRPr="00792184">
        <w:rPr>
          <w:b/>
          <w:bCs/>
        </w:rPr>
        <w:t>If your system handles diverse and complex queries:</w:t>
      </w:r>
      <w:r w:rsidRPr="00792184">
        <w:t xml:space="preserve"> The hybrid analysis module is likely beneficial, providing the flexibility and scalability needed to handle different types of tasks effectively.</w:t>
      </w:r>
    </w:p>
    <w:p w14:paraId="734B8DF8" w14:textId="77777777" w:rsidR="00792184" w:rsidRPr="00792184" w:rsidRDefault="00792184" w:rsidP="00792184">
      <w:pPr>
        <w:numPr>
          <w:ilvl w:val="0"/>
          <w:numId w:val="9"/>
        </w:numPr>
      </w:pPr>
      <w:r w:rsidRPr="00792184">
        <w:rPr>
          <w:b/>
          <w:bCs/>
        </w:rPr>
        <w:t>If your system handles uniform, simple queries:</w:t>
      </w:r>
      <w:r w:rsidRPr="00792184">
        <w:t xml:space="preserve"> The module might add unnecessary complexity, and a more straightforward approach could be more appropriate.</w:t>
      </w:r>
    </w:p>
    <w:p w14:paraId="34924793" w14:textId="77777777" w:rsidR="00792184" w:rsidRPr="00792184" w:rsidRDefault="00792184" w:rsidP="00792184">
      <w:pPr>
        <w:numPr>
          <w:ilvl w:val="0"/>
          <w:numId w:val="9"/>
        </w:numPr>
      </w:pPr>
      <w:r w:rsidRPr="00792184">
        <w:rPr>
          <w:b/>
          <w:bCs/>
        </w:rPr>
        <w:t>If performance is a critical concern:</w:t>
      </w:r>
      <w:r w:rsidRPr="00792184">
        <w:t xml:space="preserve"> You might need to evaluate whether the added decision-making justifies the potential overhead.</w:t>
      </w:r>
    </w:p>
    <w:p w14:paraId="6AD09C34" w14:textId="77777777" w:rsidR="00792184" w:rsidRPr="00792184" w:rsidRDefault="00792184" w:rsidP="00792184">
      <w:pPr>
        <w:rPr>
          <w:b/>
          <w:bCs/>
        </w:rPr>
      </w:pPr>
      <w:r w:rsidRPr="00792184">
        <w:rPr>
          <w:b/>
          <w:bCs/>
        </w:rPr>
        <w:t>Final Recommendation</w:t>
      </w:r>
    </w:p>
    <w:p w14:paraId="600573DF" w14:textId="77777777" w:rsidR="00792184" w:rsidRPr="00792184" w:rsidRDefault="00792184" w:rsidP="00792184">
      <w:pPr>
        <w:numPr>
          <w:ilvl w:val="0"/>
          <w:numId w:val="10"/>
        </w:numPr>
      </w:pPr>
      <w:r w:rsidRPr="00792184">
        <w:rPr>
          <w:b/>
          <w:bCs/>
        </w:rPr>
        <w:lastRenderedPageBreak/>
        <w:t>For a growing, versatile system</w:t>
      </w:r>
      <w:r w:rsidRPr="00792184">
        <w:t xml:space="preserve"> with evolving requirements, implementing the module is advisable. It gives you the flexibility and structure needed to scale and adapt.</w:t>
      </w:r>
    </w:p>
    <w:p w14:paraId="4C3B0AF4" w14:textId="77777777" w:rsidR="00792184" w:rsidRPr="00792184" w:rsidRDefault="00792184" w:rsidP="00792184">
      <w:pPr>
        <w:numPr>
          <w:ilvl w:val="0"/>
          <w:numId w:val="10"/>
        </w:numPr>
      </w:pPr>
      <w:r w:rsidRPr="00792184">
        <w:rPr>
          <w:b/>
          <w:bCs/>
        </w:rPr>
        <w:t>For a focused, performance-sensitive system</w:t>
      </w:r>
      <w:r w:rsidRPr="00792184">
        <w:t xml:space="preserve"> with straightforward tasks, you might consider simplifying the design to avoid unnecessary complexity.</w:t>
      </w:r>
    </w:p>
    <w:p w14:paraId="101FFD6C" w14:textId="77777777" w:rsidR="00792184" w:rsidRPr="00792184" w:rsidRDefault="00792184" w:rsidP="00792184">
      <w:r w:rsidRPr="00792184">
        <w:t>If you decide the module is necessary, we can proceed with further development or testing. If you're leaning toward a simpler approach, we can refactor or streamline the current design. Let me know how you'd like to proceed!</w:t>
      </w:r>
    </w:p>
    <w:p w14:paraId="1F687F31" w14:textId="77777777" w:rsidR="00EB6195" w:rsidRDefault="00EB6195"/>
    <w:sectPr w:rsidR="00EB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D9C"/>
    <w:multiLevelType w:val="multilevel"/>
    <w:tmpl w:val="747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D7ED8"/>
    <w:multiLevelType w:val="multilevel"/>
    <w:tmpl w:val="EB4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06660"/>
    <w:multiLevelType w:val="multilevel"/>
    <w:tmpl w:val="585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4E3F"/>
    <w:multiLevelType w:val="multilevel"/>
    <w:tmpl w:val="FF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3461"/>
    <w:multiLevelType w:val="multilevel"/>
    <w:tmpl w:val="71D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E3F2C"/>
    <w:multiLevelType w:val="multilevel"/>
    <w:tmpl w:val="5DE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62382"/>
    <w:multiLevelType w:val="multilevel"/>
    <w:tmpl w:val="F18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A4A04"/>
    <w:multiLevelType w:val="multilevel"/>
    <w:tmpl w:val="9A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72C5B"/>
    <w:multiLevelType w:val="multilevel"/>
    <w:tmpl w:val="B7F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F3914"/>
    <w:multiLevelType w:val="multilevel"/>
    <w:tmpl w:val="C34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539036">
    <w:abstractNumId w:val="7"/>
  </w:num>
  <w:num w:numId="2" w16cid:durableId="1701584581">
    <w:abstractNumId w:val="5"/>
  </w:num>
  <w:num w:numId="3" w16cid:durableId="512841669">
    <w:abstractNumId w:val="2"/>
  </w:num>
  <w:num w:numId="4" w16cid:durableId="1291471560">
    <w:abstractNumId w:val="8"/>
  </w:num>
  <w:num w:numId="5" w16cid:durableId="358044591">
    <w:abstractNumId w:val="4"/>
  </w:num>
  <w:num w:numId="6" w16cid:durableId="2082867852">
    <w:abstractNumId w:val="1"/>
  </w:num>
  <w:num w:numId="7" w16cid:durableId="1825660089">
    <w:abstractNumId w:val="6"/>
  </w:num>
  <w:num w:numId="8" w16cid:durableId="898050150">
    <w:abstractNumId w:val="9"/>
  </w:num>
  <w:num w:numId="9" w16cid:durableId="966736109">
    <w:abstractNumId w:val="0"/>
  </w:num>
  <w:num w:numId="10" w16cid:durableId="109131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7ABD"/>
    <w:rsid w:val="001D06C7"/>
    <w:rsid w:val="00291DA1"/>
    <w:rsid w:val="00792184"/>
    <w:rsid w:val="00A874F3"/>
    <w:rsid w:val="00E140AF"/>
    <w:rsid w:val="00E47ABD"/>
    <w:rsid w:val="00EB61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5E719-1FE2-47D1-8EB7-B4BBDD7A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47AB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47AB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47AB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47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BD"/>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E47ABD"/>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E47ABD"/>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E47AB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47AB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47AB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47AB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47AB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47ABD"/>
    <w:rPr>
      <w:rFonts w:eastAsiaTheme="majorEastAsia" w:cstheme="majorBidi"/>
      <w:noProof/>
      <w:color w:val="272727" w:themeColor="text1" w:themeTint="D8"/>
    </w:rPr>
  </w:style>
  <w:style w:type="paragraph" w:styleId="Title">
    <w:name w:val="Title"/>
    <w:basedOn w:val="Normal"/>
    <w:next w:val="Normal"/>
    <w:link w:val="TitleChar"/>
    <w:uiPriority w:val="10"/>
    <w:qFormat/>
    <w:rsid w:val="00E47AB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47ABD"/>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E47AB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47ABD"/>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E47ABD"/>
    <w:pPr>
      <w:spacing w:before="160"/>
      <w:jc w:val="center"/>
    </w:pPr>
    <w:rPr>
      <w:i/>
      <w:iCs/>
      <w:color w:val="404040" w:themeColor="text1" w:themeTint="BF"/>
    </w:rPr>
  </w:style>
  <w:style w:type="character" w:customStyle="1" w:styleId="QuoteChar">
    <w:name w:val="Quote Char"/>
    <w:basedOn w:val="DefaultParagraphFont"/>
    <w:link w:val="Quote"/>
    <w:uiPriority w:val="29"/>
    <w:rsid w:val="00E47ABD"/>
    <w:rPr>
      <w:i/>
      <w:iCs/>
      <w:noProof/>
      <w:color w:val="404040" w:themeColor="text1" w:themeTint="BF"/>
    </w:rPr>
  </w:style>
  <w:style w:type="paragraph" w:styleId="ListParagraph">
    <w:name w:val="List Paragraph"/>
    <w:basedOn w:val="Normal"/>
    <w:uiPriority w:val="34"/>
    <w:qFormat/>
    <w:rsid w:val="00E47ABD"/>
    <w:pPr>
      <w:ind w:left="720"/>
      <w:contextualSpacing/>
    </w:pPr>
  </w:style>
  <w:style w:type="character" w:styleId="IntenseEmphasis">
    <w:name w:val="Intense Emphasis"/>
    <w:basedOn w:val="DefaultParagraphFont"/>
    <w:uiPriority w:val="21"/>
    <w:qFormat/>
    <w:rsid w:val="00E47ABD"/>
    <w:rPr>
      <w:i/>
      <w:iCs/>
      <w:color w:val="0F4761" w:themeColor="accent1" w:themeShade="BF"/>
    </w:rPr>
  </w:style>
  <w:style w:type="paragraph" w:styleId="IntenseQuote">
    <w:name w:val="Intense Quote"/>
    <w:basedOn w:val="Normal"/>
    <w:next w:val="Normal"/>
    <w:link w:val="IntenseQuoteChar"/>
    <w:uiPriority w:val="30"/>
    <w:qFormat/>
    <w:rsid w:val="00E47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ABD"/>
    <w:rPr>
      <w:i/>
      <w:iCs/>
      <w:noProof/>
      <w:color w:val="0F4761" w:themeColor="accent1" w:themeShade="BF"/>
    </w:rPr>
  </w:style>
  <w:style w:type="character" w:styleId="IntenseReference">
    <w:name w:val="Intense Reference"/>
    <w:basedOn w:val="DefaultParagraphFont"/>
    <w:uiPriority w:val="32"/>
    <w:qFormat/>
    <w:rsid w:val="00E47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79447">
      <w:bodyDiv w:val="1"/>
      <w:marLeft w:val="0"/>
      <w:marRight w:val="0"/>
      <w:marTop w:val="0"/>
      <w:marBottom w:val="0"/>
      <w:divBdr>
        <w:top w:val="none" w:sz="0" w:space="0" w:color="auto"/>
        <w:left w:val="none" w:sz="0" w:space="0" w:color="auto"/>
        <w:bottom w:val="none" w:sz="0" w:space="0" w:color="auto"/>
        <w:right w:val="none" w:sz="0" w:space="0" w:color="auto"/>
      </w:divBdr>
    </w:div>
    <w:div w:id="10787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2024-08-26T03:01:00Z</dcterms:created>
  <dcterms:modified xsi:type="dcterms:W3CDTF">2024-08-26T03:01:00Z</dcterms:modified>
</cp:coreProperties>
</file>