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1807AC" w:rsidRDefault="001807AC" w:rsidP="001807AC">
      <w:pPr>
        <w:rPr>
          <w:rFonts w:cs="Times New Roman"/>
          <w:color w:val="000000"/>
          <w:szCs w:val="32"/>
          <w:lang w:val="vi-VN"/>
        </w:rPr>
      </w:pPr>
      <w:r>
        <w:rPr>
          <w:rFonts w:cs="Times New Roman"/>
          <w:color w:val="000000"/>
          <w:szCs w:val="32"/>
          <w:lang w:val="vi-VN"/>
        </w:rPr>
        <w:t>với 3,1/10 điểm, đứng thứ 90/100 về công nghệ và đổi mới (Technology &amp; Innovation); xếp thứ 92/100 về công nghệ nền (Technology Platform); xếp thứ 77/100 về năng lực sáng tạo; xếp hạng 70/100 về nguồn lực con người, xếp thứ 81/100 về lao động chuyên môn cao; xếp hạng 75/100 về chất lượng đào tạo đại học; đầu tư cho nghiên cứu và phát triển (R&amp;D) chỉ chiếm 0,2% GDP, xếp hạng 82/100 nền kinh tế.</w:t>
      </w:r>
    </w:p>
    <w:p w:rsidR="001807AC" w:rsidRDefault="001807AC" w:rsidP="001807AC">
      <w:pPr>
        <w:rPr>
          <w:rFonts w:cs="Times New Roman"/>
          <w:color w:val="000000"/>
          <w:szCs w:val="32"/>
          <w:lang w:val="vi-VN"/>
        </w:rPr>
      </w:pPr>
      <w:r>
        <w:rPr>
          <w:rStyle w:val="Emphasis"/>
          <w:rFonts w:eastAsiaTheme="majorEastAsia"/>
          <w:color w:val="000000"/>
          <w:szCs w:val="32"/>
          <w:lang w:val="vi-VN"/>
        </w:rPr>
        <w:t>Chất lượng thể chế cũng ở mức thấp:</w:t>
      </w:r>
      <w:r>
        <w:rPr>
          <w:rFonts w:cs="Times New Roman"/>
          <w:color w:val="000000"/>
          <w:szCs w:val="32"/>
          <w:lang w:val="vi-VN"/>
        </w:rPr>
        <w:t> Môi trường thể chế còn yếu, thể hiện: 1) thiếu hụt lao động có trình độ cao; 2) thiếu ổn định trong các quy định chính sách; 3) thuế cao và thủ tục thuế rườm rà; 4) tiếp cận tài chính khó và phức tạp. Tỷ lệ lao động có trình độ kỹ thuật cao trong ngành chế biến, chế tạo chỉ chiếm trung bình 9% (trình độ từ cao đẳng trở lên), trong khi với các nước phát triển, tỷ lệ này là 40% - 60%. Dự đoán sẽ có 74% trong tổng số lao động ngành chế biến, chế tạo của Việt Nam có mức độ rủi ro cao, bị thay thế do tự động hóa. Con số này cao hơn nhiều so với các nước trong khu vực, như Phillipines (54%), Thái Lan (58%) và Indonesia (67%) (1).</w:t>
      </w:r>
    </w:p>
    <w:p w:rsidR="001D1584" w:rsidRDefault="001D1584" w:rsidP="001807AC">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807AC"/>
    <w:rsid w:val="001C7DB7"/>
    <w:rsid w:val="001D1584"/>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2019-06-02T13:12:00Z</dcterms:created>
  <dcterms:modified xsi:type="dcterms:W3CDTF">2019-06-02T13:12:00Z</dcterms:modified>
</cp:coreProperties>
</file>