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 Kịch bản test</w:t>
      </w:r>
      <w:r w:rsidDel="00000000" w:rsidR="00000000" w:rsidRPr="00000000">
        <w:rPr>
          <w:rtl w:val="0"/>
        </w:rPr>
        <w:t xml:space="preserve">: Test khả năng chịu tải của server khi 100 user đồng thời truy cập vào đường trang web trên web browser.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Các bước thực hiện: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Truy cập trang web bằng đường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http://supermarket09.somee.com/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Kết quả thực hiện: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Setup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238125</wp:posOffset>
            </wp:positionV>
            <wp:extent cx="5943600" cy="1054100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View result tree: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200025</wp:posOffset>
            </wp:positionV>
            <wp:extent cx="5943600" cy="23876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Summary Report: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190500</wp:posOffset>
            </wp:positionV>
            <wp:extent cx="5943600" cy="58420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Kết luận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trung bình: 1078 milliseconds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phản hồi lâu nhất: 3895 milliseconds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phản hồi nhanh nhất: 964 milliseconds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Throughput: 9 request trên 1s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2.  Kịch bản test</w:t>
      </w:r>
      <w:r w:rsidDel="00000000" w:rsidR="00000000" w:rsidRPr="00000000">
        <w:rPr>
          <w:rtl w:val="0"/>
        </w:rPr>
        <w:t xml:space="preserve">: Test 100 user tìm kiếm sản phẩm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     Các bước thực hiện: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Truy cập trang web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Nhập vào từ khóa tìm kiếm vào ô search (vd: abc)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Bấm search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Kết quả thực hiện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Setup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Http Request: truy cập trang web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Thời gian chờ 100 user truy cập vào trang web: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Http request tìm kiếm sản phẩm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View Result tree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Summary Report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Kết luận: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trung bình: 1226 milliseconds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nhanh nhất: 944 milliseconds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chậm nhất:  2398 milliseconds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Throughput: 15 request trên 1s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 Kịch bản test</w:t>
      </w:r>
      <w:r w:rsidDel="00000000" w:rsidR="00000000" w:rsidRPr="00000000">
        <w:rPr>
          <w:rtl w:val="0"/>
        </w:rPr>
        <w:t xml:space="preserve">: 100 user login vào hệ thống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Các bước thực hiện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Truy cập vào website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vào login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abc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 1234566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vào button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Kết quả thực hiện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Setup: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171450</wp:posOffset>
            </wp:positionV>
            <wp:extent cx="5943600" cy="1066800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HTTP request: Truy cập vào trang web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142875</wp:posOffset>
            </wp:positionV>
            <wp:extent cx="5943600" cy="1016000"/>
            <wp:effectExtent b="0" l="0" r="0" t="0"/>
            <wp:wrapNone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Thời gian chờ 100 truy cập hệ thống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200025</wp:posOffset>
            </wp:positionV>
            <wp:extent cx="5943600" cy="1384300"/>
            <wp:effectExtent b="0" l="0" r="0" t="0"/>
            <wp:wrapNone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Thời gian user input: 5s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114300</wp:posOffset>
            </wp:positionV>
            <wp:extent cx="5943600" cy="1041400"/>
            <wp:effectExtent b="0" l="0" r="0" t="0"/>
            <wp:wrapNone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Http request: login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190500</wp:posOffset>
            </wp:positionV>
            <wp:extent cx="5943600" cy="2070100"/>
            <wp:effectExtent b="0" l="0" r="0" t="0"/>
            <wp:wrapNone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View Result Tree: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190500</wp:posOffset>
            </wp:positionV>
            <wp:extent cx="5943600" cy="3213100"/>
            <wp:effectExtent b="0" l="0" r="0" t="0"/>
            <wp:wrapNone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Summary Report: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180975</wp:posOffset>
            </wp:positionV>
            <wp:extent cx="5943600" cy="609600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Kết luận: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trung bình : 867 ms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nhanh nhất: 288 ms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lâu nhất: 1313 ms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Throughput: 15 request trên 1s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4. Kịch bản test</w:t>
      </w:r>
      <w:r w:rsidDel="00000000" w:rsidR="00000000" w:rsidRPr="00000000">
        <w:rPr>
          <w:rtl w:val="0"/>
        </w:rPr>
        <w:t xml:space="preserve">: Test kiểm thử tải cho các mốc người dùng truy cập vào hệ thống cùng lúc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     Các bước thực hiện: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Truy cập trang web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Nhấn vào SUPERMARKET TITLE hoặc nhấn vào Home để vào trang Default.aspx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Các mức người dùng truy cập cùng lúc: 100, 300, 500, 700, 100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  Kết quả thực hiện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ab/>
        <w:t xml:space="preserve">Setup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Bước 1: </w:t>
      </w:r>
      <w:r w:rsidDel="00000000" w:rsidR="00000000" w:rsidRPr="00000000">
        <w:rPr>
          <w:rtl w:val="0"/>
        </w:rPr>
        <w:t xml:space="preserve">Thiết lập thống số tại thread group điều chỉnh Number of Threads (Users) thành các mốc: 100, 300, 500, 700, 100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Bước 2: </w:t>
      </w:r>
      <w:r w:rsidDel="00000000" w:rsidR="00000000" w:rsidRPr="00000000">
        <w:rPr>
          <w:rtl w:val="0"/>
        </w:rPr>
        <w:t xml:space="preserve">Thêm HTTP Request vào Thread group, thiết lập protocal: http, Server Name or IP: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www.supermarket09.somee.com</w:t>
        </w:r>
      </w:hyperlink>
      <w:r w:rsidDel="00000000" w:rsidR="00000000" w:rsidRPr="00000000">
        <w:rPr>
          <w:rtl w:val="0"/>
        </w:rPr>
        <w:t xml:space="preserve">, Port Number: 80, Method: Get và Path là: /Default.aspx.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Bước 3: </w:t>
      </w:r>
      <w:r w:rsidDel="00000000" w:rsidR="00000000" w:rsidRPr="00000000">
        <w:rPr>
          <w:rtl w:val="0"/>
        </w:rPr>
        <w:t xml:space="preserve">Thêm View Result Tree hoặc Summary Report để xem kết quả chạy.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Demo: </w:t>
      </w:r>
      <w:r w:rsidDel="00000000" w:rsidR="00000000" w:rsidRPr="00000000">
        <w:rPr>
          <w:b w:val="1"/>
          <w:rtl w:val="0"/>
        </w:rPr>
        <w:t xml:space="preserve">Mức 100 users truy cập cùng lúc.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id="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Kết luận: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trung bình : 1319 ms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nhanh nhất: 955 ms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lâu nhất: 4936 ms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Throughput: 18 request trên 1s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Mức 300 users truy cập cùng lúc.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Kết luận: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trung bình : 1807 ms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nhanh nhất: 975 ms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lâu nhất: 7954 ms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Throughput: 35 request trên 1s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Mức 500 users truy cập cùng lúc.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Kết luận: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trung bình : 2920 ms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nhanh nhất: 1169 ms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lâu nhất: 8355 ms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Throughput: 57 request trên 1s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Mức 700 users truy cập cùng lúc.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Kết luận: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trung bình : 4548 ms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nhanh nhất: 1164 ms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lâu nhất: 8836 ms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Throughput: 77 request trên 1s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Mức 1000 users truy cập cùng lúc.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Kết luận: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trung bình : 6349 ms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nhanh nhất: 1348 ms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Thời gian lâu nhất: 29524 ms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Throughput: 33 request trên 1s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5. Kịch bản test</w:t>
      </w:r>
      <w:r w:rsidDel="00000000" w:rsidR="00000000" w:rsidRPr="00000000">
        <w:rPr>
          <w:rtl w:val="0"/>
        </w:rPr>
        <w:t xml:space="preserve">: Test mốc kiểm thử quá tải của server.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Bước 1: </w:t>
      </w:r>
      <w:r w:rsidDel="00000000" w:rsidR="00000000" w:rsidRPr="00000000">
        <w:rPr>
          <w:rtl w:val="0"/>
        </w:rPr>
        <w:t xml:space="preserve">Thiết lập thống số tại thread group điều chỉnh Number of Threads (Users) thành các mốc: 1500, 1700, 2000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Bước 2: </w:t>
      </w:r>
      <w:r w:rsidDel="00000000" w:rsidR="00000000" w:rsidRPr="00000000">
        <w:rPr>
          <w:rtl w:val="0"/>
        </w:rPr>
        <w:t xml:space="preserve">Thêm HTTP Request vào Thread group, thiết lập protocal: http, Server Name or IP: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www.supermarket09.somee.com</w:t>
        </w:r>
      </w:hyperlink>
      <w:r w:rsidDel="00000000" w:rsidR="00000000" w:rsidRPr="00000000">
        <w:rPr>
          <w:rtl w:val="0"/>
        </w:rPr>
        <w:t xml:space="preserve">, Port Number: 80, Method: Get và Path là: /Default.aspx.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Bước 3: </w:t>
      </w:r>
      <w:r w:rsidDel="00000000" w:rsidR="00000000" w:rsidRPr="00000000">
        <w:rPr>
          <w:rtl w:val="0"/>
        </w:rPr>
        <w:t xml:space="preserve">Thêm View Result Tree hoặc Summary Report để xem kết quả chạy tìm ra mốc làm hệ thống quá tải không thể xử lý request.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Mức 1500, 1700, 2000: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=&gt; Sau khi chạy xong mức 1700 users thì server bị sập vậy điểm gây quá tải hệ thống nằm trong khoảng &gt;= 1700 user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9.png"/><Relationship Id="rId24" Type="http://schemas.openxmlformats.org/officeDocument/2006/relationships/image" Target="media/image18.png"/><Relationship Id="rId23" Type="http://schemas.openxmlformats.org/officeDocument/2006/relationships/hyperlink" Target="http://www.supermarket09.some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yperlink" Target="http://supermarket09.somee.com/" TargetMode="External"/><Relationship Id="rId29" Type="http://schemas.openxmlformats.org/officeDocument/2006/relationships/image" Target="media/image19.png"/><Relationship Id="rId7" Type="http://schemas.openxmlformats.org/officeDocument/2006/relationships/image" Target="media/image7.png"/><Relationship Id="rId8" Type="http://schemas.openxmlformats.org/officeDocument/2006/relationships/image" Target="media/image4.png"/><Relationship Id="rId31" Type="http://schemas.openxmlformats.org/officeDocument/2006/relationships/image" Target="media/image21.png"/><Relationship Id="rId30" Type="http://schemas.openxmlformats.org/officeDocument/2006/relationships/image" Target="media/image22.png"/><Relationship Id="rId11" Type="http://schemas.openxmlformats.org/officeDocument/2006/relationships/image" Target="media/image27.png"/><Relationship Id="rId33" Type="http://schemas.openxmlformats.org/officeDocument/2006/relationships/hyperlink" Target="http://www.supermarket09.somee.com" TargetMode="External"/><Relationship Id="rId10" Type="http://schemas.openxmlformats.org/officeDocument/2006/relationships/image" Target="media/image6.png"/><Relationship Id="rId32" Type="http://schemas.openxmlformats.org/officeDocument/2006/relationships/image" Target="media/image15.png"/><Relationship Id="rId13" Type="http://schemas.openxmlformats.org/officeDocument/2006/relationships/image" Target="media/image2.png"/><Relationship Id="rId35" Type="http://schemas.openxmlformats.org/officeDocument/2006/relationships/image" Target="media/image14.png"/><Relationship Id="rId12" Type="http://schemas.openxmlformats.org/officeDocument/2006/relationships/image" Target="media/image11.png"/><Relationship Id="rId34" Type="http://schemas.openxmlformats.org/officeDocument/2006/relationships/image" Target="media/image23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