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TAN TAO UNIVERSITY</w:t>
      </w:r>
    </w:p>
    <w:p w:rsidR="00000000" w:rsidDel="00000000" w:rsidP="00000000" w:rsidRDefault="00000000" w:rsidRPr="00000000" w14:paraId="00000002">
      <w:pPr>
        <w:jc w:val="center"/>
        <w:rPr>
          <w:b w:val="1"/>
          <w:bCs w:val="1"/>
          <w:sz w:val="34"/>
          <w:szCs w:val="34"/>
        </w:rPr>
      </w:pPr>
      <w:r w:rsidDel="00000000" w:rsidR="00000000" w:rsidRPr="00000000">
        <w:rPr>
          <w:rtl w:val="0"/>
        </w:rPr>
      </w:r>
    </w:p>
    <w:p w:rsidR="00000000" w:rsidDel="00000000" w:rsidP="00000000" w:rsidRDefault="00000000" w:rsidRPr="00000000" w14:paraId="00000003">
      <w:pPr>
        <w:jc w:val="center"/>
        <w:rPr>
          <w:b w:val="1"/>
          <w:bCs w:val="1"/>
          <w:sz w:val="34"/>
          <w:szCs w:val="34"/>
        </w:rPr>
      </w:pPr>
      <w:r w:rsidDel="00000000" w:rsidR="00000000" w:rsidRPr="00000000">
        <w:rPr>
          <w:b w:val="1"/>
          <w:bCs w:val="1"/>
          <w:sz w:val="34"/>
          <w:szCs w:val="34"/>
        </w:rPr>
        <w:drawing>
          <wp:inline distB="114300" distT="114300" distL="114300" distR="114300">
            <wp:extent cx="4429125" cy="367665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2912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b w:val="1"/>
          <w:bCs w:val="1"/>
          <w:sz w:val="34"/>
          <w:szCs w:val="34"/>
          <w:rtl w:val="0"/>
        </w:rPr>
        <w:t xml:space="preserve">Report of Midterm Project </w:t>
      </w:r>
    </w:p>
    <w:p w:rsidR="00000000" w:rsidDel="00000000" w:rsidP="00000000" w:rsidRDefault="00000000" w:rsidRPr="00000000" w14:paraId="00000005">
      <w:pPr>
        <w:jc w:val="center"/>
        <w:rPr>
          <w:b w:val="1"/>
          <w:bCs w:val="1"/>
          <w:i w:val="1"/>
          <w:iCs w:val="1"/>
          <w:sz w:val="28"/>
          <w:szCs w:val="28"/>
        </w:rPr>
      </w:pPr>
      <w:r w:rsidDel="00000000" w:rsidR="00000000" w:rsidRPr="00000000">
        <w:rPr>
          <w:b w:val="1"/>
          <w:bCs w:val="1"/>
          <w:i w:val="1"/>
          <w:iCs w:val="1"/>
          <w:sz w:val="28"/>
          <w:szCs w:val="28"/>
          <w:rtl w:val="0"/>
        </w:rPr>
        <w:t xml:space="preserve"> DỰ BÁO BIẾN ĐỘNG MỰC NƯỚC BIỂN</w:t>
      </w:r>
    </w:p>
    <w:p w:rsidR="00000000" w:rsidDel="00000000" w:rsidP="00000000" w:rsidRDefault="00000000" w:rsidRPr="00000000" w14:paraId="00000006">
      <w:pPr>
        <w:jc w:val="center"/>
        <w:rPr>
          <w:b w:val="1"/>
          <w:bCs w:val="1"/>
          <w:i w:val="1"/>
          <w:iCs w:val="1"/>
          <w:sz w:val="28"/>
          <w:szCs w:val="28"/>
        </w:rPr>
      </w:pPr>
      <w:r w:rsidDel="00000000" w:rsidR="00000000" w:rsidRPr="00000000">
        <w:rPr>
          <w:b w:val="1"/>
          <w:bCs w:val="1"/>
          <w:i w:val="1"/>
          <w:iCs w:val="1"/>
          <w:sz w:val="28"/>
          <w:szCs w:val="28"/>
          <w:rtl w:val="0"/>
        </w:rPr>
        <w:t xml:space="preserve">Người thực hiện : </w:t>
      </w:r>
      <w:hyperlink r:id="rId7">
        <w:r w:rsidDel="00000000" w:rsidR="00000000" w:rsidRPr="00000000">
          <w:rPr>
            <w:b w:val="1"/>
            <w:bCs w:val="1"/>
            <w:i w:val="1"/>
            <w:iCs w:val="1"/>
            <w:color w:val="0000ee"/>
            <w:sz w:val="28"/>
            <w:szCs w:val="28"/>
            <w:u w:val="single"/>
            <w:rtl w:val="0"/>
          </w:rPr>
          <w:t xml:space="preserve">Nguyễn Cao Quốc Huy</w:t>
        </w:r>
      </w:hyperlink>
      <w:r w:rsidDel="00000000" w:rsidR="00000000" w:rsidRPr="00000000">
        <w:rPr>
          <w:rtl w:val="0"/>
        </w:rPr>
      </w:r>
    </w:p>
    <w:p w:rsidR="00000000" w:rsidDel="00000000" w:rsidP="00000000" w:rsidRDefault="00000000" w:rsidRPr="00000000" w14:paraId="00000007">
      <w:pPr>
        <w:jc w:val="center"/>
        <w:rPr>
          <w:b w:val="1"/>
          <w:bCs w:val="1"/>
          <w:i w:val="1"/>
          <w:iCs w:val="1"/>
          <w:sz w:val="28"/>
          <w:szCs w:val="28"/>
        </w:rPr>
      </w:pPr>
      <w:r w:rsidDel="00000000" w:rsidR="00000000" w:rsidRPr="00000000">
        <w:rPr>
          <w:b w:val="1"/>
          <w:bCs w:val="1"/>
          <w:i w:val="1"/>
          <w:iCs w:val="1"/>
          <w:sz w:val="28"/>
          <w:szCs w:val="28"/>
          <w:rtl w:val="0"/>
        </w:rPr>
        <w:t xml:space="preserve">MSSV : 2302111</w:t>
      </w:r>
    </w:p>
    <w:p w:rsidR="00000000" w:rsidDel="00000000" w:rsidP="00000000" w:rsidRDefault="00000000" w:rsidRPr="00000000" w14:paraId="00000008">
      <w:pPr>
        <w:jc w:val="center"/>
        <w:rPr>
          <w:b w:val="1"/>
          <w:bCs w:val="1"/>
          <w:i w:val="1"/>
          <w:iCs w:val="1"/>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pPr>
      <w:bookmarkStart w:colFirst="0" w:colLast="0" w:name="_etctkgsoiwqv" w:id="0"/>
      <w:bookmarkEnd w:id="0"/>
      <w:r w:rsidDel="00000000" w:rsidR="00000000" w:rsidRPr="00000000">
        <w:rPr>
          <w:b w:val="1"/>
          <w:bCs w:val="1"/>
          <w:sz w:val="34"/>
          <w:szCs w:val="34"/>
          <w:rtl w:val="0"/>
        </w:rPr>
        <w:t xml:space="preserve">1. Mục đích thực hiện</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Bài báo cáo</w:t>
      </w:r>
      <w:r w:rsidDel="00000000" w:rsidR="00000000" w:rsidRPr="00000000">
        <w:rPr>
          <w:rtl w:val="0"/>
        </w:rPr>
        <w:t xml:space="preserve"> này được thực hiện nhằm ,mục đích theo dõi sự tương quan giữa các yếu tố khí tượng (gió) và thủy văn (dòng chảy) để đưa ra số liệu dự đoán </w:t>
      </w:r>
      <w:r w:rsidDel="00000000" w:rsidR="00000000" w:rsidRPr="00000000">
        <w:rPr>
          <w:b w:val="1"/>
          <w:bCs w:val="1"/>
          <w:rtl w:val="0"/>
        </w:rPr>
        <w:t xml:space="preserve">mực nước</w:t>
      </w:r>
      <w:r w:rsidDel="00000000" w:rsidR="00000000" w:rsidRPr="00000000">
        <w:rPr>
          <w:rtl w:val="0"/>
        </w:rPr>
        <w:t xml:space="preserve"> trong tương lai gần. Việc này giúp nhận diện sớm các xu hướng dâng hoặc hạ của nước biển tại khu vực quan trắc.</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1p282623v9" w:id="1"/>
      <w:bookmarkEnd w:id="1"/>
      <w:r w:rsidDel="00000000" w:rsidR="00000000" w:rsidRPr="00000000">
        <w:rPr>
          <w:b w:val="1"/>
          <w:bCs w:val="1"/>
          <w:sz w:val="34"/>
          <w:szCs w:val="34"/>
          <w:rtl w:val="0"/>
        </w:rPr>
        <w:t xml:space="preserve">2. Nguồn dữ liệu quan trắc</w:t>
      </w:r>
    </w:p>
    <w:p w:rsidR="00000000" w:rsidDel="00000000" w:rsidP="00000000" w:rsidRDefault="00000000" w:rsidRPr="00000000" w14:paraId="0000000C">
      <w:pPr>
        <w:spacing w:after="240" w:before="240" w:lineRule="auto"/>
        <w:rPr>
          <w:b w:val="1"/>
          <w:bCs w:val="1"/>
        </w:rPr>
      </w:pPr>
      <w:r w:rsidDel="00000000" w:rsidR="00000000" w:rsidRPr="00000000">
        <w:rPr>
          <w:rtl w:val="0"/>
        </w:rPr>
        <w:t xml:space="preserve">Dữ liệu được cập nhật liên tục từ các trạm đo thực địa tại khu vực </w:t>
      </w:r>
      <w:r w:rsidDel="00000000" w:rsidR="00000000" w:rsidRPr="00000000">
        <w:rPr>
          <w:b w:val="1"/>
          <w:bCs w:val="1"/>
          <w:rtl w:val="0"/>
        </w:rPr>
        <w:t xml:space="preserve">San Francisco</w:t>
      </w:r>
      <w:r w:rsidDel="00000000" w:rsidR="00000000" w:rsidRPr="00000000">
        <w:rPr>
          <w:rtl w:val="0"/>
        </w:rPr>
        <w:t xml:space="preserve"> và tại trạm đo khí tượng </w:t>
      </w:r>
      <w:r w:rsidDel="00000000" w:rsidR="00000000" w:rsidRPr="00000000">
        <w:rPr>
          <w:rFonts w:ascii="Courier New" w:cs="Courier New" w:eastAsia="Courier New" w:hAnsi="Courier New"/>
          <w:b w:val="1"/>
          <w:bCs w:val="1"/>
          <w:sz w:val="21"/>
          <w:szCs w:val="21"/>
          <w:rtl w:val="0"/>
        </w:rPr>
        <w:t xml:space="preserve">Martinez-AMORCO Pier</w:t>
      </w:r>
      <w:r w:rsidDel="00000000" w:rsidR="00000000" w:rsidRPr="00000000">
        <w:rPr>
          <w:b w:val="1"/>
          <w:bCs w:val="1"/>
          <w:rtl w:val="0"/>
        </w:rPr>
        <w:t xml:space="preserve">:</w:t>
      </w:r>
    </w:p>
    <w:p w:rsidR="00000000" w:rsidDel="00000000" w:rsidP="00000000" w:rsidRDefault="00000000" w:rsidRPr="00000000" w14:paraId="0000000D">
      <w:pPr>
        <w:numPr>
          <w:ilvl w:val="0"/>
          <w:numId w:val="4"/>
        </w:numPr>
        <w:spacing w:after="0" w:afterAutospacing="0" w:before="240" w:lineRule="auto"/>
        <w:ind w:left="720" w:hanging="360"/>
        <w:rPr>
          <w:u w:val="none"/>
        </w:rPr>
      </w:pPr>
      <w:r w:rsidDel="00000000" w:rsidR="00000000" w:rsidRPr="00000000">
        <w:rPr>
          <w:b w:val="1"/>
          <w:bCs w:val="1"/>
          <w:rtl w:val="0"/>
        </w:rPr>
        <w:t xml:space="preserve">Thông số mực nước:</w:t>
      </w:r>
      <w:r w:rsidDel="00000000" w:rsidR="00000000" w:rsidRPr="00000000">
        <w:rPr>
          <w:rtl w:val="0"/>
        </w:rPr>
        <w:t xml:space="preserve"> Đo lường dựa trên mốc thấp thấp trung bình (MLLW).</w:t>
      </w:r>
    </w:p>
    <w:p w:rsidR="00000000" w:rsidDel="00000000" w:rsidP="00000000" w:rsidRDefault="00000000" w:rsidRPr="00000000" w14:paraId="0000000E">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Thông số gió:</w:t>
      </w:r>
      <w:r w:rsidDel="00000000" w:rsidR="00000000" w:rsidRPr="00000000">
        <w:rPr>
          <w:rtl w:val="0"/>
        </w:rPr>
        <w:t xml:space="preserve"> Ghi nhận tốc độ gió tức thời tại bề mặt biển.</w:t>
      </w:r>
    </w:p>
    <w:p w:rsidR="00000000" w:rsidDel="00000000" w:rsidP="00000000" w:rsidRDefault="00000000" w:rsidRPr="00000000" w14:paraId="0000000F">
      <w:pPr>
        <w:numPr>
          <w:ilvl w:val="0"/>
          <w:numId w:val="5"/>
        </w:numPr>
        <w:spacing w:after="240" w:before="0" w:beforeAutospacing="0" w:lineRule="auto"/>
        <w:ind w:left="720" w:hanging="360"/>
        <w:rPr>
          <w:u w:val="none"/>
        </w:rPr>
      </w:pPr>
      <w:r w:rsidDel="00000000" w:rsidR="00000000" w:rsidRPr="00000000">
        <w:rPr>
          <w:b w:val="1"/>
          <w:bCs w:val="1"/>
          <w:rtl w:val="0"/>
        </w:rPr>
        <w:t xml:space="preserve">Thông số dòng chảy:</w:t>
      </w:r>
      <w:r w:rsidDel="00000000" w:rsidR="00000000" w:rsidRPr="00000000">
        <w:rPr>
          <w:rtl w:val="0"/>
        </w:rPr>
        <w:t xml:space="preserve"> Giám sát tốc độ luân chuyển của dòng nước.</w:t>
      </w:r>
    </w:p>
    <w:p w:rsidR="00000000" w:rsidDel="00000000" w:rsidP="00000000" w:rsidRDefault="00000000" w:rsidRPr="00000000" w14:paraId="00000010">
      <w:pPr>
        <w:pStyle w:val="Heading2"/>
        <w:spacing w:after="240" w:before="240" w:lineRule="auto"/>
        <w:rPr>
          <w:b w:val="1"/>
          <w:bCs w:val="1"/>
          <w:sz w:val="34"/>
          <w:szCs w:val="34"/>
        </w:rPr>
      </w:pPr>
      <w:bookmarkStart w:colFirst="0" w:colLast="0" w:name="_hfpo71g2rzuu" w:id="2"/>
      <w:bookmarkEnd w:id="2"/>
      <w:r w:rsidDel="00000000" w:rsidR="00000000" w:rsidRPr="00000000">
        <w:rPr>
          <w:b w:val="1"/>
          <w:bCs w:val="1"/>
          <w:sz w:val="34"/>
          <w:szCs w:val="34"/>
          <w:rtl w:val="0"/>
        </w:rPr>
        <w:t xml:space="preserve">3. Nhật ký dự báo sau 30 phút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Sau đây là bảng thống kê số liệu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480" w:lineRule="auto"/>
              <w:rPr/>
            </w:pPr>
            <w:r w:rsidDel="00000000" w:rsidR="00000000" w:rsidRPr="00000000">
              <w:rPr>
                <w:b w:val="1"/>
                <w:bCs w:val="1"/>
                <w:rtl w:val="0"/>
              </w:rPr>
              <w:t xml:space="preserve">Giờ ghi nhận theo giờ (GMT)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Mực nước thực tế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Tốc độ gió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Dòng chảy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Mực nước dự báo (sau 30p)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Mực nước thực tế  sau 30p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Độ chênh lệch (mức dự đoán/mức thực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2026-03-15 14:42:00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1.427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0.7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0.125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1.346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1.519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+ 0.173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2026-03-15 14:48:00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1.456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0.9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0.9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1.419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1.538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+ 0.119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2026-03-15 14:54:00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1.476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1.0 m/s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0.166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1.420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1.567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+ 0.147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2026-03-15 15:00:00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1.482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1.2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0.22899999999999998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1.320 m</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rFonts w:ascii="Courier New" w:cs="Courier New" w:eastAsia="Courier New" w:hAnsi="Courier New"/>
                <w:color w:val="e3e3e3"/>
                <w:sz w:val="21"/>
                <w:szCs w:val="21"/>
                <w:shd w:fill="282a2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1.584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+ 0.264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2026-03-15 15:06:00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1.500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1.0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0.013000000000000001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1.466 m</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rFonts w:ascii="Courier New" w:cs="Courier New" w:eastAsia="Courier New" w:hAnsi="Courier New"/>
                <w:color w:val="e3e3e3"/>
                <w:sz w:val="21"/>
                <w:szCs w:val="21"/>
                <w:shd w:fill="282a2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1.593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+ 0.127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2026-03-15 15:12:00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1.519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1.3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0.218 m/s</w:t>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rFonts w:ascii="Courier New" w:cs="Courier New" w:eastAsia="Courier New" w:hAnsi="Courier New"/>
                <w:color w:val="e3e3e3"/>
                <w:sz w:val="21"/>
                <w:szCs w:val="21"/>
                <w:shd w:fill="282a2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1.365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1.601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+ 0.236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2026-03-15 15:18:00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1.538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1.2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0.301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1.360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1.615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+ 0.255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2026-03-15 15:24:00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1.567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0.9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0.324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1.463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1.618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+ 0.155 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2026-03-15 15:30:00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1.584 m</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rFonts w:ascii="Courier New" w:cs="Courier New" w:eastAsia="Courier New" w:hAnsi="Courier New"/>
                <w:color w:val="e3e3e3"/>
                <w:sz w:val="21"/>
                <w:szCs w:val="21"/>
                <w:shd w:fill="282a2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0.8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0.392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1.272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1.625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+ 0.353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2026-03-15 15:36:00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1.593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0.5 m/s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0.451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Fonts w:ascii="Courier New" w:cs="Courier New" w:eastAsia="Courier New" w:hAnsi="Courier New"/>
                <w:color w:val="e3e3e3"/>
                <w:sz w:val="21"/>
                <w:szCs w:val="21"/>
                <w:shd w:fill="282a2c" w:val="clear"/>
                <w:rtl w:val="0"/>
              </w:rPr>
              <w:t xml:space="preserve">1.363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1.625m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+ 0.262 m</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4ojbxsvb8jl3" w:id="3"/>
      <w:bookmarkEnd w:id="3"/>
      <w:r w:rsidDel="00000000" w:rsidR="00000000" w:rsidRPr="00000000">
        <w:rPr>
          <w:b w:val="1"/>
          <w:bCs w:val="1"/>
          <w:sz w:val="34"/>
          <w:szCs w:val="34"/>
          <w:rtl w:val="0"/>
        </w:rPr>
        <w:t xml:space="preserve">4. Cơ sở đưa ra dự báo</w:t>
      </w:r>
    </w:p>
    <w:p w:rsidR="00000000" w:rsidDel="00000000" w:rsidP="00000000" w:rsidRDefault="00000000" w:rsidRPr="00000000" w14:paraId="0000006C">
      <w:pPr>
        <w:spacing w:after="240" w:before="240" w:lineRule="auto"/>
        <w:rPr/>
      </w:pPr>
      <w:r w:rsidDel="00000000" w:rsidR="00000000" w:rsidRPr="00000000">
        <w:rPr>
          <w:rtl w:val="0"/>
        </w:rPr>
        <w:t xml:space="preserve">Thay vì chỉ xem các bảng lịch thủy triều cố định, việc dự báo này được thực hiện dựa trên phương pháp </w:t>
      </w:r>
      <w:r w:rsidDel="00000000" w:rsidR="00000000" w:rsidRPr="00000000">
        <w:rPr>
          <w:b w:val="1"/>
          <w:bCs w:val="1"/>
          <w:rtl w:val="0"/>
        </w:rPr>
        <w:t xml:space="preserve">Phân tích tương quan đa biến</w:t>
      </w:r>
      <w:r w:rsidDel="00000000" w:rsidR="00000000" w:rsidRPr="00000000">
        <w:rPr>
          <w:rtl w:val="0"/>
        </w:rPr>
        <w:t xml:space="preserve">:</w:t>
      </w:r>
    </w:p>
    <w:p w:rsidR="00000000" w:rsidDel="00000000" w:rsidP="00000000" w:rsidRDefault="00000000" w:rsidRPr="00000000" w14:paraId="0000006D">
      <w:pPr>
        <w:numPr>
          <w:ilvl w:val="0"/>
          <w:numId w:val="2"/>
        </w:numPr>
        <w:spacing w:after="0" w:afterAutospacing="0" w:before="240" w:lineRule="auto"/>
        <w:ind w:left="720" w:hanging="360"/>
        <w:rPr>
          <w:u w:val="none"/>
        </w:rPr>
      </w:pPr>
      <w:r w:rsidDel="00000000" w:rsidR="00000000" w:rsidRPr="00000000">
        <w:rPr>
          <w:b w:val="1"/>
          <w:bCs w:val="1"/>
          <w:rtl w:val="0"/>
        </w:rPr>
        <w:t xml:space="preserve">Phân tích độ trễ:</w:t>
      </w:r>
      <w:r w:rsidDel="00000000" w:rsidR="00000000" w:rsidRPr="00000000">
        <w:rPr>
          <w:rtl w:val="0"/>
        </w:rPr>
        <w:t xml:space="preserve"> Tính toán khoảng thời gian từ khi sức gió thay đổi đến khi mực nước thực tế biến động.</w:t>
      </w:r>
    </w:p>
    <w:p w:rsidR="00000000" w:rsidDel="00000000" w:rsidP="00000000" w:rsidRDefault="00000000" w:rsidRPr="00000000" w14:paraId="0000006E">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Lịch sử biến động:</w:t>
      </w:r>
      <w:r w:rsidDel="00000000" w:rsidR="00000000" w:rsidRPr="00000000">
        <w:rPr>
          <w:rtl w:val="0"/>
        </w:rPr>
        <w:t xml:space="preserve"> Đối chiếu các chu kỳ mực nước đã diễn ra trong quá khứ để tìm ra quy luật.</w:t>
      </w:r>
    </w:p>
    <w:p w:rsidR="00000000" w:rsidDel="00000000" w:rsidP="00000000" w:rsidRDefault="00000000" w:rsidRPr="00000000" w14:paraId="0000006F">
      <w:pPr>
        <w:numPr>
          <w:ilvl w:val="0"/>
          <w:numId w:val="3"/>
        </w:numPr>
        <w:spacing w:after="240" w:before="0" w:beforeAutospacing="0" w:lineRule="auto"/>
        <w:ind w:left="720" w:hanging="360"/>
        <w:rPr>
          <w:u w:val="none"/>
        </w:rPr>
      </w:pPr>
      <w:r w:rsidDel="00000000" w:rsidR="00000000" w:rsidRPr="00000000">
        <w:rPr>
          <w:b w:val="1"/>
          <w:bCs w:val="1"/>
          <w:rtl w:val="0"/>
        </w:rPr>
        <w:t xml:space="preserve">Sự kết hợp yếu tố:</w:t>
      </w:r>
      <w:r w:rsidDel="00000000" w:rsidR="00000000" w:rsidRPr="00000000">
        <w:rPr>
          <w:rtl w:val="0"/>
        </w:rPr>
        <w:t xml:space="preserve"> Nhìn nhận sự tác động đồng thời của cả gió và dòng chảy, giúp con số dự báo sát với thực tế hơn so với việc chỉ nhìn vào một chỉ số đơn lẻ.</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hnd6axmxyv1f" w:id="4"/>
      <w:bookmarkEnd w:id="4"/>
      <w:r w:rsidDel="00000000" w:rsidR="00000000" w:rsidRPr="00000000">
        <w:rPr>
          <w:b w:val="1"/>
          <w:bCs w:val="1"/>
          <w:sz w:val="34"/>
          <w:szCs w:val="34"/>
          <w:rtl w:val="0"/>
        </w:rPr>
        <w:t xml:space="preserve">5. Biểu đồ phân tích xu hướng</w:t>
      </w:r>
    </w:p>
    <w:p w:rsidR="00000000" w:rsidDel="00000000" w:rsidP="00000000" w:rsidRDefault="00000000" w:rsidRPr="00000000" w14:paraId="00000071">
      <w:pPr>
        <w:spacing w:after="240" w:before="240" w:lineRule="auto"/>
        <w:rPr/>
      </w:pPr>
      <w:r w:rsidDel="00000000" w:rsidR="00000000" w:rsidRPr="00000000">
        <w:rPr>
          <w:rtl w:val="0"/>
        </w:rPr>
        <w:t xml:space="preserve">Bản tin cung cấp cái nhìn trực quan qua 4 khung hình chính:</w:t>
      </w:r>
    </w:p>
    <w:p w:rsidR="00000000" w:rsidDel="00000000" w:rsidP="00000000" w:rsidRDefault="00000000" w:rsidRPr="00000000" w14:paraId="00000072">
      <w:pPr>
        <w:numPr>
          <w:ilvl w:val="0"/>
          <w:numId w:val="6"/>
        </w:numPr>
        <w:spacing w:after="240" w:before="240" w:lineRule="auto"/>
        <w:ind w:left="720" w:hanging="360"/>
        <w:rPr>
          <w:u w:val="none"/>
        </w:rPr>
      </w:pPr>
      <w:r w:rsidDel="00000000" w:rsidR="00000000" w:rsidRPr="00000000">
        <w:rPr>
          <w:b w:val="1"/>
          <w:bCs w:val="1"/>
          <w:rtl w:val="0"/>
        </w:rPr>
        <w:t xml:space="preserve">Diễn biến mực nước:</w:t>
      </w:r>
      <w:r w:rsidDel="00000000" w:rsidR="00000000" w:rsidRPr="00000000">
        <w:rPr>
          <w:rtl w:val="0"/>
        </w:rPr>
        <w:t xml:space="preserve"> Đường đồ thị thể hiện sự lên xuống của nước biển.</w:t>
      </w:r>
    </w:p>
    <w:p w:rsidR="00000000" w:rsidDel="00000000" w:rsidP="00000000" w:rsidRDefault="00000000" w:rsidRPr="00000000" w14:paraId="00000073">
      <w:pPr>
        <w:spacing w:after="240" w:before="240" w:lineRule="auto"/>
        <w:ind w:left="720" w:firstLine="0"/>
        <w:rPr/>
      </w:pPr>
      <w:r w:rsidDel="00000000" w:rsidR="00000000" w:rsidRPr="00000000">
        <w:rPr/>
        <w:drawing>
          <wp:inline distB="114300" distT="114300" distL="114300" distR="114300">
            <wp:extent cx="3762375" cy="24098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623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tl w:val="0"/>
        </w:rPr>
      </w:r>
    </w:p>
    <w:p w:rsidR="00000000" w:rsidDel="00000000" w:rsidP="00000000" w:rsidRDefault="00000000" w:rsidRPr="00000000" w14:paraId="00000075">
      <w:pPr>
        <w:spacing w:after="240" w:before="240" w:lineRule="auto"/>
        <w:ind w:left="720" w:firstLine="0"/>
        <w:rPr/>
      </w:pPr>
      <w:r w:rsidDel="00000000" w:rsidR="00000000" w:rsidRPr="00000000">
        <w:rPr>
          <w:rtl w:val="0"/>
        </w:rPr>
      </w:r>
    </w:p>
    <w:p w:rsidR="00000000" w:rsidDel="00000000" w:rsidP="00000000" w:rsidRDefault="00000000" w:rsidRPr="00000000" w14:paraId="00000076">
      <w:pPr>
        <w:numPr>
          <w:ilvl w:val="0"/>
          <w:numId w:val="6"/>
        </w:numPr>
        <w:spacing w:after="0" w:afterAutospacing="0" w:before="240" w:lineRule="auto"/>
        <w:ind w:left="720" w:hanging="360"/>
        <w:rPr>
          <w:u w:val="none"/>
        </w:rPr>
      </w:pPr>
      <w:r w:rsidDel="00000000" w:rsidR="00000000" w:rsidRPr="00000000">
        <w:rPr>
          <w:b w:val="1"/>
          <w:bCs w:val="1"/>
          <w:rtl w:val="0"/>
        </w:rPr>
        <w:t xml:space="preserve">Tác động của gió:</w:t>
      </w:r>
      <w:r w:rsidDel="00000000" w:rsidR="00000000" w:rsidRPr="00000000">
        <w:rPr>
          <w:rtl w:val="0"/>
        </w:rPr>
        <w:t xml:space="preserve"> Phân tích xem gió mạnh có đang gây ra hiện tượng nước dâng hay không.</w:t>
      </w:r>
    </w:p>
    <w:p w:rsidR="00000000" w:rsidDel="00000000" w:rsidP="00000000" w:rsidRDefault="00000000" w:rsidRPr="00000000" w14:paraId="00000077">
      <w:pPr>
        <w:numPr>
          <w:ilvl w:val="0"/>
          <w:numId w:val="6"/>
        </w:numPr>
        <w:spacing w:after="0" w:afterAutospacing="0" w:before="0" w:beforeAutospacing="0" w:lineRule="auto"/>
        <w:ind w:left="720" w:hanging="360"/>
        <w:rPr>
          <w:u w:val="none"/>
        </w:rPr>
      </w:pPr>
      <w:r w:rsidDel="00000000" w:rsidR="00000000" w:rsidRPr="00000000">
        <w:rPr/>
        <w:drawing>
          <wp:inline distB="114300" distT="114300" distL="114300" distR="114300">
            <wp:extent cx="3686175" cy="241935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6861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Sức đẩy của dòng chảy:</w:t>
      </w:r>
      <w:r w:rsidDel="00000000" w:rsidR="00000000" w:rsidRPr="00000000">
        <w:rPr>
          <w:rtl w:val="0"/>
        </w:rPr>
        <w:t xml:space="preserve"> Đánh giá mức độ ảnh hưởng của dòng nước tới cao độ tại trạm đo.</w:t>
      </w:r>
    </w:p>
    <w:p w:rsidR="00000000" w:rsidDel="00000000" w:rsidP="00000000" w:rsidRDefault="00000000" w:rsidRPr="00000000" w14:paraId="00000079">
      <w:pPr>
        <w:numPr>
          <w:ilvl w:val="0"/>
          <w:numId w:val="6"/>
        </w:numPr>
        <w:spacing w:after="0" w:afterAutospacing="0" w:before="0" w:beforeAutospacing="0" w:lineRule="auto"/>
        <w:ind w:left="720" w:hanging="360"/>
        <w:rPr>
          <w:u w:val="none"/>
        </w:rPr>
      </w:pPr>
      <w:r w:rsidDel="00000000" w:rsidR="00000000" w:rsidRPr="00000000">
        <w:rPr/>
        <w:drawing>
          <wp:inline distB="114300" distT="114300" distL="114300" distR="114300">
            <wp:extent cx="3714750" cy="246697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147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Xu hướng tức thời:</w:t>
      </w:r>
      <w:r w:rsidDel="00000000" w:rsidR="00000000" w:rsidRPr="00000000">
        <w:rPr>
          <w:rtl w:val="0"/>
        </w:rPr>
        <w:t xml:space="preserve"> Tập trung vào 20 điểm dữ liệu gần nhất (khoảng 2 tiếng qua) để xác định vận tốc dâng/hạ của thủy triều.</w:t>
      </w:r>
    </w:p>
    <w:p w:rsidR="00000000" w:rsidDel="00000000" w:rsidP="00000000" w:rsidRDefault="00000000" w:rsidRPr="00000000" w14:paraId="0000007B">
      <w:pPr>
        <w:numPr>
          <w:ilvl w:val="0"/>
          <w:numId w:val="6"/>
        </w:numPr>
        <w:spacing w:after="240" w:before="0" w:beforeAutospacing="0" w:lineRule="auto"/>
        <w:ind w:left="720" w:hanging="360"/>
        <w:rPr>
          <w:u w:val="none"/>
        </w:rPr>
      </w:pPr>
      <w:r w:rsidDel="00000000" w:rsidR="00000000" w:rsidRPr="00000000">
        <w:rPr/>
        <w:drawing>
          <wp:inline distB="114300" distT="114300" distL="114300" distR="114300">
            <wp:extent cx="3733800" cy="241935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338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4bwxllid2um4" w:id="5"/>
      <w:bookmarkEnd w:id="5"/>
      <w:r w:rsidDel="00000000" w:rsidR="00000000" w:rsidRPr="00000000">
        <w:rPr>
          <w:b w:val="1"/>
          <w:bCs w:val="1"/>
          <w:sz w:val="34"/>
          <w:szCs w:val="34"/>
          <w:rtl w:val="0"/>
        </w:rPr>
        <w:t xml:space="preserve">6. Đánh giá chung</w:t>
      </w:r>
    </w:p>
    <w:p w:rsidR="00000000" w:rsidDel="00000000" w:rsidP="00000000" w:rsidRDefault="00000000" w:rsidRPr="00000000" w14:paraId="0000007E">
      <w:pPr>
        <w:spacing w:after="240" w:before="240" w:lineRule="auto"/>
        <w:rPr/>
      </w:pPr>
      <w:r w:rsidDel="00000000" w:rsidR="00000000" w:rsidRPr="00000000">
        <w:rPr>
          <w:rtl w:val="0"/>
        </w:rPr>
        <w:t xml:space="preserve">Kết luận đối với việc thực hiện các dự đoán biến động của mặt nước biển trước 30 phút đã  cung cấp cơ sở để cho người dùng có thể chủ động trong việc điều phối các hoạt động trên biển ,dự báo các nguy cơ ngập lụt cục bộ hoặc thay đổi lịch trình neo đậu tàu thuyền một cách hợp lý. Tránh các rủi ro về người và tài sản.</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huy.nguyen2302111@std.ttu.edu.v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