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CHƯƠNG 4: TƯ BẢN TÀI CHÍNH</w:t>
      </w:r>
    </w:p>
    <w:p>
      <w:pPr>
        <w:spacing w:after="480"/>
        <w:jc w:val="center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(Kinh tế Chính trị Mác - Lênin)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I. TƯ BẢN TÀI CHÍNH LÀ GÌ?</w:t>
      </w:r>
    </w:p>
    <w:p>
      <w:r>
        <w:t xml:space="preserve"/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Tư bản tài chính được hình thành từ sự kết hợp giữa: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80"/>
        <w:gridCol w:w="400"/>
        <w:gridCol w:w="4080"/>
        <w:gridCol w:w="800"/>
      </w:tblGrid>
      <w:tr>
        <w:tc>
          <w:tcPr>
            <w:tcW w:type="dxa" w:w="4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DEE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2"/>
                <w:szCs w:val="22"/>
              </w:rPr>
              <w:t xml:space="preserve">Tổ chức
Đa ngành hàng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+</w:t>
            </w:r>
          </w:p>
        </w:tc>
        <w:tc>
          <w:tcPr>
            <w:tcW w:type="dxa" w:w="4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DEE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2"/>
                <w:szCs w:val="22"/>
              </w:rPr>
              <w:t xml:space="preserve">Tổ chức
Độc quyền
Công nghiệp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↓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TƯ BẢN TÀI CHÍNH</w:t>
      </w:r>
    </w:p>
    <w:p>
      <w:r>
        <w:t xml:space="preserve"/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II. QUÁ TRÌNH THỐNG TRỊ CỦA TƯ BẢN TÀI CHÍNH</w:t>
      </w:r>
    </w:p>
    <w:p>
      <w:r>
        <w:t xml:space="preserv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Sơ đồ quá trình thống trị: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"/>
        <w:gridCol w:w="2200"/>
        <w:gridCol w:w="400"/>
        <w:gridCol w:w="2200"/>
        <w:gridCol w:w="400"/>
        <w:gridCol w:w="220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Đầu số tài chính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→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Chế độ
tham dự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→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Thống trị
(kế)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→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Thống trị
chu'</w:t>
            </w:r>
          </w:p>
        </w:tc>
      </w:tr>
    </w:tbl>
    <w:p>
      <w:r>
        <w:t xml:space="preserve"/>
      </w:r>
    </w:p>
    <w:p>
      <w:pPr>
        <w:spacing w:after="200"/>
      </w:pPr>
      <w:r>
        <w:rPr>
          <w:rFonts w:ascii="Times New Roman" w:cs="Times New Roman" w:eastAsia="Times New Roman" w:hAnsi="Times New Roman"/>
          <w:color w:val="C00000"/>
          <w:sz w:val="24"/>
          <w:szCs w:val="24"/>
        </w:rPr>
        <w:t xml:space="preserve">★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"Hôm nay là bố trẻ, ngày mai"</w:t>
      </w:r>
    </w:p>
    <w:p>
      <w:r>
        <w:t xml:space="preserve"/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III. ĐẶC ĐIỂM CỦA NỀN KINH TẾ VIỆT NAM</w:t>
      </w:r>
    </w:p>
    <w:p>
      <w:r>
        <w:t xml:space="preserve"/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Nền kinh tế Việt Nam có nhiều thành phần: Tập thể, Tư nhân, Nhà nước, Vốn đầu tư nước ngoài.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Kinh tế nhà nước là chủ đạo.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Kinh tế tư nhân là động lực thúc đẩy.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Cơ sở sản xuất đang lưu hành các loại hình sở hữu: Tập thể, toàn dân và tư nhân.</w:t>
      </w:r>
    </w:p>
    <w:p>
      <w:r>
        <w:t xml:space="preserve"/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2E75B6"/>
          <w:sz w:val="26"/>
          <w:szCs w:val="26"/>
        </w:rPr>
        <w:t xml:space="preserve">Các loại hình lợi nhuận (p²):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Theo lao động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Hiệu quả kinh tế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Phân phối theo công sức, đóng góp lao động của từng cá nhân, tập thể.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Dựa trên hiệu quả sử dụng vốn, năng suất lao động và kết quả kinh doanh.</w:t>
            </w:r>
          </w:p>
        </w:tc>
      </w:tr>
    </w:tbl>
    <w:p>
      <w:r>
        <w:t xml:space="preserve"/>
      </w:r>
    </w:p>
    <w:p>
      <w:pPr>
        <w:spacing w:before="480"/>
        <w:jc w:val="center"/>
      </w:pPr>
      <w:r>
        <w:rPr>
          <w:rFonts w:ascii="Times New Roman" w:cs="Times New Roman" w:eastAsia="Times New Roman" w:hAnsi="Times New Roman"/>
          <w:color w:val="AAAAAA"/>
          <w:sz w:val="20"/>
          <w:szCs w:val="20"/>
        </w:rPr>
        <w:t xml:space="preserve">──────────────────────────────</w:t>
      </w:r>
    </w:p>
    <w:p>
      <w:pPr>
        <w:jc w:val="center"/>
      </w:pPr>
      <w:r>
        <w:rPr>
          <w:rFonts w:ascii="Times New Roman" w:cs="Times New Roman" w:eastAsia="Times New Roman" w:hAnsi="Times New Roman"/>
          <w:i/>
          <w:iCs/>
          <w:color w:val="888888"/>
          <w:sz w:val="20"/>
          <w:szCs w:val="20"/>
        </w:rPr>
        <w:t xml:space="preserve">Tài liệu ôn tập - Kinh tế Chính trị Mác - Lênin</w:t>
      </w:r>
    </w:p>
    <w:sectPr>
      <w:pgSz w:w="11906" w:h="16838" w:orient="portrait"/>
      <w:pgMar w:top="1440" w:right="108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  <w:lvl w:ilvl="1" w15:tentative="1">
      <w:start w:val="1"/>
      <w:numFmt w:val="bullet"/>
      <w:lvlText w:val="+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Times New Roman" w:cs="Times New Roman" w:eastAsia="Times New Roman" w:hAnsi="Times New Roman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imes New Roman" w:cs="Times New Roman" w:eastAsia="Times New Roman" w:hAnsi="Times New Roman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Times New Roman" w:cs="Times New Roman" w:eastAsia="Times New Roman" w:hAnsi="Times New Roman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2026-05-19T06:26:51.975Z</dcterms:created>
  <dcterms:modified xsi:type="dcterms:W3CDTF">2026-05-19T06:26:51.976Z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