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5D" w:rsidRDefault="0097253F" w:rsidP="00E87F5D">
      <w:pPr>
        <w:jc w:val="center"/>
        <w:rPr>
          <w:rFonts w:ascii="Cambria" w:hAnsi="Cambria"/>
          <w:b/>
          <w:color w:val="FF0000"/>
          <w:sz w:val="24"/>
          <w:szCs w:val="24"/>
        </w:rPr>
      </w:pPr>
      <w:bookmarkStart w:id="0" w:name="_GoBack"/>
      <w:bookmarkEnd w:id="0"/>
      <w:r w:rsidRPr="009D0A47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E87F5D" w:rsidRPr="009D0A47">
        <w:rPr>
          <w:rFonts w:ascii="Cambria" w:hAnsi="Cambria"/>
          <w:b/>
          <w:color w:val="FF0000"/>
          <w:sz w:val="24"/>
          <w:szCs w:val="24"/>
        </w:rPr>
        <w:t>- BU</w:t>
      </w:r>
      <w:r w:rsidR="00E87F5D" w:rsidRPr="009D0A47">
        <w:rPr>
          <w:rFonts w:ascii="Tahoma" w:hAnsi="Tahoma" w:cs="Tahoma"/>
          <w:b/>
          <w:color w:val="FF0000"/>
          <w:sz w:val="24"/>
          <w:szCs w:val="24"/>
        </w:rPr>
        <w:t>Ổ</w:t>
      </w:r>
      <w:r w:rsidRPr="009D0A47">
        <w:rPr>
          <w:rFonts w:ascii="Cambria" w:hAnsi="Cambria"/>
          <w:b/>
          <w:color w:val="FF0000"/>
          <w:sz w:val="24"/>
          <w:szCs w:val="24"/>
        </w:rPr>
        <w:t>I 10</w:t>
      </w:r>
    </w:p>
    <w:p w:rsidR="00EE2951" w:rsidRPr="009D0A47" w:rsidRDefault="00EE2951" w:rsidP="00E87F5D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MODEL (Mở rộng)</w:t>
      </w:r>
    </w:p>
    <w:p w:rsidR="007A1499" w:rsidRDefault="007A1499" w:rsidP="007A1499">
      <w:pPr>
        <w:rPr>
          <w:rFonts w:ascii="Cambria" w:hAnsi="Cambria"/>
          <w:b/>
          <w:color w:val="FF0000"/>
          <w:sz w:val="24"/>
          <w:szCs w:val="24"/>
        </w:rPr>
      </w:pPr>
    </w:p>
    <w:p w:rsidR="005E7AB8" w:rsidRDefault="00EE2951" w:rsidP="00721A15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5E7AB8">
        <w:rPr>
          <w:rFonts w:ascii="Cambria" w:hAnsi="Cambria"/>
          <w:b/>
          <w:color w:val="000000" w:themeColor="text1"/>
          <w:sz w:val="24"/>
          <w:szCs w:val="24"/>
        </w:rPr>
        <w:t>M</w:t>
      </w:r>
      <w:r w:rsidRPr="005E7AB8">
        <w:rPr>
          <w:rFonts w:ascii="Tahoma" w:hAnsi="Tahoma" w:cs="Tahoma"/>
          <w:b/>
          <w:color w:val="000000" w:themeColor="text1"/>
          <w:sz w:val="24"/>
          <w:szCs w:val="24"/>
        </w:rPr>
        <w:t>ộ</w:t>
      </w:r>
      <w:r w:rsidRPr="005E7AB8">
        <w:rPr>
          <w:rFonts w:ascii="Cambria" w:hAnsi="Cambria"/>
          <w:b/>
          <w:color w:val="000000" w:themeColor="text1"/>
          <w:sz w:val="24"/>
          <w:szCs w:val="24"/>
        </w:rPr>
        <w:t>t s</w:t>
      </w:r>
      <w:r w:rsidRPr="005E7AB8">
        <w:rPr>
          <w:rFonts w:ascii="Tahoma" w:hAnsi="Tahoma" w:cs="Tahoma"/>
          <w:b/>
          <w:color w:val="000000" w:themeColor="text1"/>
          <w:sz w:val="24"/>
          <w:szCs w:val="24"/>
        </w:rPr>
        <w:t>ố</w:t>
      </w:r>
      <w:r w:rsidRPr="005E7AB8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5E7AB8" w:rsidRPr="005E7AB8">
        <w:rPr>
          <w:rFonts w:ascii="Cambria" w:hAnsi="Cambria"/>
          <w:b/>
          <w:color w:val="000000" w:themeColor="text1"/>
          <w:sz w:val="24"/>
          <w:szCs w:val="24"/>
        </w:rPr>
        <w:t>câu l</w:t>
      </w:r>
      <w:r w:rsidR="005E7AB8" w:rsidRPr="005E7AB8">
        <w:rPr>
          <w:rFonts w:ascii="Tahoma" w:hAnsi="Tahoma" w:cs="Tahoma"/>
          <w:b/>
          <w:color w:val="000000" w:themeColor="text1"/>
          <w:sz w:val="24"/>
          <w:szCs w:val="24"/>
        </w:rPr>
        <w:t>ệ</w:t>
      </w:r>
      <w:r w:rsidR="005E7AB8" w:rsidRPr="005E7AB8">
        <w:rPr>
          <w:rFonts w:ascii="Cambria" w:hAnsi="Cambria"/>
          <w:b/>
          <w:color w:val="000000" w:themeColor="text1"/>
          <w:sz w:val="24"/>
          <w:szCs w:val="24"/>
        </w:rPr>
        <w:t>nh query bulder th</w:t>
      </w:r>
      <w:r w:rsidR="005E7AB8" w:rsidRPr="005E7AB8">
        <w:rPr>
          <w:rFonts w:ascii="Tahoma" w:hAnsi="Tahoma" w:cs="Tahoma"/>
          <w:b/>
          <w:color w:val="000000" w:themeColor="text1"/>
          <w:sz w:val="24"/>
          <w:szCs w:val="24"/>
        </w:rPr>
        <w:t>ườ</w:t>
      </w:r>
      <w:r w:rsidR="005E7AB8" w:rsidRPr="005E7AB8">
        <w:rPr>
          <w:rFonts w:ascii="Cambria" w:hAnsi="Cambria"/>
          <w:b/>
          <w:color w:val="000000" w:themeColor="text1"/>
          <w:sz w:val="24"/>
          <w:szCs w:val="24"/>
        </w:rPr>
        <w:t>ng dùng m</w:t>
      </w:r>
      <w:r w:rsidR="005E7AB8" w:rsidRPr="005E7AB8">
        <w:rPr>
          <w:rFonts w:ascii="Tahoma" w:hAnsi="Tahoma" w:cs="Tahoma"/>
          <w:b/>
          <w:color w:val="000000" w:themeColor="text1"/>
          <w:sz w:val="24"/>
          <w:szCs w:val="24"/>
        </w:rPr>
        <w:t>ở</w:t>
      </w:r>
      <w:r w:rsidR="005E7AB8" w:rsidRPr="005E7AB8">
        <w:rPr>
          <w:rFonts w:ascii="Cambria" w:hAnsi="Cambria"/>
          <w:b/>
          <w:color w:val="000000" w:themeColor="text1"/>
          <w:sz w:val="24"/>
          <w:szCs w:val="24"/>
        </w:rPr>
        <w:t xml:space="preserve"> r</w:t>
      </w:r>
      <w:r w:rsidR="005E7AB8" w:rsidRPr="005E7AB8">
        <w:rPr>
          <w:rFonts w:ascii="Tahoma" w:hAnsi="Tahoma" w:cs="Tahoma"/>
          <w:b/>
          <w:color w:val="000000" w:themeColor="text1"/>
          <w:sz w:val="24"/>
          <w:szCs w:val="24"/>
        </w:rPr>
        <w:t>ộ</w:t>
      </w:r>
      <w:r w:rsidR="005E7AB8" w:rsidRPr="005E7AB8">
        <w:rPr>
          <w:rFonts w:ascii="Cambria" w:hAnsi="Cambria"/>
          <w:b/>
          <w:color w:val="000000" w:themeColor="text1"/>
          <w:sz w:val="24"/>
          <w:szCs w:val="24"/>
        </w:rPr>
        <w:t>ng :</w:t>
      </w:r>
    </w:p>
    <w:p w:rsidR="00721A15" w:rsidRPr="00721A15" w:rsidRDefault="00721A15" w:rsidP="00721A15">
      <w:pPr>
        <w:rPr>
          <w:rFonts w:ascii="Segoe UI" w:eastAsia="Times New Roman" w:hAnsi="Segoe UI" w:cs="Segoe UI"/>
          <w:color w:val="000000" w:themeColor="text1"/>
          <w:sz w:val="18"/>
          <w:szCs w:val="18"/>
          <w:lang w:val="vi-VN" w:eastAsia="vi-V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3019"/>
        <w:gridCol w:w="3872"/>
      </w:tblGrid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ệ</w:t>
            </w:r>
            <w:r w:rsidRPr="00721A15">
              <w:rPr>
                <w:rFonts w:ascii="Consolas" w:eastAsia="Times New Roman" w:hAnsi="Consolas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nh truy v</w:t>
            </w:r>
            <w:r w:rsidRPr="00721A15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ấ</w:t>
            </w:r>
            <w:r w:rsidRPr="00721A15">
              <w:rPr>
                <w:rFonts w:ascii="Consolas" w:eastAsia="Times New Roman" w:hAnsi="Consolas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n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Mô t</w:t>
            </w:r>
            <w:r w:rsidRPr="00721A15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ả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Ví d</w:t>
            </w:r>
            <w:r w:rsidRPr="00721A15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  <w:lang w:val="vi-VN" w:eastAsia="vi-VN"/>
              </w:rPr>
              <w:t>ụ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join('b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ả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ng li</w:t>
            </w:r>
            <w:r w:rsidRPr="00721A15">
              <w:rPr>
                <w:rFonts w:ascii="Consolas" w:eastAsia="Times New Roman" w:hAnsi="Consolas" w:cs="Consolas"/>
                <w:color w:val="000000" w:themeColor="text1"/>
                <w:sz w:val="21"/>
                <w:szCs w:val="21"/>
                <w:lang w:val="vi-VN" w:eastAsia="vi-VN"/>
              </w:rPr>
              <w:t>ê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 k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ế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 li</w:t>
            </w:r>
            <w:r w:rsidRPr="00721A15">
              <w:rPr>
                <w:rFonts w:ascii="Consolas" w:eastAsia="Times New Roman" w:hAnsi="Consolas" w:cs="Consolas"/>
                <w:color w:val="000000" w:themeColor="text1"/>
                <w:sz w:val="21"/>
                <w:szCs w:val="21"/>
                <w:lang w:val="vi-VN" w:eastAsia="vi-VN"/>
              </w:rPr>
              <w:t>ê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 k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ế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 1',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'đi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ề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u ki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ệ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 li</w:t>
            </w:r>
            <w:r w:rsidRPr="00721A15">
              <w:rPr>
                <w:rFonts w:ascii="Consolas" w:eastAsia="Times New Roman" w:hAnsi="Consolas" w:cs="Consolas"/>
                <w:color w:val="000000" w:themeColor="text1"/>
                <w:sz w:val="21"/>
                <w:szCs w:val="21"/>
                <w:lang w:val="vi-VN" w:eastAsia="vi-VN"/>
              </w:rPr>
              <w:t>ê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 k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ế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 2')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nh Join b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ả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ng trong truy v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ấ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join('contacts',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'users.id',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'=',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'contacts.user_id')-&gt;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select('contacts.phone')-&gt;get();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where('c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 1',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'đi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ề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u ki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ệ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n' 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giá tr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ị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 )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Đi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ề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u ki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 where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where('votes', '=', 100)-&gt;get();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orwhere('c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 1',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'đi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ề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u ki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ệ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n' 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giá tr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ị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 )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Đi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ề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u ki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 ho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ặ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c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where('votes', '=', 100)-&gt;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orwhere('age', '&gt;=', '18')-&gt;get();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orderBy('tên 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t',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'đi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ề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u ki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ệ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n')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nh orderBy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orderBy('name', 'desc')-&gt;get();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skip(v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ị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 xml:space="preserve"> trí)-&gt;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take(s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ố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 xml:space="preserve"> l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ượ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ng)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Gi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ớ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i h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ạ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 k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ế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t qu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ả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truy v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ấ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 T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ươ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ng 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đ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ươ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ng v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ớ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i LIMIT 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::table('users')-&gt;skip(10)-&gt;take(5)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-&gt;get();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avg('tên 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t');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ấ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y gi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á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tr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ị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trung b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ì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nh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where('id','&gt;' ,8)-&gt;avg('id'); </w:t>
            </w:r>
          </w:p>
        </w:tc>
      </w:tr>
      <w:tr w:rsidR="00721A15" w:rsidRPr="00721A15" w:rsidTr="00D95F90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max('price');  </w:t>
            </w:r>
          </w:p>
        </w:tc>
        <w:tc>
          <w:tcPr>
            <w:tcW w:w="30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ấ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y gi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á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tr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ị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max </w:t>
            </w:r>
          </w:p>
        </w:tc>
        <w:tc>
          <w:tcPr>
            <w:tcW w:w="3872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::table('orders')-&gt;max('price'); </w:t>
            </w:r>
          </w:p>
        </w:tc>
      </w:tr>
    </w:tbl>
    <w:p w:rsidR="00721A15" w:rsidRPr="00721A15" w:rsidRDefault="00721A15" w:rsidP="00721A15">
      <w:pPr>
        <w:shd w:val="clear" w:color="auto" w:fill="FFFFFF"/>
        <w:spacing w:after="30" w:line="240" w:lineRule="auto"/>
        <w:rPr>
          <w:rFonts w:ascii="Segoe UI" w:eastAsia="Times New Roman" w:hAnsi="Segoe UI" w:cs="Segoe UI"/>
          <w:vanish/>
          <w:color w:val="000000" w:themeColor="text1"/>
          <w:sz w:val="18"/>
          <w:szCs w:val="18"/>
          <w:lang w:val="vi-VN" w:eastAsia="vi-V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835"/>
        <w:gridCol w:w="4056"/>
      </w:tblGrid>
      <w:tr w:rsidR="00721A15" w:rsidRPr="00721A15" w:rsidTr="00721A15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count();  </w:t>
            </w:r>
          </w:p>
        </w:tc>
        <w:tc>
          <w:tcPr>
            <w:tcW w:w="283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nh 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đ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ế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m </w:t>
            </w:r>
          </w:p>
        </w:tc>
        <w:tc>
          <w:tcPr>
            <w:tcW w:w="405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::table('users')-&gt;count(); </w:t>
            </w:r>
          </w:p>
        </w:tc>
      </w:tr>
      <w:tr w:rsidR="00721A15" w:rsidRPr="00721A15" w:rsidTr="00721A15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update(['tên 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t' =&gt; giá tr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ị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]); </w:t>
            </w:r>
          </w:p>
        </w:tc>
        <w:tc>
          <w:tcPr>
            <w:tcW w:w="283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L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nh update  </w:t>
            </w:r>
          </w:p>
        </w:tc>
        <w:tc>
          <w:tcPr>
            <w:tcW w:w="405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::table('users')-&gt;where('id', 1)-&gt;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update(['votes' =&gt; 1]); </w:t>
            </w:r>
          </w:p>
        </w:tc>
      </w:tr>
      <w:tr w:rsidR="00721A15" w:rsidRPr="00721A15" w:rsidTr="00721A15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increment('tên 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t',giá tr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ị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)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decrement('tên c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ộ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t',giá tr</w:t>
            </w:r>
            <w:r w:rsidRPr="00721A1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  <w:lang w:val="vi-VN" w:eastAsia="vi-VN"/>
              </w:rPr>
              <w:t>ị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) </w:t>
            </w:r>
          </w:p>
        </w:tc>
        <w:tc>
          <w:tcPr>
            <w:tcW w:w="283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Tăng/gi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ả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m gi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á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tr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ị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c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ộ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t  </w:t>
            </w:r>
          </w:p>
        </w:tc>
        <w:tc>
          <w:tcPr>
            <w:tcW w:w="405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 </w:t>
            </w:r>
          </w:p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increment('level',4); </w:t>
            </w:r>
          </w:p>
        </w:tc>
      </w:tr>
      <w:tr w:rsidR="00721A15" w:rsidRPr="00721A15" w:rsidTr="00721A15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delete(); </w:t>
            </w:r>
          </w:p>
        </w:tc>
        <w:tc>
          <w:tcPr>
            <w:tcW w:w="283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Xóa d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ữ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li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u </w:t>
            </w:r>
          </w:p>
        </w:tc>
        <w:tc>
          <w:tcPr>
            <w:tcW w:w="405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i/>
                <w:iCs/>
                <w:color w:val="000000" w:themeColor="text1"/>
                <w:sz w:val="21"/>
                <w:szCs w:val="21"/>
                <w:lang w:val="vi-VN" w:eastAsia="vi-VN"/>
              </w:rPr>
              <w:t>DB</w:t>
            </w: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::table('users')-&gt;truncate(); </w:t>
            </w:r>
          </w:p>
        </w:tc>
      </w:tr>
      <w:tr w:rsidR="00721A15" w:rsidRPr="00721A15" w:rsidTr="00721A15">
        <w:tc>
          <w:tcPr>
            <w:tcW w:w="211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ascii="Consolas" w:eastAsia="Times New Roman" w:hAnsi="Consolas"/>
                <w:color w:val="000000" w:themeColor="text1"/>
                <w:sz w:val="21"/>
                <w:szCs w:val="21"/>
                <w:lang w:val="vi-VN" w:eastAsia="vi-VN"/>
              </w:rPr>
              <w:t>truncate(); </w:t>
            </w:r>
          </w:p>
        </w:tc>
        <w:tc>
          <w:tcPr>
            <w:tcW w:w="283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Xóa t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ấ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t c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ả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d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ữ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li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ệ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u trong b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ả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ng v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à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đ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ặ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t ch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ỉ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s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ố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ự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t</w:t>
            </w:r>
            <w:r w:rsidRPr="00721A15">
              <w:rPr>
                <w:rFonts w:eastAsia="Times New Roman" w:cs="Calibri"/>
                <w:color w:val="000000" w:themeColor="text1"/>
                <w:lang w:val="vi-VN" w:eastAsia="vi-VN"/>
              </w:rPr>
              <w:t>ă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ng v</w:t>
            </w:r>
            <w:r w:rsidRPr="00721A15">
              <w:rPr>
                <w:rFonts w:ascii="Tahoma" w:eastAsia="Times New Roman" w:hAnsi="Tahoma" w:cs="Tahoma"/>
                <w:color w:val="000000" w:themeColor="text1"/>
                <w:lang w:val="vi-VN" w:eastAsia="vi-VN"/>
              </w:rPr>
              <w:t>ề</w:t>
            </w: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 xml:space="preserve"> 0  </w:t>
            </w:r>
          </w:p>
        </w:tc>
        <w:tc>
          <w:tcPr>
            <w:tcW w:w="4056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721A15" w:rsidRPr="00721A15" w:rsidRDefault="00721A15" w:rsidP="00721A15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vi-VN" w:eastAsia="vi-VN"/>
              </w:rPr>
            </w:pPr>
            <w:r w:rsidRPr="00721A15">
              <w:rPr>
                <w:rFonts w:eastAsia="Times New Roman"/>
                <w:color w:val="000000" w:themeColor="text1"/>
                <w:lang w:val="vi-VN" w:eastAsia="vi-VN"/>
              </w:rPr>
              <w:t>DB::table('users')-&gt;truncate(); </w:t>
            </w:r>
          </w:p>
        </w:tc>
      </w:tr>
    </w:tbl>
    <w:p w:rsidR="00721A15" w:rsidRPr="00721A15" w:rsidRDefault="00721A15" w:rsidP="00721A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 w:eastAsia="vi-VN"/>
        </w:rPr>
      </w:pPr>
      <w:r w:rsidRPr="00721A15">
        <w:rPr>
          <w:rFonts w:eastAsia="Times New Roman" w:cs="Segoe UI"/>
          <w:lang w:val="vi-VN" w:eastAsia="vi-VN"/>
        </w:rPr>
        <w:t> </w:t>
      </w:r>
    </w:p>
    <w:p w:rsidR="005E7AB8" w:rsidRPr="00197A06" w:rsidRDefault="00197A06" w:rsidP="007A1499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Ngoài ra có thể tham khảo tại :</w:t>
      </w:r>
      <w:r w:rsidR="007F7CB8">
        <w:rPr>
          <w:rFonts w:ascii="Cambria" w:hAnsi="Cambria"/>
          <w:color w:val="000000" w:themeColor="text1"/>
          <w:sz w:val="24"/>
          <w:szCs w:val="24"/>
        </w:rPr>
        <w:t xml:space="preserve"> </w:t>
      </w:r>
      <w:hyperlink r:id="rId6" w:history="1">
        <w:r w:rsidR="007F7CB8">
          <w:rPr>
            <w:rStyle w:val="Hyperlink"/>
          </w:rPr>
          <w:t>https://laravel.com/docs/6.x/queries</w:t>
        </w:r>
      </w:hyperlink>
    </w:p>
    <w:sectPr w:rsidR="005E7AB8" w:rsidRPr="0019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01F"/>
    <w:multiLevelType w:val="hybridMultilevel"/>
    <w:tmpl w:val="A0CC5D64"/>
    <w:lvl w:ilvl="0" w:tplc="FB8A96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BCA7E7B"/>
    <w:multiLevelType w:val="hybridMultilevel"/>
    <w:tmpl w:val="2B885CF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71A31"/>
    <w:multiLevelType w:val="hybridMultilevel"/>
    <w:tmpl w:val="8E225A5A"/>
    <w:lvl w:ilvl="0" w:tplc="FB8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68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A52CA"/>
    <w:multiLevelType w:val="hybridMultilevel"/>
    <w:tmpl w:val="C99AA7DC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7D426FA"/>
    <w:multiLevelType w:val="hybridMultilevel"/>
    <w:tmpl w:val="89BC7ACC"/>
    <w:lvl w:ilvl="0" w:tplc="EF30CD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C40482D"/>
    <w:multiLevelType w:val="hybridMultilevel"/>
    <w:tmpl w:val="6FD6078C"/>
    <w:lvl w:ilvl="0" w:tplc="042A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71" w:hanging="360"/>
      </w:pPr>
      <w:rPr>
        <w:rFonts w:ascii="Wingdings" w:hAnsi="Wingdings" w:hint="default"/>
      </w:rPr>
    </w:lvl>
  </w:abstractNum>
  <w:abstractNum w:abstractNumId="6">
    <w:nsid w:val="33B025F3"/>
    <w:multiLevelType w:val="hybridMultilevel"/>
    <w:tmpl w:val="1CBA86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16024"/>
    <w:multiLevelType w:val="hybridMultilevel"/>
    <w:tmpl w:val="63C295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F5442"/>
    <w:multiLevelType w:val="hybridMultilevel"/>
    <w:tmpl w:val="6FBC0D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D7789"/>
    <w:multiLevelType w:val="hybridMultilevel"/>
    <w:tmpl w:val="89BC7ACC"/>
    <w:lvl w:ilvl="0" w:tplc="EF30CD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50B25AA"/>
    <w:multiLevelType w:val="hybridMultilevel"/>
    <w:tmpl w:val="31C26272"/>
    <w:lvl w:ilvl="0" w:tplc="606A1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605E4"/>
    <w:multiLevelType w:val="hybridMultilevel"/>
    <w:tmpl w:val="4016EF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E2C64"/>
    <w:multiLevelType w:val="hybridMultilevel"/>
    <w:tmpl w:val="762C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27889"/>
    <w:multiLevelType w:val="hybridMultilevel"/>
    <w:tmpl w:val="8F9E15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4"/>
  </w:num>
  <w:num w:numId="10">
    <w:abstractNumId w:val="13"/>
  </w:num>
  <w:num w:numId="11">
    <w:abstractNumId w:val="7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AB"/>
    <w:rsid w:val="000037C7"/>
    <w:rsid w:val="000261E3"/>
    <w:rsid w:val="00035F13"/>
    <w:rsid w:val="0007070A"/>
    <w:rsid w:val="00083034"/>
    <w:rsid w:val="000C1A6F"/>
    <w:rsid w:val="000C308F"/>
    <w:rsid w:val="000E368E"/>
    <w:rsid w:val="001074CC"/>
    <w:rsid w:val="001950AB"/>
    <w:rsid w:val="00197A06"/>
    <w:rsid w:val="001A22D3"/>
    <w:rsid w:val="001F1E0E"/>
    <w:rsid w:val="001F420E"/>
    <w:rsid w:val="001F4DAE"/>
    <w:rsid w:val="002006A7"/>
    <w:rsid w:val="002274B8"/>
    <w:rsid w:val="0023663B"/>
    <w:rsid w:val="00236C37"/>
    <w:rsid w:val="002C28C0"/>
    <w:rsid w:val="002D4F9C"/>
    <w:rsid w:val="0032695B"/>
    <w:rsid w:val="003D11A7"/>
    <w:rsid w:val="003F03AD"/>
    <w:rsid w:val="003F7D24"/>
    <w:rsid w:val="00410BB4"/>
    <w:rsid w:val="00412027"/>
    <w:rsid w:val="00416677"/>
    <w:rsid w:val="00427CED"/>
    <w:rsid w:val="00486C8C"/>
    <w:rsid w:val="00490A4A"/>
    <w:rsid w:val="00495C4C"/>
    <w:rsid w:val="004C66C6"/>
    <w:rsid w:val="004D475E"/>
    <w:rsid w:val="005056FA"/>
    <w:rsid w:val="00574855"/>
    <w:rsid w:val="005A2458"/>
    <w:rsid w:val="005E36E2"/>
    <w:rsid w:val="005E7AB8"/>
    <w:rsid w:val="006A3932"/>
    <w:rsid w:val="006B05BE"/>
    <w:rsid w:val="006B169A"/>
    <w:rsid w:val="0070561B"/>
    <w:rsid w:val="00721A15"/>
    <w:rsid w:val="00737E3B"/>
    <w:rsid w:val="007422D5"/>
    <w:rsid w:val="007A1499"/>
    <w:rsid w:val="007D2EF0"/>
    <w:rsid w:val="007F03C2"/>
    <w:rsid w:val="007F4609"/>
    <w:rsid w:val="007F7CB8"/>
    <w:rsid w:val="008172B0"/>
    <w:rsid w:val="00824BAF"/>
    <w:rsid w:val="00827BBA"/>
    <w:rsid w:val="008321C5"/>
    <w:rsid w:val="0095080B"/>
    <w:rsid w:val="009703C0"/>
    <w:rsid w:val="0097253F"/>
    <w:rsid w:val="009D0A47"/>
    <w:rsid w:val="00A56276"/>
    <w:rsid w:val="00AC674E"/>
    <w:rsid w:val="00B85CEC"/>
    <w:rsid w:val="00C26007"/>
    <w:rsid w:val="00C90174"/>
    <w:rsid w:val="00C944C1"/>
    <w:rsid w:val="00CA0A98"/>
    <w:rsid w:val="00CC7FF3"/>
    <w:rsid w:val="00CE0EF5"/>
    <w:rsid w:val="00CE1F2B"/>
    <w:rsid w:val="00D23D2F"/>
    <w:rsid w:val="00D25440"/>
    <w:rsid w:val="00D6300A"/>
    <w:rsid w:val="00D95F90"/>
    <w:rsid w:val="00D973F5"/>
    <w:rsid w:val="00DF1A56"/>
    <w:rsid w:val="00E57A52"/>
    <w:rsid w:val="00E60B56"/>
    <w:rsid w:val="00E72810"/>
    <w:rsid w:val="00E87F5D"/>
    <w:rsid w:val="00EE2951"/>
    <w:rsid w:val="00EE6247"/>
    <w:rsid w:val="00F122CD"/>
    <w:rsid w:val="00F40225"/>
    <w:rsid w:val="00F43B62"/>
    <w:rsid w:val="00F45915"/>
    <w:rsid w:val="00F614EF"/>
    <w:rsid w:val="00F8402B"/>
    <w:rsid w:val="00FC2A2C"/>
    <w:rsid w:val="00FD2946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5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5D"/>
    <w:pPr>
      <w:ind w:left="720"/>
      <w:contextualSpacing/>
    </w:pPr>
  </w:style>
  <w:style w:type="table" w:styleId="TableGrid">
    <w:name w:val="Table Grid"/>
    <w:basedOn w:val="TableNormal"/>
    <w:uiPriority w:val="39"/>
    <w:rsid w:val="00E87F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E7A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normaltextrun">
    <w:name w:val="normaltextrun"/>
    <w:basedOn w:val="DefaultParagraphFont"/>
    <w:rsid w:val="005E7AB8"/>
  </w:style>
  <w:style w:type="character" w:customStyle="1" w:styleId="eop">
    <w:name w:val="eop"/>
    <w:basedOn w:val="DefaultParagraphFont"/>
    <w:rsid w:val="005E7AB8"/>
  </w:style>
  <w:style w:type="character" w:styleId="Hyperlink">
    <w:name w:val="Hyperlink"/>
    <w:basedOn w:val="DefaultParagraphFont"/>
    <w:uiPriority w:val="99"/>
    <w:semiHidden/>
    <w:unhideWhenUsed/>
    <w:rsid w:val="007F7C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5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5D"/>
    <w:pPr>
      <w:ind w:left="720"/>
      <w:contextualSpacing/>
    </w:pPr>
  </w:style>
  <w:style w:type="table" w:styleId="TableGrid">
    <w:name w:val="Table Grid"/>
    <w:basedOn w:val="TableNormal"/>
    <w:uiPriority w:val="39"/>
    <w:rsid w:val="00E87F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E7A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normaltextrun">
    <w:name w:val="normaltextrun"/>
    <w:basedOn w:val="DefaultParagraphFont"/>
    <w:rsid w:val="005E7AB8"/>
  </w:style>
  <w:style w:type="character" w:customStyle="1" w:styleId="eop">
    <w:name w:val="eop"/>
    <w:basedOn w:val="DefaultParagraphFont"/>
    <w:rsid w:val="005E7AB8"/>
  </w:style>
  <w:style w:type="character" w:styleId="Hyperlink">
    <w:name w:val="Hyperlink"/>
    <w:basedOn w:val="DefaultParagraphFont"/>
    <w:uiPriority w:val="99"/>
    <w:semiHidden/>
    <w:unhideWhenUsed/>
    <w:rsid w:val="007F7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2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5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6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8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6.x/qu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Windows User</cp:lastModifiedBy>
  <cp:revision>177</cp:revision>
  <dcterms:created xsi:type="dcterms:W3CDTF">2019-09-23T13:26:00Z</dcterms:created>
  <dcterms:modified xsi:type="dcterms:W3CDTF">2020-03-08T14:04:00Z</dcterms:modified>
</cp:coreProperties>
</file>