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B36F82">
      <w:pPr>
        <w:pStyle w:val="2"/>
        <w:rPr>
          <w:rFonts w:hint="default"/>
          <w:color w:val="auto"/>
          <w:lang w:val="en-US"/>
        </w:rPr>
      </w:pPr>
      <w:bookmarkStart w:id="0" w:name="_Toc170515252"/>
      <w:bookmarkStart w:id="1" w:name="_Toc170627649"/>
      <w:bookmarkStart w:id="2" w:name="_Toc171494943"/>
      <w:r>
        <w:rPr>
          <w:color w:val="auto"/>
        </w:rPr>
        <w:t xml:space="preserve">CHƯƠNG III: </w:t>
      </w:r>
      <w:bookmarkEnd w:id="0"/>
      <w:bookmarkEnd w:id="1"/>
      <w:r>
        <w:rPr>
          <w:color w:val="auto"/>
        </w:rPr>
        <w:t>KẾT QUẢ THỰC NGHIÊM CHƯƠNG TRÌNH</w:t>
      </w:r>
      <w:bookmarkEnd w:id="2"/>
    </w:p>
    <w:p w14:paraId="59C9D49B"/>
    <w:p w14:paraId="00A54A06">
      <w:pPr>
        <w:pStyle w:val="3"/>
        <w:rPr>
          <w:rFonts w:hint="default"/>
          <w:color w:val="auto"/>
          <w:lang w:val="en-US"/>
        </w:rPr>
      </w:pPr>
      <w:bookmarkStart w:id="3" w:name="_Toc171494944"/>
      <w:r>
        <w:rPr>
          <w:color w:val="auto"/>
        </w:rPr>
        <w:t>3.1 Tiến hành kiểm thử</w:t>
      </w:r>
      <w:bookmarkEnd w:id="3"/>
    </w:p>
    <w:p w14:paraId="62AE4C09">
      <w:pPr>
        <w:rPr>
          <w:rFonts w:hint="default"/>
          <w:lang w:val="en-US"/>
        </w:rPr>
      </w:pPr>
      <w:r>
        <w:t>3.3.1 Login</w:t>
      </w:r>
      <w:bookmarkStart w:id="10" w:name="_GoBack"/>
      <w:bookmarkEnd w:id="10"/>
    </w:p>
    <w:p w14:paraId="03388F37">
      <w:pPr>
        <w:keepNext w:val="0"/>
        <w:keepLines w:val="0"/>
        <w:widowControl/>
        <w:suppressLineNumbers w:val="0"/>
        <w:spacing w:before="0" w:beforeAutospacing="1" w:after="0" w:afterAutospacing="1" w:line="312" w:lineRule="auto"/>
        <w:ind w:left="0" w:right="0"/>
        <w:jc w:val="center"/>
        <w:rPr>
          <w:rFonts w:hint="default" w:ascii="Times New Roman" w:hAnsi="Times New Roman" w:cs="Times New Roman"/>
          <w:b/>
          <w:bCs w:val="0"/>
        </w:rPr>
      </w:pPr>
      <w:r>
        <w:rPr>
          <w:rFonts w:hint="default" w:ascii="Times New Roman" w:hAnsi="Times New Roman" w:eastAsia="Times New Roman" w:cs="Times New Roman"/>
          <w:b/>
          <w:bCs w:val="0"/>
          <w:kern w:val="0"/>
          <w:sz w:val="24"/>
          <w:szCs w:val="24"/>
          <w:lang w:val="en-US" w:eastAsia="zh-CN" w:bidi="ar"/>
        </w:rPr>
        <w:t>DANH MỤC HÌNH ẢNH</w:t>
      </w:r>
    </w:p>
    <w:tbl>
      <w:tblPr>
        <w:tblStyle w:val="19"/>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24"/>
        <w:gridCol w:w="7020"/>
        <w:gridCol w:w="1092"/>
      </w:tblGrid>
      <w:tr w14:paraId="53858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36FC889A">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Số hình</w:t>
            </w:r>
          </w:p>
        </w:tc>
        <w:tc>
          <w:tcPr>
            <w:tcW w:w="7020" w:type="dxa"/>
            <w:tcBorders>
              <w:left w:val="nil"/>
            </w:tcBorders>
            <w:shd w:val="clear" w:color="auto" w:fill="auto"/>
            <w:vAlign w:val="top"/>
          </w:tcPr>
          <w:p w14:paraId="58CE38F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Tên hình</w:t>
            </w:r>
          </w:p>
        </w:tc>
        <w:tc>
          <w:tcPr>
            <w:tcW w:w="1092" w:type="dxa"/>
            <w:tcBorders>
              <w:left w:val="nil"/>
            </w:tcBorders>
            <w:shd w:val="clear" w:color="auto" w:fill="auto"/>
            <w:vAlign w:val="top"/>
          </w:tcPr>
          <w:p w14:paraId="3A786C05">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Trang</w:t>
            </w:r>
          </w:p>
        </w:tc>
      </w:tr>
      <w:tr w14:paraId="17994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681923D3">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2.1</w:t>
            </w:r>
          </w:p>
        </w:tc>
        <w:tc>
          <w:tcPr>
            <w:tcW w:w="7020" w:type="dxa"/>
            <w:tcBorders>
              <w:top w:val="nil"/>
              <w:left w:val="nil"/>
            </w:tcBorders>
            <w:shd w:val="clear" w:color="auto" w:fill="auto"/>
            <w:vAlign w:val="top"/>
          </w:tcPr>
          <w:p w14:paraId="32085C14">
            <w:pPr>
              <w:pStyle w:val="18"/>
              <w:keepNext w:val="0"/>
              <w:keepLines w:val="0"/>
              <w:widowControl/>
              <w:suppressLineNumbers w:val="0"/>
              <w:shd w:val="clear" w:fill="FBFBFB"/>
              <w:spacing w:before="0" w:beforeAutospacing="1" w:after="0" w:afterAutospacing="1" w:line="360" w:lineRule="auto"/>
              <w:ind w:left="0" w:right="0"/>
              <w:jc w:val="center"/>
              <w:rPr>
                <w:rFonts w:hint="default" w:ascii="Times New Roman" w:hAnsi="Times New Roman" w:eastAsia="Calibri" w:cs="Times New Roman"/>
                <w:i/>
                <w:iCs/>
                <w:color w:val="000000"/>
                <w:shd w:val="clear" w:fill="FBFBFB"/>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tcBorders>
              <w:top w:val="nil"/>
              <w:left w:val="nil"/>
            </w:tcBorders>
            <w:shd w:val="clear" w:color="auto" w:fill="auto"/>
            <w:vAlign w:val="top"/>
          </w:tcPr>
          <w:p w14:paraId="589535F7">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9</w:t>
            </w:r>
          </w:p>
        </w:tc>
      </w:tr>
      <w:tr w14:paraId="4F985A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45EFA8CC">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3138E9A3">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40F9C53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0F1F5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2C8CD05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5685C6DA">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01626774">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617F03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5601D545">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2.3</w:t>
            </w:r>
          </w:p>
        </w:tc>
        <w:tc>
          <w:tcPr>
            <w:tcW w:w="7020" w:type="dxa"/>
            <w:tcBorders>
              <w:top w:val="nil"/>
              <w:left w:val="nil"/>
            </w:tcBorders>
            <w:shd w:val="clear" w:color="auto" w:fill="auto"/>
            <w:vAlign w:val="top"/>
          </w:tcPr>
          <w:p w14:paraId="0574F209">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tcBorders>
              <w:top w:val="nil"/>
              <w:left w:val="nil"/>
            </w:tcBorders>
            <w:shd w:val="clear" w:color="auto" w:fill="auto"/>
            <w:vAlign w:val="top"/>
          </w:tcPr>
          <w:p w14:paraId="008C3E2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11</w:t>
            </w:r>
          </w:p>
        </w:tc>
      </w:tr>
      <w:tr w14:paraId="5BDE7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2638C9B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2.4</w:t>
            </w:r>
          </w:p>
        </w:tc>
        <w:tc>
          <w:tcPr>
            <w:tcW w:w="7020" w:type="dxa"/>
            <w:tcBorders>
              <w:top w:val="nil"/>
              <w:left w:val="nil"/>
            </w:tcBorders>
            <w:shd w:val="clear" w:color="auto" w:fill="auto"/>
            <w:vAlign w:val="top"/>
          </w:tcPr>
          <w:p w14:paraId="08CB5A1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tcBorders>
              <w:top w:val="nil"/>
              <w:left w:val="nil"/>
            </w:tcBorders>
            <w:shd w:val="clear" w:color="auto" w:fill="auto"/>
            <w:vAlign w:val="top"/>
          </w:tcPr>
          <w:p w14:paraId="2543887D">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11</w:t>
            </w:r>
          </w:p>
        </w:tc>
      </w:tr>
      <w:tr w14:paraId="7F6D4E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3DFC3FB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2.5</w:t>
            </w:r>
          </w:p>
        </w:tc>
        <w:tc>
          <w:tcPr>
            <w:tcW w:w="7020" w:type="dxa"/>
            <w:tcBorders>
              <w:top w:val="nil"/>
              <w:left w:val="nil"/>
            </w:tcBorders>
            <w:shd w:val="clear" w:color="auto" w:fill="auto"/>
            <w:vAlign w:val="top"/>
          </w:tcPr>
          <w:p w14:paraId="7F13CDE9">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tcBorders>
              <w:top w:val="nil"/>
              <w:left w:val="nil"/>
            </w:tcBorders>
            <w:shd w:val="clear" w:color="auto" w:fill="auto"/>
            <w:vAlign w:val="top"/>
          </w:tcPr>
          <w:p w14:paraId="3F6F0BD1">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12</w:t>
            </w:r>
          </w:p>
        </w:tc>
      </w:tr>
      <w:tr w14:paraId="0B406D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1F7EC09D">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2.6</w:t>
            </w:r>
          </w:p>
        </w:tc>
        <w:tc>
          <w:tcPr>
            <w:tcW w:w="7020" w:type="dxa"/>
            <w:tcBorders>
              <w:top w:val="nil"/>
              <w:left w:val="nil"/>
            </w:tcBorders>
            <w:shd w:val="clear" w:color="auto" w:fill="auto"/>
            <w:vAlign w:val="top"/>
          </w:tcPr>
          <w:p w14:paraId="05C0A630">
            <w:pPr>
              <w:pStyle w:val="18"/>
              <w:keepNext w:val="0"/>
              <w:keepLines w:val="0"/>
              <w:widowControl w:val="0"/>
              <w:suppressLineNumbers w:val="0"/>
              <w:spacing w:before="0" w:beforeAutospacing="1" w:after="0" w:afterAutospacing="1" w:line="360" w:lineRule="auto"/>
              <w:ind w:left="0" w:right="0"/>
              <w:jc w:val="center"/>
              <w:rPr>
                <w:rFonts w:hint="default" w:ascii="Times New Roman" w:hAnsi="Times New Roman" w:eastAsia="Calibri" w:cs="Times New Roman"/>
                <w:i/>
                <w:iCs/>
                <w:color w:val="000000"/>
                <w:shd w:val="clear" w:fill="FBFBFB"/>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tcBorders>
              <w:top w:val="nil"/>
              <w:left w:val="nil"/>
            </w:tcBorders>
            <w:shd w:val="clear" w:color="auto" w:fill="auto"/>
            <w:vAlign w:val="top"/>
          </w:tcPr>
          <w:p w14:paraId="236A3F74">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12</w:t>
            </w:r>
          </w:p>
        </w:tc>
      </w:tr>
      <w:tr w14:paraId="0EC43D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bottom w:val="nil"/>
            </w:tcBorders>
            <w:shd w:val="clear" w:color="auto" w:fill="auto"/>
            <w:vAlign w:val="top"/>
          </w:tcPr>
          <w:p w14:paraId="1B0905F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2.7</w:t>
            </w:r>
          </w:p>
        </w:tc>
        <w:tc>
          <w:tcPr>
            <w:tcW w:w="7020" w:type="dxa"/>
            <w:tcBorders>
              <w:top w:val="nil"/>
              <w:left w:val="nil"/>
              <w:bottom w:val="nil"/>
            </w:tcBorders>
            <w:shd w:val="clear" w:color="auto" w:fill="auto"/>
            <w:vAlign w:val="top"/>
          </w:tcPr>
          <w:p w14:paraId="726B7715">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tcBorders>
              <w:top w:val="nil"/>
              <w:left w:val="nil"/>
              <w:bottom w:val="nil"/>
            </w:tcBorders>
            <w:shd w:val="clear" w:color="auto" w:fill="auto"/>
            <w:vAlign w:val="top"/>
          </w:tcPr>
          <w:p w14:paraId="6D93EB8B">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13</w:t>
            </w:r>
          </w:p>
        </w:tc>
      </w:tr>
      <w:tr w14:paraId="43B144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4DCE506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tcBorders>
              <w:top w:val="nil"/>
              <w:left w:val="nil"/>
            </w:tcBorders>
            <w:shd w:val="clear" w:color="auto" w:fill="auto"/>
            <w:vAlign w:val="top"/>
          </w:tcPr>
          <w:p w14:paraId="675EB91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tcBorders>
              <w:top w:val="nil"/>
              <w:left w:val="nil"/>
            </w:tcBorders>
            <w:shd w:val="clear" w:color="auto" w:fill="auto"/>
            <w:vAlign w:val="top"/>
          </w:tcPr>
          <w:p w14:paraId="5829488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780105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6DD86CA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643DE774">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0D93A06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00927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D22E65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166ED5C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1A41C51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61B521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CAC938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1E2CDC6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3BED0DF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65051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EAD2A2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2.3</w:t>
            </w:r>
          </w:p>
        </w:tc>
        <w:tc>
          <w:tcPr>
            <w:tcW w:w="7020" w:type="dxa"/>
            <w:shd w:val="clear" w:color="auto" w:fill="auto"/>
            <w:vAlign w:val="top"/>
          </w:tcPr>
          <w:p w14:paraId="509BDB2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shd w:val="clear" w:color="auto" w:fill="auto"/>
            <w:vAlign w:val="top"/>
          </w:tcPr>
          <w:p w14:paraId="1606ED4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0178E9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41A20F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2.4</w:t>
            </w:r>
          </w:p>
        </w:tc>
        <w:tc>
          <w:tcPr>
            <w:tcW w:w="7020" w:type="dxa"/>
            <w:shd w:val="clear" w:color="auto" w:fill="auto"/>
            <w:vAlign w:val="top"/>
          </w:tcPr>
          <w:p w14:paraId="06A9163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shd w:val="clear" w:color="auto" w:fill="auto"/>
            <w:vAlign w:val="top"/>
          </w:tcPr>
          <w:p w14:paraId="52A5DC8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110A6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1BD063E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2.5</w:t>
            </w:r>
          </w:p>
        </w:tc>
        <w:tc>
          <w:tcPr>
            <w:tcW w:w="7020" w:type="dxa"/>
            <w:shd w:val="clear" w:color="auto" w:fill="auto"/>
            <w:vAlign w:val="top"/>
          </w:tcPr>
          <w:p w14:paraId="0CAD4CB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shd w:val="clear" w:color="auto" w:fill="auto"/>
            <w:vAlign w:val="top"/>
          </w:tcPr>
          <w:p w14:paraId="613031EA">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794053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5522200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2.6</w:t>
            </w:r>
          </w:p>
        </w:tc>
        <w:tc>
          <w:tcPr>
            <w:tcW w:w="7020" w:type="dxa"/>
            <w:shd w:val="clear" w:color="auto" w:fill="auto"/>
            <w:vAlign w:val="top"/>
          </w:tcPr>
          <w:p w14:paraId="137B25A5">
            <w:pPr>
              <w:pStyle w:val="18"/>
              <w:keepNext w:val="0"/>
              <w:keepLines w:val="0"/>
              <w:widowControl w:val="0"/>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shd w:val="clear" w:color="auto" w:fill="auto"/>
            <w:vAlign w:val="top"/>
          </w:tcPr>
          <w:p w14:paraId="15762F8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1D0B56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026172C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2.7</w:t>
            </w:r>
          </w:p>
        </w:tc>
        <w:tc>
          <w:tcPr>
            <w:tcW w:w="7020" w:type="dxa"/>
            <w:shd w:val="clear" w:color="auto" w:fill="auto"/>
            <w:vAlign w:val="top"/>
          </w:tcPr>
          <w:p w14:paraId="6BAB5D5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shd w:val="clear" w:color="auto" w:fill="auto"/>
            <w:vAlign w:val="top"/>
          </w:tcPr>
          <w:p w14:paraId="04C0E3E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13</w:t>
            </w:r>
          </w:p>
        </w:tc>
      </w:tr>
      <w:tr w14:paraId="704B7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09E57306">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Số hình</w:t>
            </w:r>
          </w:p>
        </w:tc>
        <w:tc>
          <w:tcPr>
            <w:tcW w:w="7020" w:type="dxa"/>
            <w:tcBorders>
              <w:left w:val="nil"/>
            </w:tcBorders>
            <w:shd w:val="clear" w:color="auto" w:fill="auto"/>
            <w:vAlign w:val="top"/>
          </w:tcPr>
          <w:p w14:paraId="76DB3407">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Tên hình</w:t>
            </w:r>
          </w:p>
        </w:tc>
        <w:tc>
          <w:tcPr>
            <w:tcW w:w="1092" w:type="dxa"/>
            <w:tcBorders>
              <w:left w:val="nil"/>
            </w:tcBorders>
            <w:shd w:val="clear" w:color="auto" w:fill="auto"/>
            <w:vAlign w:val="top"/>
          </w:tcPr>
          <w:p w14:paraId="422760FD">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Trang</w:t>
            </w:r>
          </w:p>
        </w:tc>
      </w:tr>
      <w:tr w14:paraId="01A12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29E6D292">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2.1</w:t>
            </w:r>
          </w:p>
        </w:tc>
        <w:tc>
          <w:tcPr>
            <w:tcW w:w="7020" w:type="dxa"/>
            <w:tcBorders>
              <w:top w:val="nil"/>
              <w:left w:val="nil"/>
            </w:tcBorders>
            <w:shd w:val="clear" w:color="auto" w:fill="auto"/>
            <w:vAlign w:val="top"/>
          </w:tcPr>
          <w:p w14:paraId="180EC217">
            <w:pPr>
              <w:pStyle w:val="18"/>
              <w:keepNext w:val="0"/>
              <w:keepLines w:val="0"/>
              <w:widowControl/>
              <w:suppressLineNumbers w:val="0"/>
              <w:shd w:val="clear" w:fill="FBFBFB"/>
              <w:spacing w:before="0" w:beforeAutospacing="1" w:after="0" w:afterAutospacing="1" w:line="360" w:lineRule="auto"/>
              <w:ind w:left="0" w:right="0"/>
              <w:jc w:val="center"/>
              <w:rPr>
                <w:rFonts w:hint="default" w:ascii="Times New Roman" w:hAnsi="Times New Roman" w:eastAsia="Calibri" w:cs="Times New Roman"/>
                <w:i/>
                <w:iCs/>
                <w:color w:val="000000"/>
                <w:shd w:val="clear" w:fill="FBFBFB"/>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tcBorders>
              <w:top w:val="nil"/>
              <w:left w:val="nil"/>
            </w:tcBorders>
            <w:shd w:val="clear" w:color="auto" w:fill="auto"/>
            <w:vAlign w:val="top"/>
          </w:tcPr>
          <w:p w14:paraId="34C7675A">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9</w:t>
            </w:r>
          </w:p>
        </w:tc>
      </w:tr>
      <w:tr w14:paraId="69C5DE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378F1DD1">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3F59E281">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5DF658B1">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1AD22B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bottom w:val="nil"/>
            </w:tcBorders>
            <w:shd w:val="clear" w:color="auto" w:fill="auto"/>
            <w:vAlign w:val="top"/>
          </w:tcPr>
          <w:p w14:paraId="049D050D">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bottom w:val="nil"/>
            </w:tcBorders>
            <w:shd w:val="clear" w:color="auto" w:fill="auto"/>
            <w:vAlign w:val="top"/>
          </w:tcPr>
          <w:p w14:paraId="5C65FFCC">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bottom w:val="nil"/>
            </w:tcBorders>
            <w:shd w:val="clear" w:color="auto" w:fill="auto"/>
            <w:vAlign w:val="top"/>
          </w:tcPr>
          <w:p w14:paraId="014D4CE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49DD8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43F4C92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tcBorders>
              <w:top w:val="nil"/>
              <w:left w:val="nil"/>
            </w:tcBorders>
            <w:shd w:val="clear" w:color="auto" w:fill="auto"/>
            <w:vAlign w:val="top"/>
          </w:tcPr>
          <w:p w14:paraId="5F5ED06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tcBorders>
              <w:top w:val="nil"/>
              <w:left w:val="nil"/>
            </w:tcBorders>
            <w:shd w:val="clear" w:color="auto" w:fill="auto"/>
            <w:vAlign w:val="top"/>
          </w:tcPr>
          <w:p w14:paraId="44D69F8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5DD6B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AFB15D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26072554">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590BA25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18C8AD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06B165A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2D54213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4FF5F8A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434CEB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1594FC6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0374D7D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50726C6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49E92B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53889AE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2.3</w:t>
            </w:r>
          </w:p>
        </w:tc>
        <w:tc>
          <w:tcPr>
            <w:tcW w:w="7020" w:type="dxa"/>
            <w:shd w:val="clear" w:color="auto" w:fill="auto"/>
            <w:vAlign w:val="top"/>
          </w:tcPr>
          <w:p w14:paraId="1E5DD72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shd w:val="clear" w:color="auto" w:fill="auto"/>
            <w:vAlign w:val="top"/>
          </w:tcPr>
          <w:p w14:paraId="7EA4F33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582094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25A0F41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2.4</w:t>
            </w:r>
          </w:p>
        </w:tc>
        <w:tc>
          <w:tcPr>
            <w:tcW w:w="7020" w:type="dxa"/>
            <w:shd w:val="clear" w:color="auto" w:fill="auto"/>
            <w:vAlign w:val="top"/>
          </w:tcPr>
          <w:p w14:paraId="615FA14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shd w:val="clear" w:color="auto" w:fill="auto"/>
            <w:vAlign w:val="top"/>
          </w:tcPr>
          <w:p w14:paraId="435D5B6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41A03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55FEE0E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2.5</w:t>
            </w:r>
          </w:p>
        </w:tc>
        <w:tc>
          <w:tcPr>
            <w:tcW w:w="7020" w:type="dxa"/>
            <w:shd w:val="clear" w:color="auto" w:fill="auto"/>
            <w:vAlign w:val="top"/>
          </w:tcPr>
          <w:p w14:paraId="021C01C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shd w:val="clear" w:color="auto" w:fill="auto"/>
            <w:vAlign w:val="top"/>
          </w:tcPr>
          <w:p w14:paraId="503C662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7F8051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6E0D7AF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2.6</w:t>
            </w:r>
          </w:p>
        </w:tc>
        <w:tc>
          <w:tcPr>
            <w:tcW w:w="7020" w:type="dxa"/>
            <w:shd w:val="clear" w:color="auto" w:fill="auto"/>
            <w:vAlign w:val="top"/>
          </w:tcPr>
          <w:p w14:paraId="107D4A4E">
            <w:pPr>
              <w:pStyle w:val="18"/>
              <w:keepNext w:val="0"/>
              <w:keepLines w:val="0"/>
              <w:widowControl w:val="0"/>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shd w:val="clear" w:color="auto" w:fill="auto"/>
            <w:vAlign w:val="top"/>
          </w:tcPr>
          <w:p w14:paraId="3E3CB55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3C39B4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3A092E4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2.7</w:t>
            </w:r>
          </w:p>
        </w:tc>
        <w:tc>
          <w:tcPr>
            <w:tcW w:w="7020" w:type="dxa"/>
            <w:shd w:val="clear" w:color="auto" w:fill="auto"/>
            <w:vAlign w:val="top"/>
          </w:tcPr>
          <w:p w14:paraId="0072535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shd w:val="clear" w:color="auto" w:fill="auto"/>
            <w:vAlign w:val="top"/>
          </w:tcPr>
          <w:p w14:paraId="7F3AA37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13</w:t>
            </w:r>
          </w:p>
        </w:tc>
      </w:tr>
      <w:tr w14:paraId="22D74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1B693D7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shd w:val="clear" w:color="auto" w:fill="auto"/>
            <w:vAlign w:val="top"/>
          </w:tcPr>
          <w:p w14:paraId="15FDFE4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shd w:val="clear" w:color="auto" w:fill="auto"/>
            <w:vAlign w:val="top"/>
          </w:tcPr>
          <w:p w14:paraId="25F7EF9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55ED6F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2CECD78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0C67D71B">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67C7C79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0BAAB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32FD9E3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187A9AB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3ADF5B5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10835A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2226DCC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4BEBF5F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116C0CB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58B021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A7160C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2.3</w:t>
            </w:r>
          </w:p>
        </w:tc>
        <w:tc>
          <w:tcPr>
            <w:tcW w:w="7020" w:type="dxa"/>
            <w:shd w:val="clear" w:color="auto" w:fill="auto"/>
            <w:vAlign w:val="top"/>
          </w:tcPr>
          <w:p w14:paraId="678141E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shd w:val="clear" w:color="auto" w:fill="auto"/>
            <w:vAlign w:val="top"/>
          </w:tcPr>
          <w:p w14:paraId="336EC57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79A18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6018D59A">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2.4</w:t>
            </w:r>
          </w:p>
        </w:tc>
        <w:tc>
          <w:tcPr>
            <w:tcW w:w="7020" w:type="dxa"/>
            <w:shd w:val="clear" w:color="auto" w:fill="auto"/>
            <w:vAlign w:val="top"/>
          </w:tcPr>
          <w:p w14:paraId="5C58F25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shd w:val="clear" w:color="auto" w:fill="auto"/>
            <w:vAlign w:val="top"/>
          </w:tcPr>
          <w:p w14:paraId="235FFD5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409376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797991C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2.5</w:t>
            </w:r>
          </w:p>
        </w:tc>
        <w:tc>
          <w:tcPr>
            <w:tcW w:w="7020" w:type="dxa"/>
            <w:shd w:val="clear" w:color="auto" w:fill="auto"/>
            <w:vAlign w:val="top"/>
          </w:tcPr>
          <w:p w14:paraId="307D286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shd w:val="clear" w:color="auto" w:fill="auto"/>
            <w:vAlign w:val="top"/>
          </w:tcPr>
          <w:p w14:paraId="49C2F06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0E9FA5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6C6611F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2.6</w:t>
            </w:r>
          </w:p>
        </w:tc>
        <w:tc>
          <w:tcPr>
            <w:tcW w:w="7020" w:type="dxa"/>
            <w:shd w:val="clear" w:color="auto" w:fill="auto"/>
            <w:vAlign w:val="top"/>
          </w:tcPr>
          <w:p w14:paraId="7F19CFF2">
            <w:pPr>
              <w:pStyle w:val="18"/>
              <w:keepNext w:val="0"/>
              <w:keepLines w:val="0"/>
              <w:widowControl w:val="0"/>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shd w:val="clear" w:color="auto" w:fill="auto"/>
            <w:vAlign w:val="top"/>
          </w:tcPr>
          <w:p w14:paraId="47766AC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64BB33E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350C217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2.7</w:t>
            </w:r>
          </w:p>
        </w:tc>
        <w:tc>
          <w:tcPr>
            <w:tcW w:w="7020" w:type="dxa"/>
            <w:shd w:val="clear" w:color="auto" w:fill="auto"/>
            <w:vAlign w:val="top"/>
          </w:tcPr>
          <w:p w14:paraId="69A5BC8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shd w:val="clear" w:color="auto" w:fill="auto"/>
            <w:vAlign w:val="top"/>
          </w:tcPr>
          <w:p w14:paraId="00A2C01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13</w:t>
            </w:r>
          </w:p>
        </w:tc>
      </w:tr>
      <w:tr w14:paraId="694284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48417F3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shd w:val="clear" w:color="auto" w:fill="auto"/>
            <w:vAlign w:val="top"/>
          </w:tcPr>
          <w:p w14:paraId="351F4F9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shd w:val="clear" w:color="auto" w:fill="auto"/>
            <w:vAlign w:val="top"/>
          </w:tcPr>
          <w:p w14:paraId="4E95B55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5B3675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B467F7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0CE09309">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61BC938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5B2BB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0392AE3A">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14354C4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70DA4E2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4B3F3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3287EE9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1AFDFAF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598D025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6DC407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18FC511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shd w:val="clear" w:color="auto" w:fill="auto"/>
            <w:vAlign w:val="top"/>
          </w:tcPr>
          <w:p w14:paraId="75F967D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shd w:val="clear" w:color="auto" w:fill="auto"/>
            <w:vAlign w:val="top"/>
          </w:tcPr>
          <w:p w14:paraId="7845792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0C763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666EF2C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17D9FFE0">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585C1A8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33FA6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20886C5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1F880DB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584FBEC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47F751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435FBEE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47BC235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771397D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41930F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EAF24C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2.3</w:t>
            </w:r>
          </w:p>
        </w:tc>
        <w:tc>
          <w:tcPr>
            <w:tcW w:w="7020" w:type="dxa"/>
            <w:shd w:val="clear" w:color="auto" w:fill="auto"/>
            <w:vAlign w:val="top"/>
          </w:tcPr>
          <w:p w14:paraId="4AC2699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shd w:val="clear" w:color="auto" w:fill="auto"/>
            <w:vAlign w:val="top"/>
          </w:tcPr>
          <w:p w14:paraId="7F58CB9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52046F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6A29C09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2.4</w:t>
            </w:r>
          </w:p>
        </w:tc>
        <w:tc>
          <w:tcPr>
            <w:tcW w:w="7020" w:type="dxa"/>
            <w:shd w:val="clear" w:color="auto" w:fill="auto"/>
            <w:vAlign w:val="top"/>
          </w:tcPr>
          <w:p w14:paraId="4E9EDF7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shd w:val="clear" w:color="auto" w:fill="auto"/>
            <w:vAlign w:val="top"/>
          </w:tcPr>
          <w:p w14:paraId="28BA374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6FA27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42F0DE4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2.5</w:t>
            </w:r>
          </w:p>
        </w:tc>
        <w:tc>
          <w:tcPr>
            <w:tcW w:w="7020" w:type="dxa"/>
            <w:shd w:val="clear" w:color="auto" w:fill="auto"/>
            <w:vAlign w:val="top"/>
          </w:tcPr>
          <w:p w14:paraId="390F4F3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shd w:val="clear" w:color="auto" w:fill="auto"/>
            <w:vAlign w:val="top"/>
          </w:tcPr>
          <w:p w14:paraId="03EA770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3CD109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6913D5E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2.6</w:t>
            </w:r>
          </w:p>
        </w:tc>
        <w:tc>
          <w:tcPr>
            <w:tcW w:w="7020" w:type="dxa"/>
            <w:shd w:val="clear" w:color="auto" w:fill="auto"/>
            <w:vAlign w:val="top"/>
          </w:tcPr>
          <w:p w14:paraId="170C3E49">
            <w:pPr>
              <w:pStyle w:val="18"/>
              <w:keepNext w:val="0"/>
              <w:keepLines w:val="0"/>
              <w:widowControl w:val="0"/>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shd w:val="clear" w:color="auto" w:fill="auto"/>
            <w:vAlign w:val="top"/>
          </w:tcPr>
          <w:p w14:paraId="78997FB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793A86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1061B23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2.7</w:t>
            </w:r>
          </w:p>
        </w:tc>
        <w:tc>
          <w:tcPr>
            <w:tcW w:w="7020" w:type="dxa"/>
            <w:shd w:val="clear" w:color="auto" w:fill="auto"/>
            <w:vAlign w:val="top"/>
          </w:tcPr>
          <w:p w14:paraId="5E96867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shd w:val="clear" w:color="auto" w:fill="auto"/>
            <w:vAlign w:val="top"/>
          </w:tcPr>
          <w:p w14:paraId="6DA2D71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13</w:t>
            </w:r>
          </w:p>
        </w:tc>
      </w:tr>
      <w:tr w14:paraId="3990AE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AB40C0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shd w:val="clear" w:color="auto" w:fill="auto"/>
            <w:vAlign w:val="top"/>
          </w:tcPr>
          <w:p w14:paraId="17BE3DD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shd w:val="clear" w:color="auto" w:fill="auto"/>
            <w:vAlign w:val="top"/>
          </w:tcPr>
          <w:p w14:paraId="2DE19B3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370046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1DC1D07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78050AB2">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0185613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54A931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054F560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5553A10A">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080DA9C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65CDF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C63EC2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072B290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16F18AD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449523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0AB9252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2.3</w:t>
            </w:r>
          </w:p>
        </w:tc>
        <w:tc>
          <w:tcPr>
            <w:tcW w:w="7020" w:type="dxa"/>
            <w:shd w:val="clear" w:color="auto" w:fill="auto"/>
            <w:vAlign w:val="top"/>
          </w:tcPr>
          <w:p w14:paraId="7251897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shd w:val="clear" w:color="auto" w:fill="auto"/>
            <w:vAlign w:val="top"/>
          </w:tcPr>
          <w:p w14:paraId="1929DE8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1E1AF5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1980168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2.4</w:t>
            </w:r>
          </w:p>
        </w:tc>
        <w:tc>
          <w:tcPr>
            <w:tcW w:w="7020" w:type="dxa"/>
            <w:shd w:val="clear" w:color="auto" w:fill="auto"/>
            <w:vAlign w:val="top"/>
          </w:tcPr>
          <w:p w14:paraId="2371C74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shd w:val="clear" w:color="auto" w:fill="auto"/>
            <w:vAlign w:val="top"/>
          </w:tcPr>
          <w:p w14:paraId="10D56A2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1D8C47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2CC488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2.5</w:t>
            </w:r>
          </w:p>
        </w:tc>
        <w:tc>
          <w:tcPr>
            <w:tcW w:w="7020" w:type="dxa"/>
            <w:shd w:val="clear" w:color="auto" w:fill="auto"/>
            <w:vAlign w:val="top"/>
          </w:tcPr>
          <w:p w14:paraId="52FF7DC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shd w:val="clear" w:color="auto" w:fill="auto"/>
            <w:vAlign w:val="top"/>
          </w:tcPr>
          <w:p w14:paraId="52AACE3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461E08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7357155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2.6</w:t>
            </w:r>
          </w:p>
        </w:tc>
        <w:tc>
          <w:tcPr>
            <w:tcW w:w="7020" w:type="dxa"/>
            <w:shd w:val="clear" w:color="auto" w:fill="auto"/>
            <w:vAlign w:val="top"/>
          </w:tcPr>
          <w:p w14:paraId="492A8EFF">
            <w:pPr>
              <w:pStyle w:val="18"/>
              <w:keepNext w:val="0"/>
              <w:keepLines w:val="0"/>
              <w:widowControl w:val="0"/>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shd w:val="clear" w:color="auto" w:fill="auto"/>
            <w:vAlign w:val="top"/>
          </w:tcPr>
          <w:p w14:paraId="2B84F76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235C2E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136C01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2.7</w:t>
            </w:r>
          </w:p>
        </w:tc>
        <w:tc>
          <w:tcPr>
            <w:tcW w:w="7020" w:type="dxa"/>
            <w:shd w:val="clear" w:color="auto" w:fill="auto"/>
            <w:vAlign w:val="top"/>
          </w:tcPr>
          <w:p w14:paraId="61DF628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shd w:val="clear" w:color="auto" w:fill="auto"/>
            <w:vAlign w:val="top"/>
          </w:tcPr>
          <w:p w14:paraId="6993F71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13</w:t>
            </w:r>
          </w:p>
        </w:tc>
      </w:tr>
      <w:tr w14:paraId="599783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646F954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shd w:val="clear" w:color="auto" w:fill="auto"/>
            <w:vAlign w:val="top"/>
          </w:tcPr>
          <w:p w14:paraId="3B9C567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shd w:val="clear" w:color="auto" w:fill="auto"/>
            <w:vAlign w:val="top"/>
          </w:tcPr>
          <w:p w14:paraId="76A40DE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5DAD0C4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1E1BD79C">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09290954">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018FEA9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6AB86E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16429EAB">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41F488A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52A56CD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2CC4A5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771E31D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3D478906">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1ED6EF2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32273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6E282344">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Số hình</w:t>
            </w:r>
          </w:p>
        </w:tc>
        <w:tc>
          <w:tcPr>
            <w:tcW w:w="7020" w:type="dxa"/>
            <w:tcBorders>
              <w:left w:val="nil"/>
            </w:tcBorders>
            <w:shd w:val="clear" w:color="auto" w:fill="auto"/>
            <w:vAlign w:val="top"/>
          </w:tcPr>
          <w:p w14:paraId="2A68BBA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Tên hình</w:t>
            </w:r>
          </w:p>
        </w:tc>
        <w:tc>
          <w:tcPr>
            <w:tcW w:w="1092" w:type="dxa"/>
            <w:tcBorders>
              <w:left w:val="nil"/>
            </w:tcBorders>
            <w:shd w:val="clear" w:color="auto" w:fill="auto"/>
            <w:vAlign w:val="top"/>
          </w:tcPr>
          <w:p w14:paraId="081C1502">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Trang</w:t>
            </w:r>
          </w:p>
        </w:tc>
      </w:tr>
      <w:tr w14:paraId="3BEF9C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02469655">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2.1</w:t>
            </w:r>
          </w:p>
        </w:tc>
        <w:tc>
          <w:tcPr>
            <w:tcW w:w="7020" w:type="dxa"/>
            <w:tcBorders>
              <w:top w:val="nil"/>
              <w:left w:val="nil"/>
            </w:tcBorders>
            <w:shd w:val="clear" w:color="auto" w:fill="auto"/>
            <w:vAlign w:val="top"/>
          </w:tcPr>
          <w:p w14:paraId="18AFBD7E">
            <w:pPr>
              <w:pStyle w:val="18"/>
              <w:keepNext w:val="0"/>
              <w:keepLines w:val="0"/>
              <w:widowControl/>
              <w:suppressLineNumbers w:val="0"/>
              <w:shd w:val="clear" w:fill="FBFBFB"/>
              <w:spacing w:before="0" w:beforeAutospacing="1" w:after="0" w:afterAutospacing="1" w:line="360" w:lineRule="auto"/>
              <w:ind w:left="0" w:right="0"/>
              <w:jc w:val="center"/>
              <w:rPr>
                <w:rFonts w:hint="default" w:ascii="Times New Roman" w:hAnsi="Times New Roman" w:eastAsia="Calibri" w:cs="Times New Roman"/>
                <w:i/>
                <w:iCs/>
                <w:color w:val="000000"/>
                <w:shd w:val="clear" w:fill="FBFBFB"/>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tcBorders>
              <w:top w:val="nil"/>
              <w:left w:val="nil"/>
            </w:tcBorders>
            <w:shd w:val="clear" w:color="auto" w:fill="auto"/>
            <w:vAlign w:val="top"/>
          </w:tcPr>
          <w:p w14:paraId="24B8B530">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9</w:t>
            </w:r>
          </w:p>
        </w:tc>
      </w:tr>
      <w:tr w14:paraId="339A35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42A7095B">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74E79A0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056A000C">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706DC2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5E0F6D7D">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44EEDB1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7DD35EFB">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718B2E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4F90425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2.3</w:t>
            </w:r>
          </w:p>
        </w:tc>
        <w:tc>
          <w:tcPr>
            <w:tcW w:w="7020" w:type="dxa"/>
            <w:tcBorders>
              <w:top w:val="nil"/>
              <w:left w:val="nil"/>
            </w:tcBorders>
            <w:shd w:val="clear" w:color="auto" w:fill="auto"/>
            <w:vAlign w:val="top"/>
          </w:tcPr>
          <w:p w14:paraId="5DC7B6CC">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tcBorders>
              <w:top w:val="nil"/>
              <w:left w:val="nil"/>
            </w:tcBorders>
            <w:shd w:val="clear" w:color="auto" w:fill="auto"/>
            <w:vAlign w:val="top"/>
          </w:tcPr>
          <w:p w14:paraId="4FB41A46">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11</w:t>
            </w:r>
          </w:p>
        </w:tc>
      </w:tr>
      <w:tr w14:paraId="15C18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24D41642">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2.4</w:t>
            </w:r>
          </w:p>
        </w:tc>
        <w:tc>
          <w:tcPr>
            <w:tcW w:w="7020" w:type="dxa"/>
            <w:tcBorders>
              <w:top w:val="nil"/>
              <w:left w:val="nil"/>
            </w:tcBorders>
            <w:shd w:val="clear" w:color="auto" w:fill="auto"/>
            <w:vAlign w:val="top"/>
          </w:tcPr>
          <w:p w14:paraId="0DBADAA7">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tcBorders>
              <w:top w:val="nil"/>
              <w:left w:val="nil"/>
            </w:tcBorders>
            <w:shd w:val="clear" w:color="auto" w:fill="auto"/>
            <w:vAlign w:val="top"/>
          </w:tcPr>
          <w:p w14:paraId="4E4F8732">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11</w:t>
            </w:r>
          </w:p>
        </w:tc>
      </w:tr>
      <w:tr w14:paraId="7CC7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7C737ABE">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2.5</w:t>
            </w:r>
          </w:p>
        </w:tc>
        <w:tc>
          <w:tcPr>
            <w:tcW w:w="7020" w:type="dxa"/>
            <w:tcBorders>
              <w:top w:val="nil"/>
              <w:left w:val="nil"/>
            </w:tcBorders>
            <w:shd w:val="clear" w:color="auto" w:fill="auto"/>
            <w:vAlign w:val="top"/>
          </w:tcPr>
          <w:p w14:paraId="6134CF1F">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tcBorders>
              <w:top w:val="nil"/>
              <w:left w:val="nil"/>
            </w:tcBorders>
            <w:shd w:val="clear" w:color="auto" w:fill="auto"/>
            <w:vAlign w:val="top"/>
          </w:tcPr>
          <w:p w14:paraId="7A443478">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12</w:t>
            </w:r>
          </w:p>
        </w:tc>
      </w:tr>
      <w:tr w14:paraId="734A4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7EA24757">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2.6</w:t>
            </w:r>
          </w:p>
        </w:tc>
        <w:tc>
          <w:tcPr>
            <w:tcW w:w="7020" w:type="dxa"/>
            <w:tcBorders>
              <w:top w:val="nil"/>
              <w:left w:val="nil"/>
            </w:tcBorders>
            <w:shd w:val="clear" w:color="auto" w:fill="auto"/>
            <w:vAlign w:val="top"/>
          </w:tcPr>
          <w:p w14:paraId="25F50C97">
            <w:pPr>
              <w:pStyle w:val="18"/>
              <w:keepNext w:val="0"/>
              <w:keepLines w:val="0"/>
              <w:widowControl w:val="0"/>
              <w:suppressLineNumbers w:val="0"/>
              <w:spacing w:before="0" w:beforeAutospacing="1" w:after="0" w:afterAutospacing="1" w:line="360" w:lineRule="auto"/>
              <w:ind w:left="0" w:right="0"/>
              <w:jc w:val="center"/>
              <w:rPr>
                <w:rFonts w:hint="default" w:ascii="Times New Roman" w:hAnsi="Times New Roman" w:eastAsia="Calibri" w:cs="Times New Roman"/>
                <w:i/>
                <w:iCs/>
                <w:color w:val="000000"/>
                <w:shd w:val="clear" w:fill="FBFBFB"/>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tcBorders>
              <w:top w:val="nil"/>
              <w:left w:val="nil"/>
            </w:tcBorders>
            <w:shd w:val="clear" w:color="auto" w:fill="auto"/>
            <w:vAlign w:val="top"/>
          </w:tcPr>
          <w:p w14:paraId="14B3CE7C">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12</w:t>
            </w:r>
          </w:p>
        </w:tc>
      </w:tr>
      <w:tr w14:paraId="039C0A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bottom w:val="nil"/>
            </w:tcBorders>
            <w:shd w:val="clear" w:color="auto" w:fill="auto"/>
            <w:vAlign w:val="top"/>
          </w:tcPr>
          <w:p w14:paraId="0EB6C1F1">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2.7</w:t>
            </w:r>
          </w:p>
        </w:tc>
        <w:tc>
          <w:tcPr>
            <w:tcW w:w="7020" w:type="dxa"/>
            <w:tcBorders>
              <w:top w:val="nil"/>
              <w:left w:val="nil"/>
              <w:bottom w:val="nil"/>
            </w:tcBorders>
            <w:shd w:val="clear" w:color="auto" w:fill="auto"/>
            <w:vAlign w:val="top"/>
          </w:tcPr>
          <w:p w14:paraId="2FD4B8E4">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tcBorders>
              <w:top w:val="nil"/>
              <w:left w:val="nil"/>
              <w:bottom w:val="nil"/>
            </w:tcBorders>
            <w:shd w:val="clear" w:color="auto" w:fill="auto"/>
            <w:vAlign w:val="top"/>
          </w:tcPr>
          <w:p w14:paraId="3CB94EF7">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13</w:t>
            </w:r>
          </w:p>
        </w:tc>
      </w:tr>
      <w:tr w14:paraId="17518A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06E9D5D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Số hình</w:t>
            </w:r>
          </w:p>
        </w:tc>
        <w:tc>
          <w:tcPr>
            <w:tcW w:w="7020" w:type="dxa"/>
            <w:tcBorders>
              <w:top w:val="nil"/>
              <w:left w:val="nil"/>
            </w:tcBorders>
            <w:shd w:val="clear" w:color="auto" w:fill="auto"/>
            <w:vAlign w:val="top"/>
          </w:tcPr>
          <w:p w14:paraId="71CAF07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Tên hình</w:t>
            </w:r>
          </w:p>
        </w:tc>
        <w:tc>
          <w:tcPr>
            <w:tcW w:w="1092" w:type="dxa"/>
            <w:tcBorders>
              <w:top w:val="nil"/>
              <w:left w:val="nil"/>
            </w:tcBorders>
            <w:shd w:val="clear" w:color="auto" w:fill="auto"/>
            <w:vAlign w:val="top"/>
          </w:tcPr>
          <w:p w14:paraId="347276DA">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Trang</w:t>
            </w:r>
          </w:p>
        </w:tc>
      </w:tr>
      <w:tr w14:paraId="04EB7D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7696224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2.1</w:t>
            </w:r>
          </w:p>
        </w:tc>
        <w:tc>
          <w:tcPr>
            <w:tcW w:w="7020" w:type="dxa"/>
            <w:shd w:val="clear" w:color="auto" w:fill="auto"/>
            <w:vAlign w:val="top"/>
          </w:tcPr>
          <w:p w14:paraId="12D056E4">
            <w:pPr>
              <w:pStyle w:val="18"/>
              <w:keepNext w:val="0"/>
              <w:keepLines w:val="0"/>
              <w:widowControl/>
              <w:suppressLineNumbers w:val="0"/>
              <w:shd w:val="clear" w:fill="FBFBFB"/>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shd w:val="clear" w:color="auto" w:fill="auto"/>
            <w:vAlign w:val="top"/>
          </w:tcPr>
          <w:p w14:paraId="0512F674">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9</w:t>
            </w:r>
          </w:p>
        </w:tc>
      </w:tr>
      <w:tr w14:paraId="7BFF5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57A4AD4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4690644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7A94BAC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7BCA71B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4247C81F">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val="0"/>
                <w:sz w:val="24"/>
                <w:szCs w:val="24"/>
                <w:lang w:val="en-US" w:eastAsia="zh-CN" w:bidi="ar-SA"/>
              </w:rPr>
            </w:pPr>
            <w:r>
              <w:rPr>
                <w:rFonts w:hint="default" w:ascii="Times New Roman" w:hAnsi="Times New Roman" w:eastAsia="Calibri" w:cs="Times New Roman"/>
                <w:bCs/>
                <w:i/>
                <w:iCs w:val="0"/>
                <w:kern w:val="0"/>
                <w:lang w:val="en-US" w:eastAsia="zh-CN" w:bidi="ar"/>
              </w:rPr>
              <w:t>Hình 2.2</w:t>
            </w:r>
          </w:p>
        </w:tc>
        <w:tc>
          <w:tcPr>
            <w:tcW w:w="7020" w:type="dxa"/>
            <w:shd w:val="clear" w:color="auto" w:fill="auto"/>
            <w:vAlign w:val="top"/>
          </w:tcPr>
          <w:p w14:paraId="7E6FB6E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val="0"/>
                <w:kern w:val="0"/>
                <w:lang w:val="en-US" w:eastAsia="zh-CN" w:bidi="ar"/>
              </w:rPr>
              <w:t>Sơ đồ Use Case tổng thể</w:t>
            </w:r>
          </w:p>
        </w:tc>
        <w:tc>
          <w:tcPr>
            <w:tcW w:w="1092" w:type="dxa"/>
            <w:shd w:val="clear" w:color="auto" w:fill="auto"/>
            <w:vAlign w:val="top"/>
          </w:tcPr>
          <w:p w14:paraId="605BFAD5">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10</w:t>
            </w:r>
          </w:p>
        </w:tc>
      </w:tr>
      <w:tr w14:paraId="0CCB8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40AFE4B3">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2.3</w:t>
            </w:r>
          </w:p>
        </w:tc>
        <w:tc>
          <w:tcPr>
            <w:tcW w:w="7020" w:type="dxa"/>
            <w:shd w:val="clear" w:color="auto" w:fill="auto"/>
            <w:vAlign w:val="top"/>
          </w:tcPr>
          <w:p w14:paraId="736563A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sản phẩm</w:t>
            </w:r>
          </w:p>
        </w:tc>
        <w:tc>
          <w:tcPr>
            <w:tcW w:w="1092" w:type="dxa"/>
            <w:shd w:val="clear" w:color="auto" w:fill="auto"/>
            <w:vAlign w:val="top"/>
          </w:tcPr>
          <w:p w14:paraId="51692BF1">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4BFAC4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shd w:val="clear" w:color="auto" w:fill="auto"/>
            <w:vAlign w:val="top"/>
          </w:tcPr>
          <w:p w14:paraId="3C5E1D2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2.4</w:t>
            </w:r>
          </w:p>
        </w:tc>
        <w:tc>
          <w:tcPr>
            <w:tcW w:w="7020" w:type="dxa"/>
            <w:shd w:val="clear" w:color="auto" w:fill="auto"/>
            <w:vAlign w:val="top"/>
          </w:tcPr>
          <w:p w14:paraId="5176329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 xml:space="preserve"> Sơ đồ Use Case chức năng báo cáo, thống kê</w:t>
            </w:r>
          </w:p>
        </w:tc>
        <w:tc>
          <w:tcPr>
            <w:tcW w:w="1092" w:type="dxa"/>
            <w:shd w:val="clear" w:color="auto" w:fill="auto"/>
            <w:vAlign w:val="top"/>
          </w:tcPr>
          <w:p w14:paraId="4F19AF32">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11</w:t>
            </w:r>
          </w:p>
        </w:tc>
      </w:tr>
      <w:tr w14:paraId="4E8136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46F13817">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2.5</w:t>
            </w:r>
          </w:p>
        </w:tc>
        <w:tc>
          <w:tcPr>
            <w:tcW w:w="7020" w:type="dxa"/>
            <w:shd w:val="clear" w:color="auto" w:fill="auto"/>
            <w:vAlign w:val="top"/>
          </w:tcPr>
          <w:p w14:paraId="05F620F0">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nhân viên</w:t>
            </w:r>
          </w:p>
        </w:tc>
        <w:tc>
          <w:tcPr>
            <w:tcW w:w="1092" w:type="dxa"/>
            <w:shd w:val="clear" w:color="auto" w:fill="auto"/>
            <w:vAlign w:val="top"/>
          </w:tcPr>
          <w:p w14:paraId="75C1DCE9">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4E6384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6549FB1A">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2.6</w:t>
            </w:r>
          </w:p>
        </w:tc>
        <w:tc>
          <w:tcPr>
            <w:tcW w:w="7020" w:type="dxa"/>
            <w:shd w:val="clear" w:color="auto" w:fill="auto"/>
            <w:vAlign w:val="top"/>
          </w:tcPr>
          <w:p w14:paraId="65801D17">
            <w:pPr>
              <w:pStyle w:val="18"/>
              <w:keepNext w:val="0"/>
              <w:keepLines w:val="0"/>
              <w:widowControl w:val="0"/>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i/>
                <w:iCs/>
                <w:color w:val="000000"/>
                <w:sz w:val="24"/>
                <w:szCs w:val="24"/>
                <w:shd w:val="clear" w:fill="FBFBFB"/>
                <w:lang w:val="en-US" w:eastAsia="zh-CN" w:bidi="ar-SA"/>
              </w:rPr>
            </w:pPr>
            <w:r>
              <w:rPr>
                <w:rFonts w:hint="default" w:ascii="Times New Roman" w:hAnsi="Times New Roman" w:eastAsia="Calibri" w:cs="Times New Roman"/>
                <w:i/>
                <w:iCs/>
                <w:kern w:val="0"/>
                <w:lang w:val="en-US" w:eastAsia="zh-CN" w:bidi="ar"/>
              </w:rPr>
              <w:t>Sơ đồ Use Case chức năng quản lý hóa đơn</w:t>
            </w:r>
          </w:p>
        </w:tc>
        <w:tc>
          <w:tcPr>
            <w:tcW w:w="1092" w:type="dxa"/>
            <w:shd w:val="clear" w:color="auto" w:fill="auto"/>
            <w:vAlign w:val="top"/>
          </w:tcPr>
          <w:p w14:paraId="24C32DC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12</w:t>
            </w:r>
          </w:p>
        </w:tc>
      </w:tr>
      <w:tr w14:paraId="2DDD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68704AFD">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
                <w:iCs/>
                <w:kern w:val="0"/>
                <w:lang w:val="en-US" w:eastAsia="zh-CN" w:bidi="ar"/>
              </w:rPr>
              <w:t>Hình 2.7</w:t>
            </w:r>
          </w:p>
        </w:tc>
        <w:tc>
          <w:tcPr>
            <w:tcW w:w="7020" w:type="dxa"/>
            <w:shd w:val="clear" w:color="auto" w:fill="auto"/>
            <w:vAlign w:val="top"/>
          </w:tcPr>
          <w:p w14:paraId="7F18BA48">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
                <w:iCs/>
                <w:sz w:val="24"/>
                <w:szCs w:val="24"/>
                <w:lang w:val="en-US" w:eastAsia="zh-CN" w:bidi="ar-SA"/>
              </w:rPr>
            </w:pPr>
            <w:r>
              <w:rPr>
                <w:rFonts w:hint="default" w:ascii="Times New Roman" w:hAnsi="Times New Roman" w:eastAsia="Calibri" w:cs="Times New Roman"/>
                <w:bCs/>
                <w:i/>
                <w:iCs/>
                <w:kern w:val="0"/>
                <w:lang w:val="en-US" w:eastAsia="zh-CN" w:bidi="ar"/>
              </w:rPr>
              <w:t>Sơ đồ Use Case chức năng quản lý nhà cung cấp</w:t>
            </w:r>
          </w:p>
        </w:tc>
        <w:tc>
          <w:tcPr>
            <w:tcW w:w="1092" w:type="dxa"/>
            <w:shd w:val="clear" w:color="auto" w:fill="auto"/>
            <w:vAlign w:val="top"/>
          </w:tcPr>
          <w:p w14:paraId="6E8E866E">
            <w:pPr>
              <w:pStyle w:val="18"/>
              <w:keepNext w:val="0"/>
              <w:keepLines w:val="0"/>
              <w:widowControl/>
              <w:suppressLineNumbers w:val="0"/>
              <w:spacing w:before="0" w:beforeAutospacing="1" w:after="0" w:afterAutospacing="1" w:line="360" w:lineRule="auto"/>
              <w:ind w:left="0" w:leftChars="0" w:right="0" w:rightChars="0"/>
              <w:jc w:val="center"/>
              <w:rPr>
                <w:rFonts w:hint="default" w:ascii="Times New Roman" w:hAnsi="Times New Roman" w:eastAsia="Calibri" w:cs="Times New Roman"/>
                <w:bCs/>
                <w:iCs/>
                <w:sz w:val="24"/>
                <w:szCs w:val="24"/>
                <w:lang w:val="en-US" w:eastAsia="zh-CN" w:bidi="ar-SA"/>
              </w:rPr>
            </w:pPr>
            <w:r>
              <w:rPr>
                <w:rFonts w:hint="default" w:ascii="Times New Roman" w:hAnsi="Times New Roman" w:eastAsia="Calibri" w:cs="Times New Roman"/>
                <w:bCs/>
                <w:iCs/>
                <w:kern w:val="0"/>
                <w:lang w:val="en-US" w:eastAsia="zh-CN" w:bidi="ar"/>
              </w:rPr>
              <w:t>13</w:t>
            </w:r>
          </w:p>
        </w:tc>
      </w:tr>
      <w:tr w14:paraId="1862E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shd w:val="clear" w:color="auto" w:fill="auto"/>
            <w:vAlign w:val="top"/>
          </w:tcPr>
          <w:p w14:paraId="211A1D33">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Số hình</w:t>
            </w:r>
          </w:p>
        </w:tc>
        <w:tc>
          <w:tcPr>
            <w:tcW w:w="7020" w:type="dxa"/>
            <w:tcBorders>
              <w:left w:val="nil"/>
            </w:tcBorders>
            <w:shd w:val="clear" w:color="auto" w:fill="auto"/>
            <w:vAlign w:val="top"/>
          </w:tcPr>
          <w:p w14:paraId="272441E3">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Tên hình</w:t>
            </w:r>
          </w:p>
        </w:tc>
        <w:tc>
          <w:tcPr>
            <w:tcW w:w="1092" w:type="dxa"/>
            <w:tcBorders>
              <w:left w:val="nil"/>
            </w:tcBorders>
            <w:shd w:val="clear" w:color="auto" w:fill="auto"/>
            <w:vAlign w:val="top"/>
          </w:tcPr>
          <w:p w14:paraId="2AFDF78A">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Trang</w:t>
            </w:r>
          </w:p>
        </w:tc>
      </w:tr>
      <w:tr w14:paraId="4C090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1224" w:type="dxa"/>
            <w:tcBorders>
              <w:top w:val="nil"/>
            </w:tcBorders>
            <w:shd w:val="clear" w:color="auto" w:fill="auto"/>
            <w:vAlign w:val="top"/>
          </w:tcPr>
          <w:p w14:paraId="07308313">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
                <w:iCs/>
                <w:kern w:val="0"/>
                <w:lang w:val="en-US" w:eastAsia="zh-CN" w:bidi="ar"/>
              </w:rPr>
              <w:t>Hình 2.1</w:t>
            </w:r>
          </w:p>
        </w:tc>
        <w:tc>
          <w:tcPr>
            <w:tcW w:w="7020" w:type="dxa"/>
            <w:tcBorders>
              <w:top w:val="nil"/>
              <w:left w:val="nil"/>
            </w:tcBorders>
            <w:shd w:val="clear" w:color="auto" w:fill="auto"/>
            <w:vAlign w:val="top"/>
          </w:tcPr>
          <w:p w14:paraId="2FB45CAC">
            <w:pPr>
              <w:pStyle w:val="18"/>
              <w:keepNext w:val="0"/>
              <w:keepLines w:val="0"/>
              <w:widowControl/>
              <w:suppressLineNumbers w:val="0"/>
              <w:shd w:val="clear" w:fill="FBFBFB"/>
              <w:spacing w:before="0" w:beforeAutospacing="1" w:after="0" w:afterAutospacing="1" w:line="360" w:lineRule="auto"/>
              <w:ind w:left="0" w:right="0"/>
              <w:jc w:val="center"/>
              <w:rPr>
                <w:rFonts w:hint="default" w:ascii="Times New Roman" w:hAnsi="Times New Roman" w:eastAsia="Calibri" w:cs="Times New Roman"/>
                <w:i/>
                <w:iCs/>
                <w:color w:val="000000"/>
                <w:shd w:val="clear" w:fill="FBFBFB"/>
              </w:rPr>
            </w:pPr>
            <w:r>
              <w:rPr>
                <w:rFonts w:hint="default" w:ascii="Times New Roman" w:hAnsi="Times New Roman" w:eastAsia="Calibri" w:cs="Times New Roman"/>
                <w:i/>
                <w:iCs/>
                <w:color w:val="000000"/>
                <w:kern w:val="0"/>
                <w:shd w:val="clear" w:fill="FBFBFB"/>
                <w:lang w:val="en-US" w:eastAsia="zh-CN" w:bidi="ar"/>
              </w:rPr>
              <w:t>Biểu đồ phân cấp chức năng</w:t>
            </w:r>
          </w:p>
        </w:tc>
        <w:tc>
          <w:tcPr>
            <w:tcW w:w="1092" w:type="dxa"/>
            <w:tcBorders>
              <w:top w:val="nil"/>
              <w:left w:val="nil"/>
            </w:tcBorders>
            <w:shd w:val="clear" w:color="auto" w:fill="auto"/>
            <w:vAlign w:val="top"/>
          </w:tcPr>
          <w:p w14:paraId="3D8090DD">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9</w:t>
            </w:r>
          </w:p>
        </w:tc>
      </w:tr>
      <w:tr w14:paraId="54AE0DE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1B22EDC3">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096DE5B6">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5EA63CA0">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r w14:paraId="0F5E85B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1224" w:type="dxa"/>
            <w:tcBorders>
              <w:top w:val="nil"/>
            </w:tcBorders>
            <w:shd w:val="clear" w:color="auto" w:fill="auto"/>
            <w:vAlign w:val="top"/>
          </w:tcPr>
          <w:p w14:paraId="17513A74">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val="0"/>
              </w:rPr>
            </w:pPr>
            <w:r>
              <w:rPr>
                <w:rFonts w:hint="default" w:ascii="Times New Roman" w:hAnsi="Times New Roman" w:eastAsia="Calibri" w:cs="Times New Roman"/>
                <w:bCs/>
                <w:i/>
                <w:iCs w:val="0"/>
                <w:kern w:val="0"/>
                <w:lang w:val="en-US" w:eastAsia="zh-CN" w:bidi="ar"/>
              </w:rPr>
              <w:t>Hình 2.2</w:t>
            </w:r>
          </w:p>
        </w:tc>
        <w:tc>
          <w:tcPr>
            <w:tcW w:w="7020" w:type="dxa"/>
            <w:tcBorders>
              <w:top w:val="nil"/>
              <w:left w:val="nil"/>
            </w:tcBorders>
            <w:shd w:val="clear" w:color="auto" w:fill="auto"/>
            <w:vAlign w:val="top"/>
          </w:tcPr>
          <w:p w14:paraId="1F8B1669">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
                <w:iCs/>
              </w:rPr>
            </w:pPr>
            <w:r>
              <w:rPr>
                <w:rFonts w:hint="default" w:ascii="Times New Roman" w:hAnsi="Times New Roman" w:eastAsia="Calibri" w:cs="Times New Roman"/>
                <w:bCs/>
                <w:i/>
                <w:iCs w:val="0"/>
                <w:kern w:val="0"/>
                <w:lang w:val="en-US" w:eastAsia="zh-CN" w:bidi="ar"/>
              </w:rPr>
              <w:t>Sơ đồ Use Case tổng thể</w:t>
            </w:r>
          </w:p>
        </w:tc>
        <w:tc>
          <w:tcPr>
            <w:tcW w:w="1092" w:type="dxa"/>
            <w:tcBorders>
              <w:top w:val="nil"/>
              <w:left w:val="nil"/>
            </w:tcBorders>
            <w:shd w:val="clear" w:color="auto" w:fill="auto"/>
            <w:vAlign w:val="top"/>
          </w:tcPr>
          <w:p w14:paraId="0D1B2491">
            <w:pPr>
              <w:pStyle w:val="18"/>
              <w:keepNext w:val="0"/>
              <w:keepLines w:val="0"/>
              <w:widowControl/>
              <w:suppressLineNumbers w:val="0"/>
              <w:spacing w:before="0" w:beforeAutospacing="1" w:after="0" w:afterAutospacing="1" w:line="360" w:lineRule="auto"/>
              <w:ind w:left="0" w:right="0"/>
              <w:jc w:val="center"/>
              <w:rPr>
                <w:rFonts w:hint="default" w:ascii="Times New Roman" w:hAnsi="Times New Roman" w:eastAsia="Calibri" w:cs="Times New Roman"/>
                <w:bCs/>
                <w:iCs/>
              </w:rPr>
            </w:pPr>
            <w:r>
              <w:rPr>
                <w:rFonts w:hint="default" w:ascii="Times New Roman" w:hAnsi="Times New Roman" w:eastAsia="Calibri" w:cs="Times New Roman"/>
                <w:bCs/>
                <w:iCs/>
                <w:kern w:val="0"/>
                <w:lang w:val="en-US" w:eastAsia="zh-CN" w:bidi="ar"/>
              </w:rPr>
              <w:t>10</w:t>
            </w:r>
          </w:p>
        </w:tc>
      </w:tr>
    </w:tbl>
    <w:p w14:paraId="03C42E5D">
      <w:pPr>
        <w:spacing w:before="0" w:after="160" w:line="259" w:lineRule="auto"/>
        <w:rPr>
          <w:b/>
          <w:bCs/>
          <w:sz w:val="24"/>
        </w:rPr>
      </w:pPr>
    </w:p>
    <w:p w14:paraId="2D8BC4AA">
      <w:pPr>
        <w:pStyle w:val="2"/>
        <w:rPr>
          <w:color w:val="auto"/>
        </w:rPr>
      </w:pPr>
      <w:bookmarkStart w:id="4" w:name="_Toc171494946"/>
      <w:r>
        <w:rPr>
          <w:color w:val="auto"/>
        </w:rPr>
        <w:t>CHƯƠNG IV: KẾT LUẬN</w:t>
      </w:r>
      <w:bookmarkEnd w:id="4"/>
    </w:p>
    <w:p w14:paraId="6F18B1D9"/>
    <w:p w14:paraId="54CA81A9">
      <w:pPr>
        <w:pStyle w:val="33"/>
        <w:numPr>
          <w:ilvl w:val="0"/>
          <w:numId w:val="1"/>
        </w:numPr>
        <w:rPr>
          <w:i/>
          <w:iCs/>
        </w:rPr>
      </w:pPr>
      <w:r>
        <w:rPr>
          <w:i/>
          <w:iCs/>
        </w:rPr>
        <w:t>Các nội dung đã đạt được</w:t>
      </w:r>
    </w:p>
    <w:p w14:paraId="4AEB0445">
      <w:pPr>
        <w:jc w:val="both"/>
      </w:pPr>
      <w:r>
        <w:t>Trong quá trình phát triển hệ thống quản lý cửa hàng bán đồ ăn vặt, chúng tôi đã hoàn thành và tích hợp thành công nhiều chức năng quan trọng giúp tối ưu hóa hoạt động kinh doanh. Cụ thể:</w:t>
      </w:r>
    </w:p>
    <w:p w14:paraId="32E2F937">
      <w:pPr>
        <w:jc w:val="both"/>
      </w:pPr>
      <w:r>
        <w:tab/>
      </w:r>
      <w:r>
        <w:t>- Quản lý sản phẩm: Hệ thống cho phép quản lý toàn bộ danh mục sản phẩm một cách dễ dàng, bao gồm thêm mới, chỉnh sửa thông tin, và xóa sản phẩm. Điều này giúp cửa hàng duy trì được thông tin chính xác về các sản phẩm hiện có, từ đó phục vụ tốt hơn nhu cầu của khách hàng.</w:t>
      </w:r>
    </w:p>
    <w:p w14:paraId="5E5BBC34">
      <w:pPr>
        <w:jc w:val="both"/>
      </w:pPr>
      <w:r>
        <w:tab/>
      </w:r>
      <w:r>
        <w:t>- Quản lý nhân viên: Chúng tôi đã phát triển chức năng quản lý nhân viên, cho phép thêm, sửa, xóa thông tin nhân viên và quản lý lịch làm việc của họ. Điều này giúp cửa hàng theo dõi hiệu quả hoạt động của từng nhân viên và sắp xếp lịch làm việc hợp lý.</w:t>
      </w:r>
    </w:p>
    <w:p w14:paraId="187F28D4">
      <w:pPr>
        <w:jc w:val="both"/>
      </w:pPr>
      <w:r>
        <w:tab/>
      </w:r>
      <w:r>
        <w:t>- Quản lý nhà cung cấp: Hệ thống cho phép theo dõi và quản lý thông tin của các nhà cung cấp, giúp cửa hàng duy trì mối quan hệ tốt với các đối tác cung cấp sản phẩm và dịch vụ.</w:t>
      </w:r>
    </w:p>
    <w:p w14:paraId="0AE2A5E2">
      <w:pPr>
        <w:jc w:val="both"/>
      </w:pPr>
      <w:r>
        <w:tab/>
      </w:r>
      <w:r>
        <w:t>- Báo cáo thống kê: Chúng tôi đã tích hợp các công cụ báo cáo và thống kê doanh thu, lượng hàng tồn kho, và các chỉ số kinh doanh khác. Các báo cáo này giúp quản lý cửa hàng có cái nhìn tổng quan về tình hình kinh doanh, từ đó đưa ra các quyết định chiến lược phù hợp.</w:t>
      </w:r>
    </w:p>
    <w:p w14:paraId="57B4A964">
      <w:pPr>
        <w:jc w:val="both"/>
      </w:pPr>
      <w:r>
        <w:tab/>
      </w:r>
      <w:r>
        <w:t>- Đăng ký và đăng nhập: Hệ thống cho phép người dùng đăng ký tài khoản mới và đăng nhập vào hệ thống bằng tài khoản đã có. Chức năng này đảm bảo chỉ những người có quyền truy cập mới có thể sử dụng các tính năng quản lý của hệ thống.</w:t>
      </w:r>
    </w:p>
    <w:p w14:paraId="1E23968C">
      <w:pPr>
        <w:pStyle w:val="2"/>
        <w:spacing w:before="360"/>
        <w:ind w:firstLine="0"/>
        <w:jc w:val="center"/>
        <w:rPr>
          <w:color w:val="auto"/>
        </w:rPr>
      </w:pPr>
      <w:bookmarkStart w:id="5" w:name="_Toc165626294"/>
      <w:r>
        <w:rPr>
          <w:color w:val="auto"/>
        </w:rPr>
        <w:t>MỞ ĐẦU</w:t>
      </w:r>
      <w:bookmarkEnd w:id="5"/>
    </w:p>
    <w:p w14:paraId="546A9C47">
      <w:pPr>
        <w:rPr>
          <w:rFonts w:cs="Times New Roman"/>
          <w:szCs w:val="26"/>
        </w:rPr>
      </w:pPr>
      <w:r>
        <w:rPr>
          <w:rFonts w:cs="Times New Roman"/>
          <w:szCs w:val="26"/>
        </w:rPr>
        <w:t>Trong thời đại hiện đại, thời gian trở thành một nguồn tài nguyên vô cùng quý báu và quản lý thời gian trở nên cực kỳ quan trọng, đặc biệt trong lĩnh vực giáo dục. Ở cấp độ đại học, việc quản lý lịch học không chỉ là việc sắp xếp các buổi học một cách ngẫu nhiên, mà còn là một kỹ thuật</w:t>
      </w:r>
      <w:r>
        <w:rPr>
          <w:rFonts w:cs="Times New Roman"/>
          <w:szCs w:val="26"/>
          <w:lang w:val="vi-VN"/>
        </w:rPr>
        <w:t xml:space="preserve"> </w:t>
      </w:r>
      <w:r>
        <w:rPr>
          <w:rFonts w:cs="Times New Roman"/>
          <w:szCs w:val="26"/>
        </w:rPr>
        <w:t>đòi hỏi sự linh hoạt và sáng tạo.</w:t>
      </w:r>
    </w:p>
    <w:p w14:paraId="51A5CBCE">
      <w:pPr>
        <w:rPr>
          <w:rFonts w:cs="Times New Roman"/>
          <w:szCs w:val="26"/>
        </w:rPr>
      </w:pPr>
      <w:r>
        <w:rPr>
          <w:rFonts w:cs="Times New Roman"/>
          <w:szCs w:val="26"/>
        </w:rPr>
        <w:t>Thách thức lớn nhất mà các trường đại học đối mặt hiện nay là thiếu hụt phòng học. Số lượng sinh viên và giảng viên ngày càng gia tăng, cùng với việc mở rộng các chương trình đào tạo đa dạng, tạo ra một áp lực lớn trong việc quản lý lịch học và tài nguyên.</w:t>
      </w:r>
    </w:p>
    <w:p w14:paraId="60888217">
      <w:pPr>
        <w:rPr>
          <w:rFonts w:cs="Times New Roman"/>
          <w:szCs w:val="26"/>
        </w:rPr>
      </w:pPr>
      <w:r>
        <w:rPr>
          <w:rFonts w:cs="Times New Roman"/>
          <w:szCs w:val="26"/>
        </w:rPr>
        <w:t>Nghiên cứu về xếp lịch học không chỉ đơn thuần là về việc sắp xếp thời gian, mà còn liên quan đến việc tối ưu hóa sự sử dụng của các phòng học và tài nguyên trường học. Thông qua việc áp dụng các thuật toán thông minh và các phương pháp tối ưu hóa, chúng ta có thể tạo ra các lịch học linh hoạt, giúp tối ưu hóa trải nghiệm học tập của sinh viên và giảng viên.</w:t>
      </w:r>
    </w:p>
    <w:p w14:paraId="18C45FCA">
      <w:pPr>
        <w:rPr>
          <w:rFonts w:cs="Times New Roman"/>
          <w:szCs w:val="26"/>
        </w:rPr>
      </w:pPr>
      <w:r>
        <w:rPr>
          <w:rFonts w:cs="Times New Roman"/>
          <w:szCs w:val="26"/>
        </w:rPr>
        <w:t>Tuy nghiên cứu và áp dụng các phương pháp xếp lịch học có thể dựa trên tính toán và thuật toán, nhưng không thể bỏ qua yếu tố con người trong quá trình này. Điều quan trọng là lắng nghe ý kiến và nhu cầu của cả sinh viên và giảng viên. Bằng cách này, chúng ta có thể thiết kế các lịch học linh hoạt và phản ánh được sở thích cá nhân, mục tiêu học tập và khả năng của từng cá nhân.</w:t>
      </w:r>
    </w:p>
    <w:p w14:paraId="605D4629">
      <w:pPr>
        <w:rPr>
          <w:rFonts w:cs="Times New Roman"/>
          <w:szCs w:val="26"/>
        </w:rPr>
      </w:pPr>
      <w:r>
        <w:rPr>
          <w:rFonts w:cs="Times New Roman"/>
          <w:szCs w:val="26"/>
        </w:rPr>
        <w:t>Cuối cùng, việc nghiên cứu và áp dụng các phương pháp xếp lịch học không chỉ giúp giải quyết các vấn đề ngay lập tức mà còn đóng vai trò quan trọng trong sự phát triển bền vững của hệ thống giáo dục. Bằng cách tạo ra một môi trường học tập linh hoạt và đáp ứng được nhu cầu đa dạng của cả sinh viên và giảng viên, chúng ta đang đầu tư vào sự thành công và phát triển của thế hệ tương lai.</w:t>
      </w:r>
    </w:p>
    <w:p w14:paraId="5D7DDD1B">
      <w:pPr>
        <w:pStyle w:val="2"/>
        <w:rPr>
          <w:rStyle w:val="43"/>
          <w:rFonts w:cs="Times New Roman (Headings CS)"/>
          <w:color w:val="auto"/>
          <w:szCs w:val="32"/>
        </w:rPr>
      </w:pPr>
      <w:r>
        <w:rPr>
          <w:color w:val="auto"/>
        </w:rPr>
        <w:br w:type="page"/>
      </w:r>
      <w:bookmarkStart w:id="6" w:name="_Toc165626295"/>
      <w:r>
        <w:rPr>
          <w:color w:val="auto"/>
        </w:rPr>
        <w:t xml:space="preserve">1. </w:t>
      </w:r>
      <w:r>
        <w:rPr>
          <w:rStyle w:val="43"/>
          <w:rFonts w:cs="Times New Roman (Headings CS)"/>
          <w:color w:val="auto"/>
          <w:szCs w:val="32"/>
        </w:rPr>
        <w:t>Tổng quan tình hình nghiên cứu thuộc lĩnh vực đề tài</w:t>
      </w:r>
      <w:bookmarkEnd w:id="6"/>
    </w:p>
    <w:p w14:paraId="5AA566AF">
      <w:pPr>
        <w:rPr>
          <w:rStyle w:val="43"/>
        </w:rPr>
      </w:pPr>
      <w:r>
        <w:rPr>
          <w:rStyle w:val="43"/>
        </w:rPr>
        <w:t>Trong thời đại hiện đại, việc quản lý thời gian và tài nguyên trở thành một thách thức không nhỏ trong mọi lĩnh vực, đặc biệt là trong giáo dục đại học. Xếp lịch học, là quá trình tổ chức và phân bổ thời gian học và tài nguyên trong các khung giờ và phòng học, đóng vai trò quan trọng trong việc tạo ra một môi trường học tập linh hoạt và hiệu quả.</w:t>
      </w:r>
    </w:p>
    <w:p w14:paraId="5334AC41">
      <w:pPr>
        <w:rPr>
          <w:rStyle w:val="43"/>
        </w:rPr>
      </w:pPr>
      <w:r>
        <w:rPr>
          <w:rStyle w:val="43"/>
        </w:rPr>
        <w:t>Tuy nhiên, thực tế cho thấy việc xếp lịch học đôi khi gặp phải nhiều khó khăn do sự phức tạp của yêu cầu và hạn chế về tài nguyên. Vấn đề của việc xếp lịch không chỉ đơn thuần là về việc sắp xếp các buổi học một cách hợp lý mà còn đòi hỏi sự tính toán và tối ưu hóa để đảm bảo rằng các lớp học không xung đột với nhau và tài nguyên được sử dụng một cách tối ưu nhất.</w:t>
      </w:r>
    </w:p>
    <w:p w14:paraId="1D9B7744">
      <w:pPr>
        <w:rPr>
          <w:rStyle w:val="43"/>
        </w:rPr>
      </w:pPr>
      <w:r>
        <w:rPr>
          <w:rStyle w:val="43"/>
        </w:rPr>
        <w:t>Tính đến thời điểm hiện tại, nghiên cứu về xếp lịch học trong giáo dục đại học đã thu hút sự quan tâm của nhiều nhà nghiên cứu và các chuyên gia trong lĩnh vực giáo dục và khoa học máy tính. Các nghiên cứu trong lĩnh vực này không chỉ tập trung vào việc phát triển các thuật toán và phương pháp tối ưu hóa mà còn vào việc tích hợp yếu tố con người vào quá trình xếp lịch, nhằm tạo ra các lịch học linh hoạt và phản ánh được nhu cầu đa dạng của sinh viên và giảng viên.</w:t>
      </w:r>
    </w:p>
    <w:p w14:paraId="7CC39D31">
      <w:pPr>
        <w:jc w:val="both"/>
      </w:pPr>
      <w:r>
        <w:rPr>
          <w:rStyle w:val="43"/>
        </w:rPr>
        <w:t>Mặc dù đã có nhiều nỗ lực nghiên cứu và ứng dụng trong lĩnh vực này, vẫn còn nhiều thách thức cần được vượt qua. Các nghiên cứu tiếp theo có thể tập trung vào việc phát triển các phương pháp xếp lịch thông minh, tích hợp công nghệ mới như trí tuệ nhân tạo và học máy, cũn</w:t>
      </w:r>
    </w:p>
    <w:p w14:paraId="48D35192"/>
    <w:p w14:paraId="4DB5D240"/>
    <w:p w14:paraId="374A3630"/>
    <w:p w14:paraId="6854B844"/>
    <w:p w14:paraId="1D475570"/>
    <w:p w14:paraId="675E4124"/>
    <w:p w14:paraId="6DED2B9F">
      <w:pPr>
        <w:pStyle w:val="33"/>
        <w:numPr>
          <w:ilvl w:val="0"/>
          <w:numId w:val="1"/>
        </w:numPr>
        <w:rPr>
          <w:i/>
          <w:iCs/>
        </w:rPr>
      </w:pPr>
      <w:r>
        <w:rPr>
          <w:i/>
          <w:iCs/>
        </w:rPr>
        <w:t>Các nội dung chưa đạt được</w:t>
      </w:r>
    </w:p>
    <w:p w14:paraId="72677318">
      <w:r>
        <w:t>Mặc dù đã đạt được nhiều kết quả quan trọng, vẫn còn một số nội dung chưa hoàn thành hoặc cần cải thiện:</w:t>
      </w:r>
    </w:p>
    <w:p w14:paraId="63C5B67C">
      <w:r>
        <w:tab/>
      </w:r>
      <w:r>
        <w:t>- Tối ưu hóa giao diện người dùng: Giao diện của hệ thống vẫn còn đơn giản và chưa thân thiện với người dùng. Cần có thêm các cải tiến về thiết kế giao diện để tăng trải nghiệm người dùng, giúp họ dễ dàng thao tác và sử dụng hệ thống hơn.</w:t>
      </w:r>
    </w:p>
    <w:p w14:paraId="32F6B1AD">
      <w:r>
        <w:tab/>
      </w:r>
      <w:r>
        <w:t>- Bảo mật hệ thống: Mặc dù đã có các biện pháp bảo mật cơ bản, nhưng hệ thống cần được nâng cấp thêm các tính năng bảo mật nâng cao để bảo vệ dữ liệu người dùng và ngăn chặn các cuộc tấn công từ bên ngoài.</w:t>
      </w:r>
    </w:p>
    <w:p w14:paraId="67142EB7"/>
    <w:p w14:paraId="3A532CCA">
      <w:pPr>
        <w:pStyle w:val="33"/>
        <w:numPr>
          <w:ilvl w:val="0"/>
          <w:numId w:val="1"/>
        </w:numPr>
      </w:pPr>
      <w:r>
        <w:t>Dự kiến phát triển:</w:t>
      </w:r>
      <w:r>
        <w:tab/>
      </w:r>
    </w:p>
    <w:p w14:paraId="66799302">
      <w:r>
        <w:t>Trong tương lai, chúng tôi dự kiến phát triển thêm nhiều tính năng và cải tiến hệ thống để đáp ứng tốt hơn nhu cầu của cửa hàng và nhân viên:</w:t>
      </w:r>
    </w:p>
    <w:p w14:paraId="4868CFC0">
      <w:r>
        <w:tab/>
      </w:r>
      <w:r>
        <w:t>- Cải tiến giao diện người dùng: Chúng tôi sẽ đầu tư vào việc thiết kế lại giao diện hệ thống, làm cho nó trở nên trực quan, hiện đại và thân thiện hơn với người dùng, nhằm nâng cao trải nghiệm người dùng.</w:t>
      </w:r>
    </w:p>
    <w:p w14:paraId="3EAF6DF2">
      <w:r>
        <w:tab/>
      </w:r>
      <w:r>
        <w:t>- Nâng cao bảo mật: Hệ thống sẽ được tích hợp các tính năng bảo mật nâng cao như mã hóa dữ liệu, xác thực hai yếu tố (2FA), và giám sát an ninh liên tục để bảo vệ dữ liệu người dùng và hệ thống khỏi các mối đe dọa.</w:t>
      </w:r>
    </w:p>
    <w:p w14:paraId="6B19A811"/>
    <w:p w14:paraId="52517522"/>
    <w:p w14:paraId="1A0774FE"/>
    <w:p w14:paraId="2B1FED5F"/>
    <w:p w14:paraId="02E218BA"/>
    <w:p w14:paraId="36DB486D"/>
    <w:p w14:paraId="15764190"/>
    <w:p w14:paraId="74BDF21F"/>
    <w:p w14:paraId="36936E37"/>
    <w:p w14:paraId="50F7FF22">
      <w:pPr>
        <w:pStyle w:val="2"/>
        <w:rPr>
          <w:color w:val="auto"/>
        </w:rPr>
      </w:pPr>
      <w:bookmarkStart w:id="7" w:name="_Toc170515256"/>
      <w:bookmarkStart w:id="8" w:name="_Toc170627653"/>
      <w:bookmarkStart w:id="9" w:name="_Toc171494947"/>
      <w:r>
        <w:rPr>
          <w:color w:val="auto"/>
        </w:rPr>
        <w:t>TÀI LIỆU THAM KHẢO</w:t>
      </w:r>
      <w:bookmarkEnd w:id="7"/>
      <w:bookmarkEnd w:id="8"/>
      <w:bookmarkEnd w:id="9"/>
    </w:p>
    <w:p w14:paraId="78CE9895">
      <w:pPr>
        <w:rPr>
          <w:rStyle w:val="43"/>
          <w:rFonts w:eastAsiaTheme="majorEastAsia"/>
          <w:lang w:eastAsia="vi-VN"/>
        </w:rPr>
      </w:pPr>
      <w:r>
        <w:rPr>
          <w:rStyle w:val="43"/>
          <w:rFonts w:eastAsiaTheme="majorEastAsia"/>
          <w:lang w:val="vi-VN" w:eastAsia="vi-VN"/>
        </w:rPr>
        <w:t xml:space="preserve">[1]. </w:t>
      </w:r>
      <w:r>
        <w:fldChar w:fldCharType="begin"/>
      </w:r>
      <w:r>
        <w:instrText xml:space="preserve"> HYPERLINK "https://docs.python.org/3/library/tkinter.ttk.html" </w:instrText>
      </w:r>
      <w:r>
        <w:fldChar w:fldCharType="separate"/>
      </w:r>
      <w:r>
        <w:rPr>
          <w:rStyle w:val="17"/>
          <w:rFonts w:eastAsiaTheme="majorEastAsia"/>
          <w:szCs w:val="26"/>
          <w:lang w:eastAsia="vi-VN"/>
        </w:rPr>
        <w:t>https://docs.python.org/3/library/tkinter.ttk.html</w:t>
      </w:r>
      <w:r>
        <w:rPr>
          <w:rStyle w:val="17"/>
          <w:rFonts w:eastAsiaTheme="majorEastAsia"/>
          <w:szCs w:val="26"/>
          <w:lang w:eastAsia="vi-VN"/>
        </w:rPr>
        <w:fldChar w:fldCharType="end"/>
      </w:r>
      <w:r>
        <w:rPr>
          <w:rStyle w:val="43"/>
          <w:rFonts w:eastAsiaTheme="majorEastAsia"/>
          <w:lang w:eastAsia="vi-VN"/>
        </w:rPr>
        <w:t xml:space="preserve"> </w:t>
      </w:r>
    </w:p>
    <w:p w14:paraId="2F3E659F">
      <w:pPr>
        <w:rPr>
          <w:rStyle w:val="43"/>
          <w:rFonts w:eastAsiaTheme="majorEastAsia"/>
          <w:lang w:eastAsia="vi-VN"/>
        </w:rPr>
      </w:pPr>
      <w:r>
        <w:rPr>
          <w:rStyle w:val="43"/>
          <w:rFonts w:eastAsiaTheme="majorEastAsia"/>
          <w:lang w:eastAsia="vi-VN"/>
        </w:rPr>
        <w:t xml:space="preserve">[2]. </w:t>
      </w:r>
      <w:r>
        <w:rPr>
          <w:rStyle w:val="43"/>
          <w:rFonts w:eastAsiaTheme="majorEastAsia"/>
          <w:lang w:eastAsia="vi-VN"/>
        </w:rPr>
        <w:fldChar w:fldCharType="begin"/>
      </w:r>
      <w:r>
        <w:rPr>
          <w:rStyle w:val="43"/>
          <w:rFonts w:eastAsiaTheme="majorEastAsia"/>
          <w:lang w:eastAsia="vi-VN"/>
        </w:rPr>
        <w:instrText xml:space="preserve"> HYPERLINK "https://www.geeksforgeeks.org/pyplot-in-matplotlib/" </w:instrText>
      </w:r>
      <w:r>
        <w:rPr>
          <w:rStyle w:val="43"/>
          <w:rFonts w:eastAsiaTheme="majorEastAsia"/>
          <w:lang w:eastAsia="vi-VN"/>
        </w:rPr>
        <w:fldChar w:fldCharType="separate"/>
      </w:r>
      <w:r>
        <w:rPr>
          <w:rStyle w:val="17"/>
          <w:rFonts w:ascii="Times New Roman" w:hAnsi="Times New Roman" w:cs="Times New Roman" w:eastAsiaTheme="majorEastAsia"/>
          <w:sz w:val="26"/>
          <w:szCs w:val="26"/>
          <w:lang w:eastAsia="vi-VN"/>
        </w:rPr>
        <w:t>https://www.geeksforgeeks.org/pyplot-in-matplotlib/</w:t>
      </w:r>
      <w:r>
        <w:rPr>
          <w:rStyle w:val="43"/>
          <w:rFonts w:eastAsiaTheme="majorEastAsia"/>
          <w:lang w:eastAsia="vi-VN"/>
        </w:rPr>
        <w:fldChar w:fldCharType="end"/>
      </w:r>
    </w:p>
    <w:p w14:paraId="5C49BFC9">
      <w:pPr>
        <w:rPr>
          <w:rStyle w:val="43"/>
          <w:rFonts w:eastAsiaTheme="majorEastAsia"/>
          <w:lang w:eastAsia="vi-VN"/>
        </w:rPr>
      </w:pPr>
    </w:p>
    <w:p w14:paraId="4EB510C0">
      <w:pPr>
        <w:rPr>
          <w:rStyle w:val="43"/>
          <w:rFonts w:hint="default" w:ascii="Times New Roman" w:hAnsi="Times New Roman" w:cs="Times New Roman"/>
          <w:lang w:eastAsia="vi-VN"/>
        </w:rPr>
      </w:pPr>
      <w:r>
        <w:rPr>
          <w:rStyle w:val="43"/>
          <w:rFonts w:hint="default" w:ascii="Times New Roman" w:hAnsi="Times New Roman" w:cs="Times New Roman"/>
          <w:lang w:eastAsia="vi-VN"/>
        </w:rPr>
        <w:t>- Khảo sát quy trình phân công giảng dạy: Nghiên cứu sẽ bắt đầu bằng việc khảo sát và phân tích quy trình hiện tại của việc phân công giảng dạy, từ đó hiểu rõ hơn về các yêu cầu trong quá trình này.</w:t>
      </w:r>
    </w:p>
    <w:p w14:paraId="13507BBB">
      <w:pPr>
        <w:rPr>
          <w:rStyle w:val="43"/>
          <w:rFonts w:hint="default" w:ascii="Times New Roman" w:hAnsi="Times New Roman" w:cs="Times New Roman"/>
          <w:lang w:eastAsia="vi-VN"/>
        </w:rPr>
      </w:pPr>
      <w:r>
        <w:rPr>
          <w:rStyle w:val="43"/>
          <w:rFonts w:hint="default" w:ascii="Times New Roman" w:hAnsi="Times New Roman" w:cs="Times New Roman"/>
          <w:lang w:eastAsia="vi-VN"/>
        </w:rPr>
        <w:t>- Tính toán tần suất của môn trong 1 tuần: Dựa trên số tín chỉ của mỗi môn học và thời gian bắt đầu, kết thúc của môn đó, sẽ tính toán tần suất cần thiết để mỗi môn được tổ chức đúng mức trong 1 tuần học.</w:t>
      </w:r>
    </w:p>
    <w:p w14:paraId="11A77094">
      <w:pPr>
        <w:rPr>
          <w:rStyle w:val="43"/>
          <w:rFonts w:hint="default" w:ascii="Times New Roman" w:hAnsi="Times New Roman" w:cs="Times New Roman"/>
          <w:lang w:eastAsia="vi-VN"/>
        </w:rPr>
      </w:pPr>
      <w:r>
        <w:rPr>
          <w:rStyle w:val="43"/>
          <w:rFonts w:hint="default" w:ascii="Times New Roman" w:hAnsi="Times New Roman" w:cs="Times New Roman"/>
          <w:lang w:eastAsia="vi-VN"/>
        </w:rPr>
        <w:t xml:space="preserve">-  Khảo sát các ràng buộc trong quá trình xếp lịch: Phân tích và xác định các ràng buộc như thời gian đợt học, số lượng phòng học, lịch học đẹp cho giảng viên và sinh viên, bố trí phòng học phù hợp. </w:t>
      </w:r>
    </w:p>
    <w:p w14:paraId="5F96A7B8">
      <w:pPr>
        <w:rPr>
          <w:rStyle w:val="43"/>
          <w:rFonts w:hint="default" w:ascii="Times New Roman" w:hAnsi="Times New Roman" w:cs="Times New Roman"/>
          <w:lang w:eastAsia="vi-VN"/>
        </w:rPr>
      </w:pPr>
      <w:r>
        <w:rPr>
          <w:rStyle w:val="43"/>
          <w:rFonts w:hint="default" w:ascii="Times New Roman" w:hAnsi="Times New Roman" w:cs="Times New Roman"/>
          <w:lang w:eastAsia="vi-VN"/>
        </w:rPr>
        <w:t>- Phát triển và thử nghiệm hệ thống xếp lịch tự động: Xây dựng và triển khai một hệ thống xếp lịch học tự động dựa trên các thuật toán và phương pháp tối ưu hóa đã được nghiên cứu, và thử nghiệm trên một phạm vi nhỏ trước khi triển khai rộng rãi.</w:t>
      </w:r>
    </w:p>
    <w:p w14:paraId="570E920A">
      <w:pPr>
        <w:rPr>
          <w:rStyle w:val="43"/>
          <w:rFonts w:eastAsiaTheme="majorEastAsia"/>
          <w:lang w:eastAsia="vi-VN"/>
        </w:rPr>
      </w:pPr>
    </w:p>
    <w:sectPr>
      <w:footerReference r:id="rId5" w:type="default"/>
      <w:pgSz w:w="12240" w:h="15840"/>
      <w:pgMar w:top="1276" w:right="1440" w:bottom="1440" w:left="1440" w:header="720" w:footer="720"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Calibri Light">
    <w:panose1 w:val="020F0302020204030204"/>
    <w:charset w:val="00"/>
    <w:family w:val="swiss"/>
    <w:pitch w:val="default"/>
    <w:sig w:usb0="E4002EFF" w:usb1="C2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Symbol">
    <w:panose1 w:val="05050102010706020507"/>
    <w:charset w:val="02"/>
    <w:family w:val="roman"/>
    <w:pitch w:val="default"/>
    <w:sig w:usb0="00000000" w:usb1="00000000" w:usb2="00000000" w:usb3="00000000" w:csb0="80000000" w:csb1="00000000"/>
  </w:font>
  <w:font w:name="Times New Roman (Headings CS)">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14936110"/>
      <w:docPartObj>
        <w:docPartGallery w:val="autotext"/>
      </w:docPartObj>
    </w:sdtPr>
    <w:sdtContent>
      <w:p w14:paraId="53914C98">
        <w:pPr>
          <w:pStyle w:val="15"/>
          <w:ind w:firstLine="720"/>
          <w:jc w:val="right"/>
        </w:pPr>
        <w:r>
          <w:fldChar w:fldCharType="begin"/>
        </w:r>
        <w:r>
          <w:instrText xml:space="preserve"> PAGE   \* MERGEFORMAT </w:instrText>
        </w:r>
        <w:r>
          <w:fldChar w:fldCharType="separate"/>
        </w:r>
        <w:r>
          <w:t>55</w:t>
        </w:r>
        <w:r>
          <w:fldChar w:fldCharType="end"/>
        </w:r>
      </w:p>
    </w:sdtContent>
  </w:sdt>
  <w:p w14:paraId="08343CC3">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FC1881"/>
    <w:multiLevelType w:val="multilevel"/>
    <w:tmpl w:val="36FC1881"/>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CF5"/>
    <w:rsid w:val="0000308E"/>
    <w:rsid w:val="000058B3"/>
    <w:rsid w:val="00005EFA"/>
    <w:rsid w:val="00006BFA"/>
    <w:rsid w:val="00010FA3"/>
    <w:rsid w:val="00011424"/>
    <w:rsid w:val="000114A3"/>
    <w:rsid w:val="0002321F"/>
    <w:rsid w:val="000275F2"/>
    <w:rsid w:val="00030EB8"/>
    <w:rsid w:val="00033596"/>
    <w:rsid w:val="0003469E"/>
    <w:rsid w:val="00037FE8"/>
    <w:rsid w:val="0004161D"/>
    <w:rsid w:val="00042D9F"/>
    <w:rsid w:val="00054B9F"/>
    <w:rsid w:val="00060766"/>
    <w:rsid w:val="00071771"/>
    <w:rsid w:val="00080C47"/>
    <w:rsid w:val="00083FB3"/>
    <w:rsid w:val="00086F9C"/>
    <w:rsid w:val="00087A11"/>
    <w:rsid w:val="000948C3"/>
    <w:rsid w:val="00096322"/>
    <w:rsid w:val="000973BD"/>
    <w:rsid w:val="000A2CBE"/>
    <w:rsid w:val="000A34B7"/>
    <w:rsid w:val="000A4B0A"/>
    <w:rsid w:val="000A59DC"/>
    <w:rsid w:val="000B3D8C"/>
    <w:rsid w:val="000C1E97"/>
    <w:rsid w:val="000C45A7"/>
    <w:rsid w:val="000C7EE6"/>
    <w:rsid w:val="000D0670"/>
    <w:rsid w:val="000D0B44"/>
    <w:rsid w:val="000D368B"/>
    <w:rsid w:val="000E4817"/>
    <w:rsid w:val="000E7E9B"/>
    <w:rsid w:val="000F0D54"/>
    <w:rsid w:val="000F6293"/>
    <w:rsid w:val="000F62C8"/>
    <w:rsid w:val="000F66C9"/>
    <w:rsid w:val="00101F93"/>
    <w:rsid w:val="00112CC8"/>
    <w:rsid w:val="00113486"/>
    <w:rsid w:val="00127D8D"/>
    <w:rsid w:val="00130914"/>
    <w:rsid w:val="00132A56"/>
    <w:rsid w:val="001355A0"/>
    <w:rsid w:val="00136B0D"/>
    <w:rsid w:val="001439BF"/>
    <w:rsid w:val="0015311C"/>
    <w:rsid w:val="0016004B"/>
    <w:rsid w:val="001600C4"/>
    <w:rsid w:val="00163BBD"/>
    <w:rsid w:val="0016499A"/>
    <w:rsid w:val="001659F3"/>
    <w:rsid w:val="001669E3"/>
    <w:rsid w:val="00173369"/>
    <w:rsid w:val="0017511E"/>
    <w:rsid w:val="001764A5"/>
    <w:rsid w:val="00185169"/>
    <w:rsid w:val="00193C53"/>
    <w:rsid w:val="001940C6"/>
    <w:rsid w:val="001A7050"/>
    <w:rsid w:val="001C050A"/>
    <w:rsid w:val="001C41EA"/>
    <w:rsid w:val="001C4C56"/>
    <w:rsid w:val="001D19CD"/>
    <w:rsid w:val="001E2FCA"/>
    <w:rsid w:val="001E634F"/>
    <w:rsid w:val="001F03EE"/>
    <w:rsid w:val="001F34D5"/>
    <w:rsid w:val="001F7E54"/>
    <w:rsid w:val="00205DA1"/>
    <w:rsid w:val="00210647"/>
    <w:rsid w:val="00210EE9"/>
    <w:rsid w:val="0021350B"/>
    <w:rsid w:val="00213E56"/>
    <w:rsid w:val="00216407"/>
    <w:rsid w:val="00231EFF"/>
    <w:rsid w:val="00232614"/>
    <w:rsid w:val="00234A6A"/>
    <w:rsid w:val="002379A6"/>
    <w:rsid w:val="002433C9"/>
    <w:rsid w:val="00253E40"/>
    <w:rsid w:val="00263384"/>
    <w:rsid w:val="00263B47"/>
    <w:rsid w:val="002753A6"/>
    <w:rsid w:val="00275A1B"/>
    <w:rsid w:val="00280112"/>
    <w:rsid w:val="0028548B"/>
    <w:rsid w:val="00287093"/>
    <w:rsid w:val="0029253F"/>
    <w:rsid w:val="00292711"/>
    <w:rsid w:val="002A1861"/>
    <w:rsid w:val="002B042D"/>
    <w:rsid w:val="002B15FD"/>
    <w:rsid w:val="002B34B9"/>
    <w:rsid w:val="002B4608"/>
    <w:rsid w:val="002B667E"/>
    <w:rsid w:val="002D5449"/>
    <w:rsid w:val="002D6EB2"/>
    <w:rsid w:val="002E67A4"/>
    <w:rsid w:val="002F7CEA"/>
    <w:rsid w:val="00300575"/>
    <w:rsid w:val="00323D08"/>
    <w:rsid w:val="003311D6"/>
    <w:rsid w:val="0033221E"/>
    <w:rsid w:val="0033363B"/>
    <w:rsid w:val="00336211"/>
    <w:rsid w:val="00341EA7"/>
    <w:rsid w:val="00355E64"/>
    <w:rsid w:val="00361AE2"/>
    <w:rsid w:val="00367C45"/>
    <w:rsid w:val="00370F9A"/>
    <w:rsid w:val="003731BD"/>
    <w:rsid w:val="00374088"/>
    <w:rsid w:val="0038006D"/>
    <w:rsid w:val="003A1219"/>
    <w:rsid w:val="003A50C0"/>
    <w:rsid w:val="003A6DF8"/>
    <w:rsid w:val="003B06F7"/>
    <w:rsid w:val="003B31C3"/>
    <w:rsid w:val="003B34D3"/>
    <w:rsid w:val="003B7049"/>
    <w:rsid w:val="003C10A7"/>
    <w:rsid w:val="003C198C"/>
    <w:rsid w:val="003D0F01"/>
    <w:rsid w:val="003E2019"/>
    <w:rsid w:val="003F1B76"/>
    <w:rsid w:val="003F2367"/>
    <w:rsid w:val="003F471F"/>
    <w:rsid w:val="003F636A"/>
    <w:rsid w:val="004016C3"/>
    <w:rsid w:val="004046B5"/>
    <w:rsid w:val="00404981"/>
    <w:rsid w:val="00405A37"/>
    <w:rsid w:val="00405E29"/>
    <w:rsid w:val="004064FC"/>
    <w:rsid w:val="00420D38"/>
    <w:rsid w:val="004257E9"/>
    <w:rsid w:val="00426170"/>
    <w:rsid w:val="004270B9"/>
    <w:rsid w:val="00432B8B"/>
    <w:rsid w:val="00436699"/>
    <w:rsid w:val="00436DAD"/>
    <w:rsid w:val="0043759F"/>
    <w:rsid w:val="0045397C"/>
    <w:rsid w:val="0046242C"/>
    <w:rsid w:val="004648D5"/>
    <w:rsid w:val="0047431B"/>
    <w:rsid w:val="00476052"/>
    <w:rsid w:val="004809B0"/>
    <w:rsid w:val="004852A7"/>
    <w:rsid w:val="00491760"/>
    <w:rsid w:val="0049208C"/>
    <w:rsid w:val="00496556"/>
    <w:rsid w:val="004A3994"/>
    <w:rsid w:val="004A6173"/>
    <w:rsid w:val="004A6D5E"/>
    <w:rsid w:val="004B389D"/>
    <w:rsid w:val="004B39EE"/>
    <w:rsid w:val="004B4E38"/>
    <w:rsid w:val="004C3775"/>
    <w:rsid w:val="004D4BF0"/>
    <w:rsid w:val="004D7CB4"/>
    <w:rsid w:val="004E4EE5"/>
    <w:rsid w:val="004F05C3"/>
    <w:rsid w:val="004F1A57"/>
    <w:rsid w:val="004F52BF"/>
    <w:rsid w:val="00502806"/>
    <w:rsid w:val="00511032"/>
    <w:rsid w:val="00511E7A"/>
    <w:rsid w:val="00512788"/>
    <w:rsid w:val="00516629"/>
    <w:rsid w:val="00530F23"/>
    <w:rsid w:val="00534313"/>
    <w:rsid w:val="005356F0"/>
    <w:rsid w:val="00542E77"/>
    <w:rsid w:val="00546123"/>
    <w:rsid w:val="005463B8"/>
    <w:rsid w:val="005479C4"/>
    <w:rsid w:val="00567C61"/>
    <w:rsid w:val="00567DC6"/>
    <w:rsid w:val="005727A0"/>
    <w:rsid w:val="00582436"/>
    <w:rsid w:val="00591E16"/>
    <w:rsid w:val="005942A2"/>
    <w:rsid w:val="005A0864"/>
    <w:rsid w:val="005B1E61"/>
    <w:rsid w:val="005C204B"/>
    <w:rsid w:val="005D3247"/>
    <w:rsid w:val="005D3CF5"/>
    <w:rsid w:val="005D60CC"/>
    <w:rsid w:val="005D62E8"/>
    <w:rsid w:val="005D6FDE"/>
    <w:rsid w:val="005D7810"/>
    <w:rsid w:val="005D7EBE"/>
    <w:rsid w:val="005E23FD"/>
    <w:rsid w:val="005E7D5D"/>
    <w:rsid w:val="005F3070"/>
    <w:rsid w:val="005F7EF0"/>
    <w:rsid w:val="0060370F"/>
    <w:rsid w:val="00610D67"/>
    <w:rsid w:val="00612E62"/>
    <w:rsid w:val="00614CD8"/>
    <w:rsid w:val="00636BB5"/>
    <w:rsid w:val="00641046"/>
    <w:rsid w:val="00646257"/>
    <w:rsid w:val="006508FF"/>
    <w:rsid w:val="00657B0C"/>
    <w:rsid w:val="0066004B"/>
    <w:rsid w:val="006651A0"/>
    <w:rsid w:val="00671EAE"/>
    <w:rsid w:val="00674A8A"/>
    <w:rsid w:val="006767B9"/>
    <w:rsid w:val="00676C46"/>
    <w:rsid w:val="00683C0A"/>
    <w:rsid w:val="00692410"/>
    <w:rsid w:val="00692986"/>
    <w:rsid w:val="00693A7C"/>
    <w:rsid w:val="006951CE"/>
    <w:rsid w:val="006A1C38"/>
    <w:rsid w:val="006B29D8"/>
    <w:rsid w:val="006B5883"/>
    <w:rsid w:val="006B5CA3"/>
    <w:rsid w:val="006B75C2"/>
    <w:rsid w:val="006C59CC"/>
    <w:rsid w:val="006C6B3D"/>
    <w:rsid w:val="006E0E8E"/>
    <w:rsid w:val="006E154B"/>
    <w:rsid w:val="006E401B"/>
    <w:rsid w:val="006E4524"/>
    <w:rsid w:val="006E5284"/>
    <w:rsid w:val="006E61ED"/>
    <w:rsid w:val="006F05A1"/>
    <w:rsid w:val="006F5A40"/>
    <w:rsid w:val="00704C98"/>
    <w:rsid w:val="00711052"/>
    <w:rsid w:val="00721B14"/>
    <w:rsid w:val="0072533C"/>
    <w:rsid w:val="00752FDE"/>
    <w:rsid w:val="0075304E"/>
    <w:rsid w:val="0075778A"/>
    <w:rsid w:val="00762D2A"/>
    <w:rsid w:val="0076548E"/>
    <w:rsid w:val="007717A8"/>
    <w:rsid w:val="00776CF6"/>
    <w:rsid w:val="00786B8F"/>
    <w:rsid w:val="00787D7E"/>
    <w:rsid w:val="00791220"/>
    <w:rsid w:val="00792C29"/>
    <w:rsid w:val="00795F11"/>
    <w:rsid w:val="007A2D1D"/>
    <w:rsid w:val="007A508C"/>
    <w:rsid w:val="007A6EDF"/>
    <w:rsid w:val="007B0DEB"/>
    <w:rsid w:val="007B547D"/>
    <w:rsid w:val="007B59FA"/>
    <w:rsid w:val="007B65B7"/>
    <w:rsid w:val="007C1379"/>
    <w:rsid w:val="007C1915"/>
    <w:rsid w:val="007C2787"/>
    <w:rsid w:val="007C2A5A"/>
    <w:rsid w:val="007C4CB6"/>
    <w:rsid w:val="007C6501"/>
    <w:rsid w:val="007D1932"/>
    <w:rsid w:val="007D271E"/>
    <w:rsid w:val="007D383E"/>
    <w:rsid w:val="007E2F67"/>
    <w:rsid w:val="007E4B1F"/>
    <w:rsid w:val="007E74A8"/>
    <w:rsid w:val="007F1B95"/>
    <w:rsid w:val="007F30C0"/>
    <w:rsid w:val="007F6CCA"/>
    <w:rsid w:val="00811567"/>
    <w:rsid w:val="008163B1"/>
    <w:rsid w:val="0082048C"/>
    <w:rsid w:val="00822A3D"/>
    <w:rsid w:val="00825B2B"/>
    <w:rsid w:val="00831216"/>
    <w:rsid w:val="0083386B"/>
    <w:rsid w:val="0084313B"/>
    <w:rsid w:val="00851B8D"/>
    <w:rsid w:val="00853486"/>
    <w:rsid w:val="00861129"/>
    <w:rsid w:val="00862D5D"/>
    <w:rsid w:val="00867B70"/>
    <w:rsid w:val="00867E58"/>
    <w:rsid w:val="00870348"/>
    <w:rsid w:val="0087478C"/>
    <w:rsid w:val="00881E73"/>
    <w:rsid w:val="008A4936"/>
    <w:rsid w:val="008B3E60"/>
    <w:rsid w:val="008B6CC2"/>
    <w:rsid w:val="008C021D"/>
    <w:rsid w:val="008C2FDF"/>
    <w:rsid w:val="008D4105"/>
    <w:rsid w:val="008D4ED4"/>
    <w:rsid w:val="008E18E0"/>
    <w:rsid w:val="008E2603"/>
    <w:rsid w:val="008E43ED"/>
    <w:rsid w:val="008E6ED1"/>
    <w:rsid w:val="008E7042"/>
    <w:rsid w:val="008E740C"/>
    <w:rsid w:val="008F550E"/>
    <w:rsid w:val="008F70AB"/>
    <w:rsid w:val="00903969"/>
    <w:rsid w:val="00905004"/>
    <w:rsid w:val="009115CA"/>
    <w:rsid w:val="00914D1C"/>
    <w:rsid w:val="00916A43"/>
    <w:rsid w:val="00924661"/>
    <w:rsid w:val="00924CC0"/>
    <w:rsid w:val="009277A0"/>
    <w:rsid w:val="00933B17"/>
    <w:rsid w:val="009454B9"/>
    <w:rsid w:val="00956128"/>
    <w:rsid w:val="00961211"/>
    <w:rsid w:val="00961840"/>
    <w:rsid w:val="0096692C"/>
    <w:rsid w:val="00971A6D"/>
    <w:rsid w:val="00971DAA"/>
    <w:rsid w:val="0098421B"/>
    <w:rsid w:val="00984AD8"/>
    <w:rsid w:val="00995C8D"/>
    <w:rsid w:val="009B1E7A"/>
    <w:rsid w:val="009B72B8"/>
    <w:rsid w:val="009B73EF"/>
    <w:rsid w:val="009B74F9"/>
    <w:rsid w:val="009D5606"/>
    <w:rsid w:val="009E3897"/>
    <w:rsid w:val="009F049B"/>
    <w:rsid w:val="009F1C8E"/>
    <w:rsid w:val="009F440F"/>
    <w:rsid w:val="009F4BFF"/>
    <w:rsid w:val="009F4C57"/>
    <w:rsid w:val="00A03712"/>
    <w:rsid w:val="00A060D9"/>
    <w:rsid w:val="00A07BFF"/>
    <w:rsid w:val="00A25BD9"/>
    <w:rsid w:val="00A26DCC"/>
    <w:rsid w:val="00A27253"/>
    <w:rsid w:val="00A3583E"/>
    <w:rsid w:val="00A36979"/>
    <w:rsid w:val="00A42B2E"/>
    <w:rsid w:val="00A465FC"/>
    <w:rsid w:val="00A4680D"/>
    <w:rsid w:val="00A47BF7"/>
    <w:rsid w:val="00A537F5"/>
    <w:rsid w:val="00A53E40"/>
    <w:rsid w:val="00A60437"/>
    <w:rsid w:val="00A61906"/>
    <w:rsid w:val="00A65D60"/>
    <w:rsid w:val="00A71004"/>
    <w:rsid w:val="00A73FBF"/>
    <w:rsid w:val="00A75D4F"/>
    <w:rsid w:val="00A814EF"/>
    <w:rsid w:val="00A84FAB"/>
    <w:rsid w:val="00A9126F"/>
    <w:rsid w:val="00A93987"/>
    <w:rsid w:val="00A9491E"/>
    <w:rsid w:val="00A97234"/>
    <w:rsid w:val="00AA1007"/>
    <w:rsid w:val="00AB03AA"/>
    <w:rsid w:val="00AB109C"/>
    <w:rsid w:val="00AB5E72"/>
    <w:rsid w:val="00AC5422"/>
    <w:rsid w:val="00AD7036"/>
    <w:rsid w:val="00AD7173"/>
    <w:rsid w:val="00AD7378"/>
    <w:rsid w:val="00AF0DDE"/>
    <w:rsid w:val="00AF6781"/>
    <w:rsid w:val="00B00CE0"/>
    <w:rsid w:val="00B01E9F"/>
    <w:rsid w:val="00B02898"/>
    <w:rsid w:val="00B3104D"/>
    <w:rsid w:val="00B43FE6"/>
    <w:rsid w:val="00B450ED"/>
    <w:rsid w:val="00B50BF9"/>
    <w:rsid w:val="00B5243B"/>
    <w:rsid w:val="00B60D89"/>
    <w:rsid w:val="00B63FA6"/>
    <w:rsid w:val="00B648A9"/>
    <w:rsid w:val="00B64D3D"/>
    <w:rsid w:val="00B715A0"/>
    <w:rsid w:val="00B73B3B"/>
    <w:rsid w:val="00B81F5E"/>
    <w:rsid w:val="00B834A7"/>
    <w:rsid w:val="00B946E5"/>
    <w:rsid w:val="00B977F5"/>
    <w:rsid w:val="00BA21FC"/>
    <w:rsid w:val="00BB0E04"/>
    <w:rsid w:val="00BC0450"/>
    <w:rsid w:val="00BC1226"/>
    <w:rsid w:val="00BD6D5F"/>
    <w:rsid w:val="00BE2935"/>
    <w:rsid w:val="00BE2EA3"/>
    <w:rsid w:val="00BE4A68"/>
    <w:rsid w:val="00BF0B01"/>
    <w:rsid w:val="00BF6E69"/>
    <w:rsid w:val="00C0348F"/>
    <w:rsid w:val="00C063BF"/>
    <w:rsid w:val="00C07BBE"/>
    <w:rsid w:val="00C1191E"/>
    <w:rsid w:val="00C167B6"/>
    <w:rsid w:val="00C20F4C"/>
    <w:rsid w:val="00C23E86"/>
    <w:rsid w:val="00C2464A"/>
    <w:rsid w:val="00C329B3"/>
    <w:rsid w:val="00C37B68"/>
    <w:rsid w:val="00C422CC"/>
    <w:rsid w:val="00C50FB9"/>
    <w:rsid w:val="00C53E77"/>
    <w:rsid w:val="00C56A6D"/>
    <w:rsid w:val="00C62B62"/>
    <w:rsid w:val="00C6518E"/>
    <w:rsid w:val="00C74BF7"/>
    <w:rsid w:val="00C75143"/>
    <w:rsid w:val="00C80084"/>
    <w:rsid w:val="00CA339D"/>
    <w:rsid w:val="00CA6911"/>
    <w:rsid w:val="00CB139C"/>
    <w:rsid w:val="00CB15C8"/>
    <w:rsid w:val="00CB1BD6"/>
    <w:rsid w:val="00CB5316"/>
    <w:rsid w:val="00CC0DF9"/>
    <w:rsid w:val="00CC10F2"/>
    <w:rsid w:val="00CC42EB"/>
    <w:rsid w:val="00CD66F5"/>
    <w:rsid w:val="00CE0493"/>
    <w:rsid w:val="00D0261B"/>
    <w:rsid w:val="00D035FA"/>
    <w:rsid w:val="00D04816"/>
    <w:rsid w:val="00D05FBA"/>
    <w:rsid w:val="00D11FDC"/>
    <w:rsid w:val="00D15052"/>
    <w:rsid w:val="00D17B96"/>
    <w:rsid w:val="00D17BFC"/>
    <w:rsid w:val="00D17F52"/>
    <w:rsid w:val="00D32D6D"/>
    <w:rsid w:val="00D4013D"/>
    <w:rsid w:val="00D63643"/>
    <w:rsid w:val="00D71326"/>
    <w:rsid w:val="00D7133C"/>
    <w:rsid w:val="00D75C81"/>
    <w:rsid w:val="00D76647"/>
    <w:rsid w:val="00D81FCF"/>
    <w:rsid w:val="00D87906"/>
    <w:rsid w:val="00D9554F"/>
    <w:rsid w:val="00D9562D"/>
    <w:rsid w:val="00D95EAC"/>
    <w:rsid w:val="00DA3E58"/>
    <w:rsid w:val="00DB09C5"/>
    <w:rsid w:val="00DC2FA0"/>
    <w:rsid w:val="00DD27FF"/>
    <w:rsid w:val="00DD2CD0"/>
    <w:rsid w:val="00DD521F"/>
    <w:rsid w:val="00DE3DC3"/>
    <w:rsid w:val="00DE4D18"/>
    <w:rsid w:val="00DF23F2"/>
    <w:rsid w:val="00DF3B80"/>
    <w:rsid w:val="00DF665A"/>
    <w:rsid w:val="00E00019"/>
    <w:rsid w:val="00E00379"/>
    <w:rsid w:val="00E06B02"/>
    <w:rsid w:val="00E06CEE"/>
    <w:rsid w:val="00E24FDD"/>
    <w:rsid w:val="00E2642A"/>
    <w:rsid w:val="00E45C5B"/>
    <w:rsid w:val="00E50033"/>
    <w:rsid w:val="00E603DC"/>
    <w:rsid w:val="00E64EAA"/>
    <w:rsid w:val="00E76E95"/>
    <w:rsid w:val="00EA1E08"/>
    <w:rsid w:val="00EB089A"/>
    <w:rsid w:val="00EB0AFB"/>
    <w:rsid w:val="00EC73A3"/>
    <w:rsid w:val="00EE345C"/>
    <w:rsid w:val="00F02D47"/>
    <w:rsid w:val="00F139B4"/>
    <w:rsid w:val="00F2227F"/>
    <w:rsid w:val="00F225E4"/>
    <w:rsid w:val="00F231C8"/>
    <w:rsid w:val="00F260D9"/>
    <w:rsid w:val="00F37310"/>
    <w:rsid w:val="00F46286"/>
    <w:rsid w:val="00F505DD"/>
    <w:rsid w:val="00F52530"/>
    <w:rsid w:val="00F539A7"/>
    <w:rsid w:val="00F6017B"/>
    <w:rsid w:val="00F63A8D"/>
    <w:rsid w:val="00F770DF"/>
    <w:rsid w:val="00F8189E"/>
    <w:rsid w:val="00F903D5"/>
    <w:rsid w:val="00FA1703"/>
    <w:rsid w:val="00FA7600"/>
    <w:rsid w:val="00FB0947"/>
    <w:rsid w:val="00FB325F"/>
    <w:rsid w:val="00FB4CAD"/>
    <w:rsid w:val="00FB6005"/>
    <w:rsid w:val="00FC0AF7"/>
    <w:rsid w:val="00FC2100"/>
    <w:rsid w:val="00FC3E8D"/>
    <w:rsid w:val="00FC595E"/>
    <w:rsid w:val="00FD3A20"/>
    <w:rsid w:val="00FE41DD"/>
    <w:rsid w:val="00FF786F"/>
    <w:rsid w:val="015029BD"/>
    <w:rsid w:val="022B15E2"/>
    <w:rsid w:val="0EB14688"/>
    <w:rsid w:val="0F3165E6"/>
    <w:rsid w:val="11354858"/>
    <w:rsid w:val="178820E7"/>
    <w:rsid w:val="18DB2869"/>
    <w:rsid w:val="23323ED8"/>
    <w:rsid w:val="24263D9B"/>
    <w:rsid w:val="2BC67099"/>
    <w:rsid w:val="3C7007C6"/>
    <w:rsid w:val="3D7854CC"/>
    <w:rsid w:val="45B10ADE"/>
    <w:rsid w:val="4661310D"/>
    <w:rsid w:val="48EC3585"/>
    <w:rsid w:val="4B3162A7"/>
    <w:rsid w:val="4B426D4E"/>
    <w:rsid w:val="553D600B"/>
    <w:rsid w:val="5C823B6B"/>
    <w:rsid w:val="5D4F01F8"/>
    <w:rsid w:val="60684204"/>
    <w:rsid w:val="66321772"/>
    <w:rsid w:val="66865197"/>
    <w:rsid w:val="686A6B0B"/>
    <w:rsid w:val="6AC9548F"/>
    <w:rsid w:val="6E2F607F"/>
    <w:rsid w:val="70184BC0"/>
    <w:rsid w:val="73191B93"/>
    <w:rsid w:val="747D65B1"/>
    <w:rsid w:val="75C40AE7"/>
    <w:rsid w:val="7EE00E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312" w:lineRule="auto"/>
    </w:pPr>
    <w:rPr>
      <w:rFonts w:ascii="Times New Roman" w:hAnsi="Times New Roman" w:eastAsia="Times New Roman" w:cs="Times New Roman"/>
      <w:sz w:val="26"/>
      <w:szCs w:val="24"/>
      <w:lang w:val="en-US" w:eastAsia="en-US" w:bidi="ar-SA"/>
    </w:rPr>
  </w:style>
  <w:style w:type="paragraph" w:styleId="2">
    <w:name w:val="heading 1"/>
    <w:basedOn w:val="1"/>
    <w:next w:val="1"/>
    <w:link w:val="29"/>
    <w:qFormat/>
    <w:uiPriority w:val="9"/>
    <w:pPr>
      <w:keepNext/>
      <w:keepLines/>
      <w:spacing w:before="240"/>
      <w:jc w:val="center"/>
      <w:outlineLvl w:val="0"/>
    </w:pPr>
    <w:rPr>
      <w:rFonts w:eastAsiaTheme="majorEastAsia" w:cstheme="majorBidi"/>
      <w:b/>
      <w:color w:val="2E75B6" w:themeColor="accent1" w:themeShade="BF"/>
      <w:sz w:val="32"/>
      <w:szCs w:val="32"/>
    </w:rPr>
  </w:style>
  <w:style w:type="paragraph" w:styleId="3">
    <w:name w:val="heading 2"/>
    <w:basedOn w:val="1"/>
    <w:next w:val="1"/>
    <w:link w:val="30"/>
    <w:unhideWhenUsed/>
    <w:qFormat/>
    <w:uiPriority w:val="9"/>
    <w:pPr>
      <w:keepNext/>
      <w:keepLines/>
      <w:spacing w:before="40" w:after="0"/>
      <w:outlineLvl w:val="1"/>
    </w:pPr>
    <w:rPr>
      <w:rFonts w:eastAsiaTheme="majorEastAsia" w:cstheme="majorBidi"/>
      <w:b/>
      <w:color w:val="2E75B6" w:themeColor="accent1" w:themeShade="BF"/>
      <w:sz w:val="28"/>
      <w:szCs w:val="26"/>
    </w:rPr>
  </w:style>
  <w:style w:type="paragraph" w:styleId="4">
    <w:name w:val="heading 3"/>
    <w:basedOn w:val="1"/>
    <w:next w:val="1"/>
    <w:link w:val="31"/>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rPr>
  </w:style>
  <w:style w:type="character" w:default="1" w:styleId="5">
    <w:name w:val="Default Paragraph Font"/>
    <w:unhideWhenUsed/>
    <w:qFormat/>
    <w:uiPriority w:val="1"/>
  </w:style>
  <w:style w:type="table" w:default="1" w:styleId="6">
    <w:name w:val="Normal Table"/>
    <w:semiHidden/>
    <w:unhideWhenUsed/>
    <w:qFormat/>
    <w:uiPriority w:val="99"/>
    <w:pPr>
      <w:keepNext w:val="0"/>
      <w:keepLines w:val="0"/>
      <w:widowControl/>
      <w:suppressLineNumbers w:val="0"/>
      <w:spacing w:before="0" w:beforeAutospacing="0" w:after="160" w:afterAutospacing="0" w:line="256" w:lineRule="auto"/>
      <w:ind w:left="0" w:right="0"/>
    </w:pPr>
    <w:rPr>
      <w:rFonts w:hint="eastAsia" w:ascii="Calibri" w:hAnsi="Calibri" w:cs="Times New Roman"/>
      <w:sz w:val="22"/>
      <w:szCs w:val="22"/>
      <w:lang w:val="en-US" w:eastAsia="en-US"/>
    </w:rPr>
    <w:tblPr>
      <w:tblCellMar>
        <w:top w:w="0" w:type="dxa"/>
        <w:left w:w="100" w:type="dxa"/>
        <w:bottom w:w="0" w:type="dxa"/>
        <w:right w:w="100" w:type="dxa"/>
      </w:tblCellMar>
    </w:tblPr>
  </w:style>
  <w:style w:type="paragraph" w:styleId="7">
    <w:name w:val="Balloon Text"/>
    <w:basedOn w:val="1"/>
    <w:link w:val="49"/>
    <w:semiHidden/>
    <w:unhideWhenUsed/>
    <w:qFormat/>
    <w:uiPriority w:val="99"/>
    <w:pPr>
      <w:spacing w:before="0" w:after="0" w:line="240" w:lineRule="auto"/>
    </w:pPr>
    <w:rPr>
      <w:rFonts w:ascii="Segoe UI" w:hAnsi="Segoe UI" w:cs="Segoe UI"/>
      <w:sz w:val="18"/>
      <w:szCs w:val="18"/>
    </w:rPr>
  </w:style>
  <w:style w:type="paragraph" w:styleId="8">
    <w:name w:val="Body Text"/>
    <w:basedOn w:val="1"/>
    <w:link w:val="35"/>
    <w:qFormat/>
    <w:uiPriority w:val="1"/>
    <w:pPr>
      <w:widowControl w:val="0"/>
      <w:autoSpaceDE w:val="0"/>
      <w:autoSpaceDN w:val="0"/>
      <w:ind w:left="118"/>
    </w:pPr>
    <w:rPr>
      <w:sz w:val="25"/>
      <w:szCs w:val="25"/>
    </w:rPr>
  </w:style>
  <w:style w:type="paragraph" w:styleId="9">
    <w:name w:val="caption"/>
    <w:basedOn w:val="1"/>
    <w:next w:val="1"/>
    <w:unhideWhenUsed/>
    <w:qFormat/>
    <w:uiPriority w:val="35"/>
    <w:pPr>
      <w:spacing w:before="0" w:after="200" w:line="240" w:lineRule="auto"/>
      <w:jc w:val="center"/>
    </w:pPr>
    <w:rPr>
      <w:rFonts w:eastAsiaTheme="minorHAnsi"/>
      <w:b/>
      <w:i/>
      <w:iCs/>
      <w:color w:val="44546A" w:themeColor="text2"/>
      <w:sz w:val="22"/>
      <w:szCs w:val="18"/>
      <w14:textFill>
        <w14:solidFill>
          <w14:schemeClr w14:val="tx2"/>
        </w14:solidFill>
      </w14:textFill>
    </w:rPr>
  </w:style>
  <w:style w:type="character" w:styleId="10">
    <w:name w:val="annotation reference"/>
    <w:basedOn w:val="5"/>
    <w:semiHidden/>
    <w:unhideWhenUsed/>
    <w:qFormat/>
    <w:uiPriority w:val="99"/>
    <w:rPr>
      <w:sz w:val="16"/>
      <w:szCs w:val="16"/>
    </w:rPr>
  </w:style>
  <w:style w:type="paragraph" w:styleId="11">
    <w:name w:val="annotation text"/>
    <w:basedOn w:val="1"/>
    <w:link w:val="47"/>
    <w:unhideWhenUsed/>
    <w:qFormat/>
    <w:uiPriority w:val="99"/>
    <w:pPr>
      <w:spacing w:line="240" w:lineRule="auto"/>
    </w:pPr>
    <w:rPr>
      <w:sz w:val="20"/>
      <w:szCs w:val="20"/>
    </w:rPr>
  </w:style>
  <w:style w:type="paragraph" w:styleId="12">
    <w:name w:val="annotation subject"/>
    <w:basedOn w:val="11"/>
    <w:next w:val="11"/>
    <w:link w:val="48"/>
    <w:semiHidden/>
    <w:unhideWhenUsed/>
    <w:qFormat/>
    <w:uiPriority w:val="99"/>
    <w:rPr>
      <w:b/>
      <w:bCs/>
    </w:rPr>
  </w:style>
  <w:style w:type="character" w:styleId="13">
    <w:name w:val="endnote reference"/>
    <w:basedOn w:val="5"/>
    <w:semiHidden/>
    <w:unhideWhenUsed/>
    <w:qFormat/>
    <w:uiPriority w:val="99"/>
    <w:rPr>
      <w:vertAlign w:val="superscript"/>
    </w:rPr>
  </w:style>
  <w:style w:type="paragraph" w:styleId="14">
    <w:name w:val="endnote text"/>
    <w:basedOn w:val="1"/>
    <w:link w:val="50"/>
    <w:semiHidden/>
    <w:unhideWhenUsed/>
    <w:qFormat/>
    <w:uiPriority w:val="99"/>
    <w:pPr>
      <w:spacing w:before="0" w:after="0" w:line="240" w:lineRule="auto"/>
    </w:pPr>
    <w:rPr>
      <w:sz w:val="20"/>
      <w:szCs w:val="20"/>
    </w:rPr>
  </w:style>
  <w:style w:type="paragraph" w:styleId="15">
    <w:name w:val="footer"/>
    <w:basedOn w:val="1"/>
    <w:link w:val="39"/>
    <w:unhideWhenUsed/>
    <w:qFormat/>
    <w:uiPriority w:val="99"/>
    <w:pPr>
      <w:tabs>
        <w:tab w:val="center" w:pos="4680"/>
        <w:tab w:val="right" w:pos="9360"/>
      </w:tabs>
      <w:spacing w:before="0" w:after="0" w:line="240" w:lineRule="auto"/>
    </w:pPr>
  </w:style>
  <w:style w:type="paragraph" w:styleId="16">
    <w:name w:val="header"/>
    <w:basedOn w:val="1"/>
    <w:link w:val="38"/>
    <w:unhideWhenUsed/>
    <w:qFormat/>
    <w:uiPriority w:val="99"/>
    <w:pPr>
      <w:tabs>
        <w:tab w:val="center" w:pos="4680"/>
        <w:tab w:val="right" w:pos="9360"/>
      </w:tabs>
      <w:spacing w:before="0" w:after="0" w:line="240" w:lineRule="auto"/>
    </w:pPr>
  </w:style>
  <w:style w:type="character" w:styleId="17">
    <w:name w:val="Hyperlink"/>
    <w:basedOn w:val="5"/>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99"/>
    <w:pPr>
      <w:spacing w:before="100" w:beforeAutospacing="1" w:after="100" w:afterAutospacing="1" w:line="240" w:lineRule="auto"/>
    </w:pPr>
    <w:rPr>
      <w:sz w:val="24"/>
    </w:rPr>
  </w:style>
  <w:style w:type="table" w:styleId="19">
    <w:name w:val="Table Grid"/>
    <w:basedOn w:val="6"/>
    <w:qFormat/>
    <w:uiPriority w:val="39"/>
    <w:pPr>
      <w:spacing w:after="0" w:line="240" w:lineRule="auto"/>
    </w:pPr>
    <w:rPr>
      <w:rFonts w:ascii="Times New Roman" w:hAnsi="Times New Roman" w:cs="Times New Roman"/>
      <w:sz w:val="26"/>
      <w:szCs w:val="26"/>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0">
    <w:name w:val="toc 1"/>
    <w:basedOn w:val="1"/>
    <w:next w:val="1"/>
    <w:autoRedefine/>
    <w:unhideWhenUsed/>
    <w:qFormat/>
    <w:uiPriority w:val="39"/>
    <w:pPr>
      <w:spacing w:after="0"/>
    </w:pPr>
    <w:rPr>
      <w:rFonts w:asciiTheme="minorHAnsi" w:hAnsiTheme="minorHAnsi"/>
      <w:b/>
      <w:bCs/>
      <w:i/>
      <w:iCs/>
      <w:sz w:val="24"/>
    </w:rPr>
  </w:style>
  <w:style w:type="paragraph" w:styleId="21">
    <w:name w:val="toc 2"/>
    <w:basedOn w:val="1"/>
    <w:next w:val="1"/>
    <w:autoRedefine/>
    <w:unhideWhenUsed/>
    <w:qFormat/>
    <w:uiPriority w:val="39"/>
    <w:pPr>
      <w:spacing w:after="0"/>
      <w:ind w:left="260"/>
    </w:pPr>
    <w:rPr>
      <w:rFonts w:asciiTheme="minorHAnsi" w:hAnsiTheme="minorHAnsi"/>
      <w:b/>
      <w:bCs/>
      <w:sz w:val="22"/>
      <w:szCs w:val="22"/>
    </w:rPr>
  </w:style>
  <w:style w:type="paragraph" w:styleId="22">
    <w:name w:val="toc 3"/>
    <w:basedOn w:val="1"/>
    <w:next w:val="1"/>
    <w:autoRedefine/>
    <w:unhideWhenUsed/>
    <w:qFormat/>
    <w:uiPriority w:val="39"/>
    <w:pPr>
      <w:spacing w:before="0" w:after="0"/>
      <w:ind w:left="520"/>
    </w:pPr>
    <w:rPr>
      <w:rFonts w:asciiTheme="minorHAnsi" w:hAnsiTheme="minorHAnsi"/>
      <w:sz w:val="20"/>
      <w:szCs w:val="20"/>
    </w:rPr>
  </w:style>
  <w:style w:type="paragraph" w:styleId="23">
    <w:name w:val="toc 4"/>
    <w:basedOn w:val="1"/>
    <w:next w:val="1"/>
    <w:autoRedefine/>
    <w:unhideWhenUsed/>
    <w:qFormat/>
    <w:uiPriority w:val="39"/>
    <w:pPr>
      <w:spacing w:before="0" w:after="0"/>
      <w:ind w:left="780"/>
    </w:pPr>
    <w:rPr>
      <w:rFonts w:asciiTheme="minorHAnsi" w:hAnsiTheme="minorHAnsi"/>
      <w:sz w:val="20"/>
      <w:szCs w:val="20"/>
    </w:rPr>
  </w:style>
  <w:style w:type="paragraph" w:styleId="24">
    <w:name w:val="toc 5"/>
    <w:basedOn w:val="1"/>
    <w:next w:val="1"/>
    <w:autoRedefine/>
    <w:unhideWhenUsed/>
    <w:qFormat/>
    <w:uiPriority w:val="39"/>
    <w:pPr>
      <w:spacing w:before="0" w:after="0"/>
      <w:ind w:left="1040"/>
    </w:pPr>
    <w:rPr>
      <w:rFonts w:asciiTheme="minorHAnsi" w:hAnsiTheme="minorHAnsi"/>
      <w:sz w:val="20"/>
      <w:szCs w:val="20"/>
    </w:rPr>
  </w:style>
  <w:style w:type="paragraph" w:styleId="25">
    <w:name w:val="toc 6"/>
    <w:basedOn w:val="1"/>
    <w:next w:val="1"/>
    <w:autoRedefine/>
    <w:unhideWhenUsed/>
    <w:qFormat/>
    <w:uiPriority w:val="39"/>
    <w:pPr>
      <w:spacing w:before="0" w:after="0"/>
      <w:ind w:left="1300"/>
    </w:pPr>
    <w:rPr>
      <w:rFonts w:asciiTheme="minorHAnsi" w:hAnsiTheme="minorHAnsi"/>
      <w:sz w:val="20"/>
      <w:szCs w:val="20"/>
    </w:rPr>
  </w:style>
  <w:style w:type="paragraph" w:styleId="26">
    <w:name w:val="toc 7"/>
    <w:basedOn w:val="1"/>
    <w:next w:val="1"/>
    <w:autoRedefine/>
    <w:unhideWhenUsed/>
    <w:qFormat/>
    <w:uiPriority w:val="39"/>
    <w:pPr>
      <w:spacing w:before="0" w:after="0"/>
      <w:ind w:left="1560"/>
    </w:pPr>
    <w:rPr>
      <w:rFonts w:asciiTheme="minorHAnsi" w:hAnsiTheme="minorHAnsi"/>
      <w:sz w:val="20"/>
      <w:szCs w:val="20"/>
    </w:rPr>
  </w:style>
  <w:style w:type="paragraph" w:styleId="27">
    <w:name w:val="toc 8"/>
    <w:basedOn w:val="1"/>
    <w:next w:val="1"/>
    <w:autoRedefine/>
    <w:unhideWhenUsed/>
    <w:qFormat/>
    <w:uiPriority w:val="39"/>
    <w:pPr>
      <w:spacing w:before="0" w:after="0"/>
      <w:ind w:left="1820"/>
    </w:pPr>
    <w:rPr>
      <w:rFonts w:asciiTheme="minorHAnsi" w:hAnsiTheme="minorHAnsi"/>
      <w:sz w:val="20"/>
      <w:szCs w:val="20"/>
    </w:rPr>
  </w:style>
  <w:style w:type="paragraph" w:styleId="28">
    <w:name w:val="toc 9"/>
    <w:basedOn w:val="1"/>
    <w:next w:val="1"/>
    <w:autoRedefine/>
    <w:unhideWhenUsed/>
    <w:qFormat/>
    <w:uiPriority w:val="39"/>
    <w:pPr>
      <w:spacing w:before="0" w:after="0"/>
      <w:ind w:left="2080"/>
    </w:pPr>
    <w:rPr>
      <w:rFonts w:asciiTheme="minorHAnsi" w:hAnsiTheme="minorHAnsi"/>
      <w:sz w:val="20"/>
      <w:szCs w:val="20"/>
    </w:rPr>
  </w:style>
  <w:style w:type="character" w:customStyle="1" w:styleId="29">
    <w:name w:val="Heading 1 Char"/>
    <w:basedOn w:val="5"/>
    <w:link w:val="2"/>
    <w:qFormat/>
    <w:uiPriority w:val="9"/>
    <w:rPr>
      <w:rFonts w:ascii="Times New Roman" w:hAnsi="Times New Roman" w:eastAsiaTheme="majorEastAsia" w:cstheme="majorBidi"/>
      <w:b/>
      <w:color w:val="2E75B6" w:themeColor="accent1" w:themeShade="BF"/>
      <w:sz w:val="32"/>
      <w:szCs w:val="32"/>
    </w:rPr>
  </w:style>
  <w:style w:type="character" w:customStyle="1" w:styleId="30">
    <w:name w:val="Heading 2 Char"/>
    <w:basedOn w:val="5"/>
    <w:link w:val="3"/>
    <w:qFormat/>
    <w:uiPriority w:val="9"/>
    <w:rPr>
      <w:rFonts w:ascii="Times New Roman" w:hAnsi="Times New Roman" w:eastAsiaTheme="majorEastAsia" w:cstheme="majorBidi"/>
      <w:b/>
      <w:color w:val="2E75B6" w:themeColor="accent1" w:themeShade="BF"/>
      <w:sz w:val="28"/>
      <w:szCs w:val="26"/>
    </w:rPr>
  </w:style>
  <w:style w:type="character" w:customStyle="1" w:styleId="31">
    <w:name w:val="Heading 3 Char"/>
    <w:basedOn w:val="5"/>
    <w:link w:val="4"/>
    <w:qFormat/>
    <w:uiPriority w:val="9"/>
    <w:rPr>
      <w:rFonts w:asciiTheme="majorHAnsi" w:hAnsiTheme="majorHAnsi" w:eastAsiaTheme="majorEastAsia" w:cstheme="majorBidi"/>
      <w:color w:val="1F4E79" w:themeColor="accent1" w:themeShade="80"/>
      <w:sz w:val="24"/>
      <w:szCs w:val="24"/>
    </w:rPr>
  </w:style>
  <w:style w:type="paragraph" w:customStyle="1" w:styleId="32">
    <w:name w:val="3"/>
    <w:basedOn w:val="33"/>
    <w:link w:val="34"/>
    <w:autoRedefine/>
    <w:qFormat/>
    <w:uiPriority w:val="0"/>
    <w:pPr>
      <w:tabs>
        <w:tab w:val="left" w:pos="270"/>
      </w:tabs>
      <w:spacing w:line="360" w:lineRule="auto"/>
      <w:ind w:left="0"/>
      <w:contextualSpacing w:val="0"/>
    </w:pPr>
    <w:rPr>
      <w:rFonts w:eastAsia="MS Mincho"/>
      <w:i/>
      <w:szCs w:val="26"/>
      <w:shd w:val="clear" w:color="auto" w:fill="FFFFFF"/>
      <w:lang w:val="nl-NL"/>
    </w:rPr>
  </w:style>
  <w:style w:type="paragraph" w:styleId="33">
    <w:name w:val="List Paragraph"/>
    <w:basedOn w:val="1"/>
    <w:qFormat/>
    <w:uiPriority w:val="34"/>
    <w:pPr>
      <w:ind w:left="720"/>
      <w:contextualSpacing/>
    </w:pPr>
  </w:style>
  <w:style w:type="character" w:customStyle="1" w:styleId="34">
    <w:name w:val="3 Char"/>
    <w:link w:val="32"/>
    <w:qFormat/>
    <w:uiPriority w:val="0"/>
    <w:rPr>
      <w:rFonts w:ascii="Times New Roman" w:hAnsi="Times New Roman" w:eastAsia="MS Mincho" w:cs="Times New Roman"/>
      <w:i/>
      <w:sz w:val="26"/>
      <w:szCs w:val="26"/>
      <w:lang w:val="nl-NL"/>
    </w:rPr>
  </w:style>
  <w:style w:type="character" w:customStyle="1" w:styleId="35">
    <w:name w:val="Body Text Char"/>
    <w:basedOn w:val="5"/>
    <w:link w:val="8"/>
    <w:qFormat/>
    <w:uiPriority w:val="1"/>
    <w:rPr>
      <w:rFonts w:ascii="Times New Roman" w:hAnsi="Times New Roman" w:eastAsia="Times New Roman" w:cs="Times New Roman"/>
      <w:sz w:val="25"/>
      <w:szCs w:val="25"/>
    </w:rPr>
  </w:style>
  <w:style w:type="paragraph" w:customStyle="1" w:styleId="36">
    <w:name w:val="TOC Heading"/>
    <w:basedOn w:val="2"/>
    <w:next w:val="1"/>
    <w:unhideWhenUsed/>
    <w:qFormat/>
    <w:uiPriority w:val="39"/>
    <w:pPr>
      <w:spacing w:after="0" w:line="259" w:lineRule="auto"/>
      <w:jc w:val="left"/>
      <w:outlineLvl w:val="9"/>
    </w:pPr>
    <w:rPr>
      <w:rFonts w:asciiTheme="majorHAnsi" w:hAnsiTheme="majorHAnsi"/>
      <w:b w:val="0"/>
    </w:rPr>
  </w:style>
  <w:style w:type="paragraph" w:customStyle="1" w:styleId="37">
    <w:name w:val="hình"/>
    <w:basedOn w:val="9"/>
    <w:qFormat/>
    <w:uiPriority w:val="0"/>
    <w:rPr>
      <w:b w:val="0"/>
    </w:rPr>
  </w:style>
  <w:style w:type="character" w:customStyle="1" w:styleId="38">
    <w:name w:val="Header Char"/>
    <w:basedOn w:val="5"/>
    <w:link w:val="16"/>
    <w:qFormat/>
    <w:uiPriority w:val="99"/>
    <w:rPr>
      <w:rFonts w:ascii="Times New Roman" w:hAnsi="Times New Roman" w:eastAsia="Times New Roman" w:cs="Times New Roman"/>
      <w:sz w:val="26"/>
      <w:szCs w:val="24"/>
    </w:rPr>
  </w:style>
  <w:style w:type="character" w:customStyle="1" w:styleId="39">
    <w:name w:val="Footer Char"/>
    <w:basedOn w:val="5"/>
    <w:link w:val="15"/>
    <w:qFormat/>
    <w:uiPriority w:val="99"/>
    <w:rPr>
      <w:rFonts w:ascii="Times New Roman" w:hAnsi="Times New Roman" w:eastAsia="Times New Roman" w:cs="Times New Roman"/>
      <w:sz w:val="26"/>
      <w:szCs w:val="24"/>
    </w:rPr>
  </w:style>
  <w:style w:type="character" w:customStyle="1" w:styleId="40">
    <w:name w:val="Unresolved Mention1"/>
    <w:basedOn w:val="5"/>
    <w:semiHidden/>
    <w:unhideWhenUsed/>
    <w:qFormat/>
    <w:uiPriority w:val="99"/>
    <w:rPr>
      <w:color w:val="605E5C"/>
      <w:shd w:val="clear" w:color="auto" w:fill="E1DFDD"/>
    </w:rPr>
  </w:style>
  <w:style w:type="paragraph" w:customStyle="1" w:styleId="41">
    <w:name w:val="Image"/>
    <w:basedOn w:val="1"/>
    <w:link w:val="42"/>
    <w:qFormat/>
    <w:uiPriority w:val="0"/>
    <w:pPr>
      <w:tabs>
        <w:tab w:val="left" w:pos="9923"/>
      </w:tabs>
      <w:spacing w:before="200" w:line="360" w:lineRule="auto"/>
      <w:jc w:val="center"/>
    </w:pPr>
    <w:rPr>
      <w:bCs/>
      <w:iCs/>
      <w:sz w:val="28"/>
      <w:szCs w:val="28"/>
    </w:rPr>
  </w:style>
  <w:style w:type="character" w:customStyle="1" w:styleId="42">
    <w:name w:val="Image Char"/>
    <w:basedOn w:val="5"/>
    <w:link w:val="41"/>
    <w:qFormat/>
    <w:uiPriority w:val="0"/>
    <w:rPr>
      <w:rFonts w:ascii="Times New Roman" w:hAnsi="Times New Roman" w:eastAsia="Times New Roman" w:cs="Times New Roman"/>
      <w:bCs/>
      <w:iCs/>
      <w:sz w:val="28"/>
      <w:szCs w:val="28"/>
    </w:rPr>
  </w:style>
  <w:style w:type="character" w:customStyle="1" w:styleId="43">
    <w:name w:val="Văn bản nội dung_"/>
    <w:link w:val="44"/>
    <w:qFormat/>
    <w:uiPriority w:val="99"/>
    <w:rPr>
      <w:rFonts w:ascii="Times New Roman" w:hAnsi="Times New Roman" w:cs="Times New Roman"/>
      <w:sz w:val="26"/>
      <w:szCs w:val="26"/>
    </w:rPr>
  </w:style>
  <w:style w:type="paragraph" w:customStyle="1" w:styleId="44">
    <w:name w:val="Văn bản nội dung"/>
    <w:basedOn w:val="1"/>
    <w:link w:val="43"/>
    <w:qFormat/>
    <w:uiPriority w:val="99"/>
    <w:pPr>
      <w:widowControl w:val="0"/>
      <w:spacing w:before="80" w:after="40" w:line="334" w:lineRule="auto"/>
      <w:ind w:firstLine="400"/>
      <w:jc w:val="both"/>
    </w:pPr>
    <w:rPr>
      <w:rFonts w:eastAsiaTheme="minorHAnsi"/>
      <w:szCs w:val="26"/>
    </w:rPr>
  </w:style>
  <w:style w:type="paragraph" w:customStyle="1" w:styleId="45">
    <w:name w:val="bang"/>
    <w:basedOn w:val="1"/>
    <w:qFormat/>
    <w:uiPriority w:val="0"/>
    <w:pPr>
      <w:spacing w:before="80" w:after="80" w:line="360" w:lineRule="auto"/>
      <w:jc w:val="center"/>
    </w:pPr>
    <w:rPr>
      <w:rFonts w:eastAsiaTheme="minorHAnsi"/>
      <w:bCs/>
      <w:iCs/>
      <w:szCs w:val="26"/>
    </w:rPr>
  </w:style>
  <w:style w:type="paragraph" w:customStyle="1" w:styleId="46">
    <w:name w:val="hinh"/>
    <w:basedOn w:val="1"/>
    <w:qFormat/>
    <w:uiPriority w:val="0"/>
    <w:pPr>
      <w:tabs>
        <w:tab w:val="left" w:pos="383"/>
      </w:tabs>
      <w:spacing w:line="360" w:lineRule="auto"/>
      <w:jc w:val="center"/>
    </w:pPr>
    <w:rPr>
      <w:rFonts w:eastAsiaTheme="minorHAnsi" w:cstheme="minorBidi"/>
      <w:i/>
      <w:iCs/>
      <w:color w:val="000000"/>
      <w:szCs w:val="22"/>
      <w:shd w:val="clear" w:color="auto" w:fill="FBFBFB"/>
    </w:rPr>
  </w:style>
  <w:style w:type="character" w:customStyle="1" w:styleId="47">
    <w:name w:val="Comment Text Char"/>
    <w:basedOn w:val="5"/>
    <w:link w:val="11"/>
    <w:qFormat/>
    <w:uiPriority w:val="99"/>
    <w:rPr>
      <w:rFonts w:ascii="Times New Roman" w:hAnsi="Times New Roman" w:eastAsia="Times New Roman" w:cs="Times New Roman"/>
      <w:sz w:val="20"/>
      <w:szCs w:val="20"/>
    </w:rPr>
  </w:style>
  <w:style w:type="character" w:customStyle="1" w:styleId="48">
    <w:name w:val="Comment Subject Char"/>
    <w:basedOn w:val="47"/>
    <w:link w:val="12"/>
    <w:semiHidden/>
    <w:qFormat/>
    <w:uiPriority w:val="99"/>
    <w:rPr>
      <w:rFonts w:ascii="Times New Roman" w:hAnsi="Times New Roman" w:eastAsia="Times New Roman" w:cs="Times New Roman"/>
      <w:b/>
      <w:bCs/>
      <w:sz w:val="20"/>
      <w:szCs w:val="20"/>
    </w:rPr>
  </w:style>
  <w:style w:type="character" w:customStyle="1" w:styleId="49">
    <w:name w:val="Balloon Text Char"/>
    <w:basedOn w:val="5"/>
    <w:link w:val="7"/>
    <w:semiHidden/>
    <w:qFormat/>
    <w:uiPriority w:val="99"/>
    <w:rPr>
      <w:rFonts w:ascii="Segoe UI" w:hAnsi="Segoe UI" w:eastAsia="Times New Roman" w:cs="Segoe UI"/>
      <w:sz w:val="18"/>
      <w:szCs w:val="18"/>
    </w:rPr>
  </w:style>
  <w:style w:type="character" w:customStyle="1" w:styleId="50">
    <w:name w:val="Endnote Text Char"/>
    <w:basedOn w:val="5"/>
    <w:link w:val="14"/>
    <w:semiHidden/>
    <w:qFormat/>
    <w:uiPriority w:val="99"/>
    <w:rPr>
      <w:rFonts w:ascii="Times New Roman" w:hAnsi="Times New Roman" w:eastAsia="Times New Roman" w:cs="Times New Roman"/>
      <w:sz w:val="20"/>
      <w:szCs w:val="20"/>
    </w:rPr>
  </w:style>
  <w:style w:type="paragraph" w:customStyle="1" w:styleId="51">
    <w:name w:val="H3"/>
    <w:basedOn w:val="4"/>
    <w:qFormat/>
    <w:uiPriority w:val="0"/>
    <w:rPr>
      <w:rFonts w:ascii="Times New Roman" w:hAnsi="Times New Roman" w:cs="Times New Roman"/>
      <w:b/>
      <w:bCs/>
      <w:i/>
      <w:iCs/>
      <w:color w:val="000000" w:themeColor="text1"/>
      <w:sz w:val="26"/>
      <w:szCs w:val="26"/>
      <w:lang w:val="en-GB"/>
      <w14:textFill>
        <w14:solidFill>
          <w14:schemeClr w14:val="tx1"/>
        </w14:solidFill>
      </w14:textFill>
    </w:rPr>
  </w:style>
  <w:style w:type="character" w:customStyle="1" w:styleId="52">
    <w:name w:val="Unresolved Mention"/>
    <w:basedOn w:val="5"/>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0D6CAD-37F5-412A-BB63-77934A2400FF}">
  <ds:schemaRefs/>
</ds:datastoreItem>
</file>

<file path=docProps/app.xml><?xml version="1.0" encoding="utf-8"?>
<Properties xmlns="http://schemas.openxmlformats.org/officeDocument/2006/extended-properties" xmlns:vt="http://schemas.openxmlformats.org/officeDocument/2006/docPropsVTypes">
  <Template>Normal.dotm</Template>
  <Pages>8</Pages>
  <Words>5039</Words>
  <Characters>28727</Characters>
  <Lines>1</Lines>
  <Paragraphs>1</Paragraphs>
  <TotalTime>0</TotalTime>
  <ScaleCrop>false</ScaleCrop>
  <LinksUpToDate>false</LinksUpToDate>
  <CharactersWithSpaces>33699</CharactersWithSpaces>
  <Application>WPS Office_12.2.0.18586_F1E327BC-269C-435d-A152-05C5408002CA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2024-06-29T18:43:00Z</dcterms:created>
  <dc:creator>ADMIN</dc:creator>
  <cp:lastModifiedBy>Lê Anh Minh</cp:lastModifiedBy>
  <cp:lastPrinted>2024-07-10T02:15:00Z</cp:lastPrinted>
  <dcterms:modified xsi:type="dcterms:W3CDTF">2024-10-08T09:09:59Z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1033-12.2.0.18586</vt:lpwstr>
  </property>
  <property fmtid="{D5CDD505-2E9C-101B-9397-08002B2CF9AE}" pid="3" name="ICV">
    <vt:lpwstr>1AA85FEC127D4497B0A3ECCB97B19C77_12</vt:lpwstr>
  </property>
</Properties>
</file>