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Tinh tong chan, le dung de quy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TongChan(int n)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n &lt; 10)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n % 2 == 0)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cs = n % 10;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cs % 2 == 0)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cs + TongChan( n / 10);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TongChan(n/10);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TongChan2(int n)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n == 0)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(( n % 2) ==0)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TongChan2(n/10)+ n %10;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TongChan2(n/10);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TongLe (int n)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n &lt; 10)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n % 2 == 1)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cs = n % 10;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cs % 2 == 1)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cs + TongLe( n / 10);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TongLe(n/10);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gia tri n ban can tinh tong chan va le: ";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n;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Tong cac gia tri chan cua " &lt;&lt; n &lt;&lt;" la: "&lt;&lt; TongChan (n) &lt;&lt; endl;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Tong cac gia tri le cua " &lt;&lt;  n &lt;&lt; "la: "&lt;&lt; TongLe (n) &lt;&lt; endl;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