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Bai toan xep dia tren thap ha Noi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Trong do: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Tru A la nguon; Tru B trung gian; Tru C la dich.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ThapHaNoi( char A, char B, char C, int dia 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dia == 1 )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 &lt;&lt;"========&gt;" &lt;&lt; C &lt;&lt; endl;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ThapHaNoi ( A, C, B, dia - 1 );</w:t>
        <w:tab/>
        <w:tab/>
        <w:tab/>
        <w:t xml:space="preserve">// chuyen n - 1 dia tu A sang 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ThapHaNoi ( A, B, C, 1 );</w:t>
        <w:tab/>
        <w:tab/>
        <w:tab/>
        <w:tab/>
        <w:t xml:space="preserve">// chuyen 1 dia tu A sang 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ThapHaNoi ( B, A, C, dia - 1 );</w:t>
        <w:tab/>
        <w:tab/>
        <w:tab/>
        <w:t xml:space="preserve">// chuyen n - 1 dia tu B sang 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dia;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Thap ban chuyen co bao nhieu dia: 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dia;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ThapHaNoi ( 'A', 'B', 'C', dia 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