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704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1: Soi lỗi thiết kế</w:t>
      </w:r>
    </w:p>
    <w:p w14:paraId="58A4027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840" w:leftChars="0" w:right="0" w:hanging="420" w:firstLineChars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Những thuộc tính xuất hiện ở cả 2 bảng: maNhanVien, hoTen, soDienThoai</w:t>
      </w:r>
    </w:p>
    <w:p w14:paraId="21B40E2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840" w:leftChars="0" w:right="0" w:hanging="420" w:firstLineChars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Hậu quả của việc trùng lặp khi hệ thống cần sửa thuộc tính cho toàn bộ nhân viên:</w:t>
      </w:r>
    </w:p>
    <w:p w14:paraId="2498C91F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840" w:leftChars="0" w:right="0" w:rightChars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Trùng lặp dữ liệu: cùng phải lưu 1 thông tin 2 lần</w:t>
      </w:r>
    </w:p>
    <w:p w14:paraId="1E5191C7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840" w:leftChars="0" w:right="0" w:rightChars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Dữ liệu không đồng nhất: Sửa bảng này nhưng quên sửa bảng kia thì sẽ tạo ra 2 dữ liệu khác nhau</w:t>
      </w:r>
    </w:p>
    <w:p w14:paraId="7578E661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840" w:leftChars="0" w:right="0" w:rightChars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Khó cập nhập dữ liệu: Mỗi khi cập nhập dữ liệu sẽ phải thay đổi ở nhiều nơi</w:t>
      </w:r>
    </w:p>
    <w:p w14:paraId="189A0A52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840" w:leftChars="0" w:right="0" w:rightChars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Tốn dung lượng: gây lãng phí dung lượng khi phải lưu 2 dữ liệu tương đương nhau</w:t>
      </w:r>
    </w:p>
    <w:p w14:paraId="1C2D608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840" w:leftChars="0" w:right="0" w:rightChars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Khó bảo trì: Khi chứa càng nhiều dữ liệu thì việc bảo thì càng trở nên khó khăn</w:t>
      </w:r>
    </w:p>
    <w:p w14:paraId="2AE48E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141510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2: Tái cấu trúc bằng Inheritance</w:t>
      </w:r>
    </w:p>
    <w:p w14:paraId="45A614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Đề xuất tạo thêm 1 lớp cha tên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NhanVienYTe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chứa các thuộc tính dùng chung. Hoàn thiện bảng tái cấu trúc sau: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01"/>
        <w:gridCol w:w="1787"/>
        <w:gridCol w:w="2412"/>
        <w:gridCol w:w="2386"/>
      </w:tblGrid>
      <w:tr w14:paraId="071E7AC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203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797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Lớp cha (Superclass)</w:t>
            </w:r>
          </w:p>
        </w:tc>
        <w:tc>
          <w:tcPr>
            <w:tcW w:w="193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ECE5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Lớp con (Subclass)</w:t>
            </w:r>
          </w:p>
        </w:tc>
        <w:tc>
          <w:tcPr>
            <w:tcW w:w="2695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A7E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Thuộc tính dùng chung (của Lớp cha)</w:t>
            </w:r>
          </w:p>
        </w:tc>
        <w:tc>
          <w:tcPr>
            <w:tcW w:w="2695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698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bdr w:val="none" w:color="auto" w:sz="0" w:space="0"/>
                <w:lang w:val="en-US"/>
              </w:rPr>
              <w:t>Thuộc tính riêng biệt (của Lớp con)</w:t>
            </w:r>
          </w:p>
        </w:tc>
      </w:tr>
      <w:tr w14:paraId="53A7FEE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3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AC4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2097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BacSi</w:t>
            </w:r>
          </w:p>
        </w:tc>
        <w:tc>
          <w:tcPr>
            <w:tcW w:w="269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6C5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106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chuyenKhoa,</w:t>
            </w:r>
          </w:p>
        </w:tc>
      </w:tr>
      <w:tr w14:paraId="6B9F580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3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64A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NhanVienYTe</w:t>
            </w:r>
          </w:p>
        </w:tc>
        <w:tc>
          <w:tcPr>
            <w:tcW w:w="193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EFC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/>
              </w:rPr>
              <w:t>YTa</w:t>
            </w:r>
          </w:p>
        </w:tc>
        <w:tc>
          <w:tcPr>
            <w:tcW w:w="269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A4D3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maNhanVien, hoTen, soDienThoai</w:t>
            </w:r>
          </w:p>
        </w:tc>
        <w:tc>
          <w:tcPr>
            <w:tcW w:w="2695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35A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bdr w:val="none" w:color="auto" w:sz="0" w:space="0"/>
                <w:lang w:val="en-US"/>
              </w:rPr>
              <w:t>khuVucTruc</w:t>
            </w:r>
          </w:p>
        </w:tc>
      </w:tr>
    </w:tbl>
    <w:p w14:paraId="5B28FA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0D2AF5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3: Thiết lập quan hệ Tổng hợp (Aggregation)</w:t>
      </w:r>
    </w:p>
    <w:p w14:paraId="0ECDDC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Lớp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KhoaKham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(Khoa khám bệnh) bao gồm nhiều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NhanVienYTe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. Nếu Khoa khám bệnh giải thể, nhân viên y tế vẫn có thể được điều chuyển sang khoa khác (tồn tại độc lập).</w:t>
      </w:r>
    </w:p>
    <w:p w14:paraId="163B9C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Loại quan hệ giữa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KhoaKham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và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NhanVienYTe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: ... (Ký hiệu: Hình thoi rỗng).</w:t>
      </w:r>
    </w:p>
    <w:p w14:paraId="732109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Bội số: Một Khoa khám có từ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1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đến nhiều (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*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) Nhân viên y tế.</w:t>
      </w:r>
    </w:p>
    <w:p w14:paraId="3D44CB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360" w:right="0" w:firstLine="0"/>
        <w:rPr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• </w:t>
      </w:r>
      <w:r>
        <w:rPr>
          <w:rStyle w:val="5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Các lớp tham gia: KhoaKham và NhanVienY</w:t>
      </w:r>
    </w:p>
    <w:p w14:paraId="7410EE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right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</w:p>
    <w:p w14:paraId="2053F7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</w:p>
    <w:p w14:paraId="7CFBFB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</w:p>
    <w:p w14:paraId="41DC2E9A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420" w:leftChars="0" w:right="0" w:rightChars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</w:p>
    <w:p w14:paraId="74BA31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Bước 4: Vẽ Class Diagram sau tái cấu trúc</w:t>
      </w:r>
    </w:p>
    <w:p w14:paraId="12F435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0" w:afterAutospacing="0" w:line="23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Sử dụng draw.io để vẽ sơ đồ lớp gồm 4 lớp đã tái cấu trúc (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NhanVienYTe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,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BacSi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,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YTa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,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KhoaKham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). Thể hiện mũi tên Kế thừa (mũi tên tam giác rỗng) trỏ từ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BacSi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,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YTa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lên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NhanVienYTe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. Thể hiện đường nối Aggregation (hình thoi rỗng) từ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KhoaKham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 xml:space="preserve"> đến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C7254E"/>
          <w:spacing w:val="0"/>
          <w:sz w:val="28"/>
          <w:szCs w:val="28"/>
          <w:bdr w:val="none" w:color="auto" w:sz="0" w:space="0"/>
          <w:shd w:val="clear" w:fill="FFFFFF"/>
          <w:lang w:val="en-US"/>
        </w:rPr>
        <w:t>NhanVienYTe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.</w:t>
      </w:r>
    </w:p>
    <w:p w14:paraId="21FB5E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7960" cy="2750820"/>
            <wp:effectExtent l="0" t="0" r="508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BFC5A0"/>
    <w:multiLevelType w:val="multilevel"/>
    <w:tmpl w:val="56BFC5A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6B06B6"/>
    <w:rsid w:val="116B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3419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2026-09-18T03:50:00Z</dcterms:created>
  <dc:creator>Đại Đại</dc:creator>
  <cp:lastModifiedBy>Đại Đại</cp:lastModifiedBy>
  <dcterms:modified xsi:type="dcterms:W3CDTF">2026-09-20T14:39:50Z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B3AA8CC3C6ED43DC92034253792D16D6_11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