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79F3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1 - PHÂN TÍCH LỖI SAI AS-IS</w:t>
      </w:r>
    </w:p>
    <w:p w14:paraId="145D86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Lỗi 1: Sai thứ tự trừ tiền</w:t>
      </w:r>
    </w:p>
    <w:p w14:paraId="05F345B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 cho hệ thống trừ tiền trước rồi mới kiểm tra mã QR. Đây là sai logic và có nguy cơ gây mất tiền cho khách hàng.</w:t>
      </w:r>
    </w:p>
    <w:p w14:paraId="298582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Theo quy tắc nghiệp vụ, hệ thống phải kiểm tra và xác minh mã QR trước. Chỉ khi mã QR</w:t>
      </w:r>
      <w:bookmarkStart w:id="0" w:name="_GoBack"/>
      <w:bookmarkEnd w:id="0"/>
      <w:r>
        <w:rPr>
          <w:rFonts w:hint="default" w:ascii="Times New Roman" w:hAnsi="Times New Roman" w:cs="Times New Roman"/>
        </w:rPr>
        <w:t xml:space="preserve"> hợp lệ mới được phép gọi API trừ tiền.</w:t>
      </w:r>
    </w:p>
    <w:p w14:paraId="4C60D4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mã QR hết hạn thì phải từ chối ngay, yêu cầu khách hàng lấy mã mới và tuyệt đối không được trừ tiền.</w:t>
      </w:r>
    </w:p>
    <w:p w14:paraId="2473E0D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Lỗi 2: Xử lý tuần tự thay vì song song</w:t>
      </w:r>
    </w:p>
    <w:p w14:paraId="0EFB72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 cho hệ thống gửi email trước, sau đó mới hiển thị thông báo thanh toán thành công trên App. Điều này làm khách hàng phải chờ email được gửi xong.</w:t>
      </w:r>
    </w:p>
    <w:p w14:paraId="0CDB45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Theo quy tắc nghiệp vụ, sau khi thanh toán thành công, hệ thống phải thực hiện đồng thời hai việc: hiển thị màn hình thành công trên App và gửi email biên lai chạy ngầm.</w:t>
      </w:r>
    </w:p>
    <w:p w14:paraId="3F96E1A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đó cần sử dụng Fork để tách thành hai luồng xử lý song song và Join để gom hai luồng lại.</w:t>
      </w:r>
    </w:p>
    <w:p w14:paraId="181BB121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2D146B"/>
    <w:rsid w:val="362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861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2026-09-15T02:34:00Z</dcterms:created>
  <dc:creator>Đại Đại</dc:creator>
  <cp:lastModifiedBy>Đại Đại</cp:lastModifiedBy>
  <dcterms:modified xsi:type="dcterms:W3CDTF">2026-09-15T16:58:11Z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325D370C4F1E40FAA6BC3453B7F7833A_11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