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8A148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Phần 1 – Phân tích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1"/>
        <w:gridCol w:w="1118"/>
        <w:gridCol w:w="2552"/>
        <w:gridCol w:w="3885"/>
      </w:tblGrid>
      <w:tr w14:paraId="50DB39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64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694A7F91">
            <w:pPr>
              <w:pStyle w:val="5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Hạng mục</w:t>
            </w:r>
          </w:p>
        </w:tc>
        <w:tc>
          <w:tcPr>
            <w:tcW w:w="0" w:type="auto"/>
            <w:shd w:val="clear"/>
            <w:vAlign w:val="center"/>
          </w:tcPr>
          <w:p w14:paraId="7BB5EA20">
            <w:pPr>
              <w:pStyle w:val="5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Đúng/Sai</w:t>
            </w:r>
          </w:p>
        </w:tc>
        <w:tc>
          <w:tcPr>
            <w:tcW w:w="0" w:type="auto"/>
            <w:shd w:val="clear"/>
            <w:vAlign w:val="center"/>
          </w:tcPr>
          <w:p w14:paraId="0DA05137">
            <w:pPr>
              <w:pStyle w:val="5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Vi phạm tiêu chí/quy tắc nào</w:t>
            </w:r>
          </w:p>
        </w:tc>
        <w:tc>
          <w:tcPr>
            <w:tcW w:w="0" w:type="auto"/>
            <w:shd w:val="clear"/>
            <w:vAlign w:val="center"/>
          </w:tcPr>
          <w:p w14:paraId="5FDFF673">
            <w:pPr>
              <w:pStyle w:val="5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Lý do</w:t>
            </w:r>
          </w:p>
        </w:tc>
      </w:tr>
      <w:tr w14:paraId="62B6BF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64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569417CD">
            <w:pPr>
              <w:pStyle w:val="5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H1</w:t>
            </w:r>
          </w:p>
        </w:tc>
        <w:tc>
          <w:tcPr>
            <w:tcW w:w="0" w:type="auto"/>
            <w:shd w:val="clear"/>
            <w:vAlign w:val="center"/>
          </w:tcPr>
          <w:p w14:paraId="5BCEE6C6">
            <w:pPr>
              <w:pStyle w:val="5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Sai</w:t>
            </w:r>
          </w:p>
        </w:tc>
        <w:tc>
          <w:tcPr>
            <w:tcW w:w="0" w:type="auto"/>
            <w:shd w:val="clear"/>
            <w:vAlign w:val="center"/>
          </w:tcPr>
          <w:p w14:paraId="5ABF3CC2">
            <w:pPr>
              <w:pStyle w:val="5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D.E.E.P – Detailed appropriately</w:t>
            </w:r>
          </w:p>
        </w:tc>
        <w:tc>
          <w:tcPr>
            <w:tcW w:w="0" w:type="auto"/>
            <w:shd w:val="clear"/>
            <w:vAlign w:val="center"/>
          </w:tcPr>
          <w:p w14:paraId="1E6BFC3B">
            <w:pPr>
              <w:pStyle w:val="5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Thẻ thiếu mô tả nên Developers không hiểu rõ yêu cầu.</w:t>
            </w:r>
          </w:p>
        </w:tc>
      </w:tr>
      <w:tr w14:paraId="65F185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64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6C50E030">
            <w:pPr>
              <w:pStyle w:val="5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H2</w:t>
            </w:r>
          </w:p>
        </w:tc>
        <w:tc>
          <w:tcPr>
            <w:tcW w:w="0" w:type="auto"/>
            <w:shd w:val="clear"/>
            <w:vAlign w:val="center"/>
          </w:tcPr>
          <w:p w14:paraId="7DCAD854">
            <w:pPr>
              <w:pStyle w:val="5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Sai</w:t>
            </w:r>
          </w:p>
        </w:tc>
        <w:tc>
          <w:tcPr>
            <w:tcW w:w="0" w:type="auto"/>
            <w:shd w:val="clear"/>
            <w:vAlign w:val="center"/>
          </w:tcPr>
          <w:p w14:paraId="278CE7D6">
            <w:pPr>
              <w:pStyle w:val="5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D.E.E.P – Prioritized</w:t>
            </w:r>
          </w:p>
        </w:tc>
        <w:tc>
          <w:tcPr>
            <w:tcW w:w="0" w:type="auto"/>
            <w:shd w:val="clear"/>
            <w:vAlign w:val="center"/>
          </w:tcPr>
          <w:p w14:paraId="728FD2A9">
            <w:pPr>
              <w:pStyle w:val="5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Tính năng chia tiền có giá trị nghiệp vụ cao hơn đổi màu giao diện nhưng lại xếp sau.</w:t>
            </w:r>
          </w:p>
        </w:tc>
      </w:tr>
      <w:tr w14:paraId="304636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64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0D73B944">
            <w:pPr>
              <w:pStyle w:val="5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H3</w:t>
            </w:r>
          </w:p>
        </w:tc>
        <w:tc>
          <w:tcPr>
            <w:tcW w:w="0" w:type="auto"/>
            <w:shd w:val="clear"/>
            <w:vAlign w:val="center"/>
          </w:tcPr>
          <w:p w14:paraId="6B9E70B4">
            <w:pPr>
              <w:pStyle w:val="5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Sai</w:t>
            </w:r>
          </w:p>
        </w:tc>
        <w:tc>
          <w:tcPr>
            <w:tcW w:w="0" w:type="auto"/>
            <w:shd w:val="clear"/>
            <w:vAlign w:val="center"/>
          </w:tcPr>
          <w:p w14:paraId="48AD1F1A">
            <w:pPr>
              <w:pStyle w:val="5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D.E.E.P – Estimated, Detailed appropriately</w:t>
            </w:r>
          </w:p>
        </w:tc>
        <w:tc>
          <w:tcPr>
            <w:tcW w:w="0" w:type="auto"/>
            <w:shd w:val="clear"/>
            <w:vAlign w:val="center"/>
          </w:tcPr>
          <w:p w14:paraId="39C369F7">
            <w:pPr>
              <w:pStyle w:val="5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Thẻ thiếu mô tả và ước lượng “lớn” chưa đủ cụ thể để lập kế hoạch.</w:t>
            </w:r>
          </w:p>
        </w:tc>
      </w:tr>
      <w:tr w14:paraId="207C20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64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76C8F80D">
            <w:pPr>
              <w:pStyle w:val="5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H4</w:t>
            </w:r>
          </w:p>
        </w:tc>
        <w:tc>
          <w:tcPr>
            <w:tcW w:w="0" w:type="auto"/>
            <w:shd w:val="clear"/>
            <w:vAlign w:val="center"/>
          </w:tcPr>
          <w:p w14:paraId="2BD9FA4F">
            <w:pPr>
              <w:pStyle w:val="5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Sai</w:t>
            </w:r>
          </w:p>
        </w:tc>
        <w:tc>
          <w:tcPr>
            <w:tcW w:w="0" w:type="auto"/>
            <w:shd w:val="clear"/>
            <w:vAlign w:val="center"/>
          </w:tcPr>
          <w:p w14:paraId="1B26A8B3">
            <w:pPr>
              <w:pStyle w:val="5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Quyền sở hữu Product Backlog</w:t>
            </w:r>
          </w:p>
        </w:tc>
        <w:tc>
          <w:tcPr>
            <w:tcW w:w="0" w:type="auto"/>
            <w:shd w:val="clear"/>
            <w:vAlign w:val="center"/>
          </w:tcPr>
          <w:p w14:paraId="18757AAC">
            <w:pPr>
              <w:pStyle w:val="5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Tú là Developer nên không được tự ý thêm thẻ và thay đổi thứ tự ưu tiên.</w:t>
            </w:r>
          </w:p>
        </w:tc>
      </w:tr>
      <w:tr w14:paraId="308CB5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64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5F6E3519">
            <w:pPr>
              <w:pStyle w:val="5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H5</w:t>
            </w:r>
          </w:p>
        </w:tc>
        <w:tc>
          <w:tcPr>
            <w:tcW w:w="0" w:type="auto"/>
            <w:shd w:val="clear"/>
            <w:vAlign w:val="center"/>
          </w:tcPr>
          <w:p w14:paraId="54C8276E">
            <w:pPr>
              <w:pStyle w:val="5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Sai</w:t>
            </w:r>
          </w:p>
        </w:tc>
        <w:tc>
          <w:tcPr>
            <w:tcW w:w="0" w:type="auto"/>
            <w:shd w:val="clear"/>
            <w:vAlign w:val="center"/>
          </w:tcPr>
          <w:p w14:paraId="2A235AF4">
            <w:pPr>
              <w:pStyle w:val="5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Quy tắc luồng Trello</w:t>
            </w:r>
          </w:p>
        </w:tc>
        <w:tc>
          <w:tcPr>
            <w:tcW w:w="0" w:type="auto"/>
            <w:shd w:val="clear"/>
            <w:vAlign w:val="center"/>
          </w:tcPr>
          <w:p w14:paraId="433A25FD">
            <w:pPr>
              <w:pStyle w:val="5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Bảng thiếu cột kiểm thử và thẻ chỉ được chuyển sang Done khi đạt tiêu chuẩn hoàn thành.</w:t>
            </w:r>
          </w:p>
        </w:tc>
      </w:tr>
    </w:tbl>
    <w:p w14:paraId="1200BB4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Phần 2 – Sửa lỗi</w:t>
      </w:r>
    </w:p>
    <w:p w14:paraId="780C89F1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H1: Đổi thành thẻ “Đặt xe ghép”, mô tả rõ người dùng, điều kiện đặt xe và kết quả mong muốn.</w:t>
      </w:r>
    </w:p>
    <w:p w14:paraId="2091CC53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H2: Đưa thẻ “Tự động chia tiền cho các khách đi ghép” lên trên “Đổi màu giao diện theo mùa lễ hội” do có giá trị nghiệp vụ cao hơn.</w:t>
      </w:r>
    </w:p>
    <w:p w14:paraId="451A3ACE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H3: Bổ sung mô tả, tiêu chí chấp nhận và ước lượng sơ bộ cho thẻ “Khách đánh giá bạn đi ghép”.</w:t>
      </w:r>
    </w:p>
    <w:p w14:paraId="0535B8CD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H4: Tú đề xuất thẻ “Tối ưu tốc độ tải bản đồ” cho Đức xem xét; chỉ Product Owner được thêm thẻ và quyết định thứ tự ưu tiên.</w:t>
      </w:r>
      <w:bookmarkStart w:id="0" w:name="_GoBack"/>
      <w:bookmarkEnd w:id="0"/>
    </w:p>
    <w:p w14:paraId="4C986490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H5: Sửa bảng Trello thành các cột theo thứ tự: Product Backlog → Sprint Backlog → In Progress → Testing/Review → Done; chỉ chuyển thẻ sang Done khi đáp ứng Definition of Done.</w:t>
      </w:r>
    </w:p>
    <w:p w14:paraId="6955408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0384B096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6D72FF"/>
    <w:multiLevelType w:val="multilevel"/>
    <w:tmpl w:val="AD6D72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531DC5"/>
    <w:rsid w:val="7D531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654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2026-10-12T01:46:00Z</dcterms:created>
  <dc:creator>Đại Đại</dc:creator>
  <cp:lastModifiedBy>Đại Đại</cp:lastModifiedBy>
  <dcterms:modified xsi:type="dcterms:W3CDTF">2026-10-12T12:44:10Z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594E9BCBFB4047C0A50B026FB3CA447E_11</vt:lpwstr>
  </property>
  <property fmtid="{D5CDD505-2E9C-101B-9397-08002B2CF9AE}" pid="4" name="KSOTemplateDocerSaveRecord">
    <vt:lpwstr>eyJoZGlkIjoiZjQ2ODc5MjkyMWNkOGRiNzg4ZjYzMmNmMDFiZDA2YjkiLCJ1c2VySWQiOiI4ODEzODk0NDExODI2In0=</vt:lpwstr>
  </property>
</Properties>
</file>