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[Đề bài số 4]</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536E9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Nguyễn Hữu Đại</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PTIT-HN-086</w:t>
            </w:r>
          </w:p>
        </w:tc>
      </w:tr>
      <w:tr w14:paraId="5D3494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CNTT3</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04</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Agile-Scrum_[HoTenKhongDau]_De04.docx.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1C64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User Story (Là…, tôi muốn…, để…)</w:t>
            </w:r>
          </w:p>
        </w:tc>
      </w:tr>
      <w:tr w14:paraId="65286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điều dưỡng</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điều dưỡng và hồ sơ bệnh nhân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Là một quản lý tôi muốn quản lý điều dưỡng và hồ sơ bệnh nhân để dễ dàng nắm rõ được tình hình các điều dưỡng viên và thông tin bệnh nhân </w:t>
            </w:r>
          </w:p>
        </w:tc>
      </w:tr>
      <w:tr w14:paraId="61BA8E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chăm sóc</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Tạo và phân công lịch thăm khám</w:t>
            </w:r>
          </w:p>
          <w:p w14:paraId="5CFB9D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Theo dõi chỉ số sinh tồn qua thiết bị đo</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Là chủ quản một phòng khám tôi muốn phân công lịch thăm khám của điều dưỡng và theo dõi chỉ số sinh tồn của bệnh nhân qua thiết bị đo để phân công điều dưỡng một các phù hợp </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26A84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 (gắn với US-X)</w:t>
            </w:r>
          </w:p>
        </w:tc>
      </w:tr>
      <w:tr w14:paraId="29EDC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Có dung lượng yêu cầu quá lớn so với một yêu cầu bình thường</w:t>
            </w:r>
          </w:p>
        </w:tc>
      </w:tr>
      <w:tr w14:paraId="5C6DC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B05E0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User Story viết lại</w:t>
            </w:r>
          </w:p>
        </w:tc>
      </w:tr>
      <w:tr w14:paraId="380A5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điều dưỡng, tôi muốn hệ thống phân công lịch thăm khám và theo dõi chỉ số sinh tồn của bệnh nhân qua thiết bị đo</w:t>
            </w:r>
          </w:p>
        </w:tc>
      </w:tr>
      <w:tr w14:paraId="5EA5EE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điều dưỡng, tôi muốn hệ thống chấm điểm đánh giá cho tôi</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20E29C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 (gắn với MVP)</w:t>
            </w:r>
          </w:p>
        </w:tc>
      </w:tr>
      <w:tr w14:paraId="2B10BE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Người quản lý phải có thể nắm được thông tin của điều dưỡng và hồ sơ của bệnh nhân</w:t>
            </w:r>
          </w:p>
        </w:tc>
      </w:tr>
      <w:tr w14:paraId="30A3B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Người điều hành phải có khả năng điều phối nhân lực và có thể theo dõi chỉ số sinh tồn của bệnh nhân để dễ điều phối hơn</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D50C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Then</w:t>
            </w:r>
          </w:p>
        </w:tc>
      </w:tr>
      <w:tr w14:paraId="30F2F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bookmarkStart w:id="0" w:name="_GoBack"/>
            <w:r>
              <w:rPr>
                <w:rFonts w:hint="default"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Điều dưỡng A đã đăng nhập; phiếu thăm khám TK-001 của A đã bị hủy</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A mở phiếu thăm khám TK-001</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bookmarkEnd w:id="0"/>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2E35B3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Then</w:t>
            </w:r>
          </w:p>
        </w:tc>
      </w:tr>
      <w:tr w14:paraId="1C889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color w:val="00B050"/>
                <w:sz w:val="24"/>
                <w:szCs w:val="24"/>
                <w:rtl w:val="0"/>
              </w:rPr>
              <w:t xml:space="preserve">☐ </w:t>
            </w:r>
            <w:r>
              <w:rPr>
                <w:rFonts w:hint="default" w:ascii="Times New Roman" w:hAnsi="Times New Roman" w:eastAsia="Times New Roman" w:cs="Times New Roman"/>
                <w:sz w:val="24"/>
                <w:szCs w:val="24"/>
                <w:rtl w:val="0"/>
              </w:rPr>
              <w:t>(2b)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hủy phiếu thăm khám TK-001 của A và gửi thông báo</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56AB27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4</w:t>
            </w:r>
          </w:p>
        </w:tc>
      </w:tr>
      <w:tr w14:paraId="27D89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28B078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198DD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AC và DoD khác nhau thế nào về phạm vi áp dụng?</w:t>
            </w:r>
          </w:p>
        </w:tc>
      </w:tr>
      <w:tr w14:paraId="016241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 áp dụng khi phát biểu là một hình thức còn DoD nói trực tiếp nên nó hoàn thành sẽ như nào</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EDB2C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w:t>
            </w:r>
          </w:p>
        </w:tc>
      </w:tr>
      <w:tr w14:paraId="373E2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Quản lý cần được theo dõi thông tin điều dưỡng và tình trạng của bệnh nhân</w:t>
            </w:r>
          </w:p>
        </w:tc>
      </w:tr>
      <w:tr w14:paraId="37E848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Người điều hành vừa phải có khả năng xem thông tin vừa phải có khả năng điều phối</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8AD74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 xml:space="preserve">Planning Poker </w:t>
            </w:r>
            <w:r>
              <w:rPr>
                <w:rFonts w:hint="default" w:ascii="Times New Roman" w:hAnsi="Times New Roman" w:eastAsia="Times New Roman" w:cs="Times New Roman"/>
                <w:b/>
                <w:bCs/>
                <w:sz w:val="24"/>
                <w:szCs w:val="24"/>
                <w:rtl w:val="0"/>
              </w:rPr>
              <w:t>(thẻ 5, 8, 8, 8, 21)</w:t>
            </w:r>
            <w:r>
              <w:rPr>
                <w:rFonts w:hint="default" w:ascii="Times New Roman" w:hAnsi="Times New Roman" w:eastAsia="Times New Roman" w:cs="Times New Roman"/>
                <w:b/>
                <w:bCs/>
                <w:sz w:val="24"/>
                <w:szCs w:val="24"/>
                <w:shd w:val="clear" w:fill="auto"/>
                <w:rtl w:val="0"/>
              </w:rPr>
              <w:t>: đội nên làm gì tiếp theo?</w:t>
            </w:r>
          </w:p>
        </w:tc>
      </w:tr>
      <w:tr w14:paraId="66C81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Đội nên phân chia công việc theo khả năng của từng developers </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46486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Trả lời</w:t>
            </w:r>
          </w:p>
        </w:tc>
      </w:tr>
      <w:tr w14:paraId="2BBEA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(24 + 26 + 25)/3 = 25</w:t>
            </w:r>
          </w:p>
        </w:tc>
      </w:tr>
      <w:tr w14:paraId="0732F4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20 </w:t>
            </w:r>
          </w:p>
        </w:tc>
      </w:tr>
      <w:tr w14:paraId="3C2DE4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p>
        </w:tc>
      </w:tr>
      <w:tr w14:paraId="4C582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3F5E5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Ước lượng (giờ)</w:t>
            </w:r>
          </w:p>
        </w:tc>
      </w:tr>
      <w:tr w14:paraId="73A8D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Hiển thị giao diện và đánh giá phân khả năng quan sát, dễ dùng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10</w:t>
            </w:r>
          </w:p>
        </w:tc>
      </w:tr>
      <w:tr w14:paraId="7DD6C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Hoàn thiện chức năng</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20</w:t>
            </w:r>
          </w:p>
        </w:tc>
      </w:tr>
      <w:tr w14:paraId="406A0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Kiểm thử giao diện</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5</w:t>
            </w:r>
          </w:p>
        </w:tc>
      </w:tr>
      <w:tr w14:paraId="3438D5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35</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A48FE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Trả lời</w:t>
            </w:r>
          </w:p>
        </w:tc>
      </w:tr>
      <w:tr w14:paraId="6A0E55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Thực tế chưa hoàn thành đúng, mới bắt đầu hoàn thiện nhanh, tuy chưa hoàn thành nhưng đã đẩy nhanh tiến độ</w:t>
            </w:r>
          </w:p>
        </w:tc>
      </w:tr>
      <w:tr w14:paraId="20C23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 ngày đầu không hoàn thành SP nào</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60CA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d</w:t>
            </w:r>
          </w:p>
        </w:tc>
      </w:tr>
      <w:tr w14:paraId="511CD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Stakeholders</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5900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PO xử lý đề nghị của Stakeholder thế nào?</w:t>
            </w:r>
          </w:p>
        </w:tc>
      </w:tr>
      <w:tr w14:paraId="24E18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có thể thêm vào dự phòng và xem xét lượng story point và tính hợp lý để lựa chọn thêm hoặc không thêm</w:t>
            </w:r>
          </w:p>
        </w:tc>
      </w:tr>
      <w:tr w14:paraId="6ADDAB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5FBE57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p>
        </w:tc>
      </w:tr>
    </w:tbl>
    <w:p w14:paraId="5FB276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4FF8FDE-34C8-490B-BBF6-1251AEBF89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A0637B4-A125-4351-A8EE-B8FE902CF55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525B147-C923-4E2F-AF91-8C1E8CBDBA4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4" w:fontKey="{226CA24A-89FD-4191-9EFE-D879DC0562AA}"/>
  </w:font>
  <w:font w:name="Segoe MDL2 Assets">
    <w:panose1 w:val="050A0102010101010101"/>
    <w:charset w:val="00"/>
    <w:family w:val="auto"/>
    <w:pitch w:val="default"/>
    <w:sig w:usb0="00000000" w:usb1="10000000" w:usb2="00000000" w:usb3="00000000" w:csb0="00000001" w:csb1="00000000"/>
    <w:embedRegular r:id="rId5" w:fontKey="{1BE8E77F-D260-40A5-9756-B3CF6ACB0B52}"/>
  </w:font>
  <w:font w:name="Segoe UI">
    <w:panose1 w:val="020B0502040204020203"/>
    <w:charset w:val="00"/>
    <w:family w:val="auto"/>
    <w:pitch w:val="default"/>
    <w:sig w:usb0="E4002EFF" w:usb1="C000E47F" w:usb2="00000009" w:usb3="00000000" w:csb0="200001FF" w:csb1="00000000"/>
    <w:embedRegular r:id="rId6" w:fontKey="{29BFC8D5-89FD-4C16-A46C-CC23E68702D6}"/>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60A22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72</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2026-10-29T03:42:50Z</dcterms:created>
  <dc:creator>admin</dc:creator>
  <cp:lastModifiedBy>admin</cp:lastModifiedBy>
  <dcterms:modified xsi:type="dcterms:W3CDTF">2026-10-29T04:56:23Z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eyJoZGlkIjoiZjQ2ODc5MjkyMWNkOGRiNzg4ZjYzMmNmMDFiZDA2YjkifQ==</vt:lpwstr>
  </property>
  <property fmtid="{D5CDD505-2E9C-101B-9397-08002B2CF9AE}" pid="3" name="KSOProductBuildVer">
    <vt:lpwstr>1033-12.1.0.29162</vt:lpwstr>
  </property>
  <property fmtid="{D5CDD505-2E9C-101B-9397-08002B2CF9AE}" pid="4" name="ICV">
    <vt:lpwstr>5FFB8991A973465BA06795472087283E_12</vt:lpwstr>
  </property>
</Properties>
</file>