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pPr>
      <w: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noChangeAspect="1"/>
            </wp:cNvGraphicFramePr>
            <a:graphic>
              <a:graphicData uri="http://schemas.openxmlformats.org/drawingml/2006/picture">
                <pic:pic>
                  <pic:nvPicPr>
                    <pic:cNvPr id="0" name="pipeline.png"/>
                    <pic:cNvPicPr/>
                  </pic:nvPicPr>
                  <pic:blipFill>
                    <a:blip r:embed="rId6"/>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pPr>
      <w:r>
        <w:t>Bước tiền xử lý loại các điểm liên tiếp trùng hoặc quá gần nhau và xử lý dao động hình học cục bộ, có kiểm tra va chạm. Cấu hình khảo sát không bật bước rút gọn riêng theo đường nhìn giữa các điểm. Việc xử lý dao động cục bộ vẫn có thể thay đổi đường đầu vào. Kết quả thực nghiệm vì thế đánh giá toàn bộ PSTMO, bao gồm cả tiền xử lý và lựa chọn chuyển tiếp.</w:t>
      </w:r>
    </w:p>
    <w:p>
      <w:pPr>
        <w:pStyle w:val="Heading2"/>
        <w:keepNext/>
        <w:numPr>
          <w:numId w:val="0"/>
        </w:numPr>
      </w:pPr>
      <w:r>
        <w:t>B. Xây dựng đoạn chuyển tiếp có tính liên tục hình học G²</w:t>
      </w:r>
    </w:p>
    <w:p>
      <w:pPr>
        <w:pStyle w:val="BodyText"/>
      </w:pPr>
      <w:r>
        <w:t>Chiều dài cắt d là khoảng cách từ đỉnh C đến điểm nối trên mỗi cạnh kề. Với d &gt; 0 và hệ số α &gt; 0, đặt A = C − du, B = C + dw và q = αd. Sáu điểm điều khiển được xác định trong công thức 1; đường cong Bézier bậc năm được biểu diễn trong công thức 2. Hình 2 thể hiện các điểm nối và hướng tiếp tuyến tại hai đầu.</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Ba điểm điều khiển ở mỗi đầu thẳng hàng và cách đều. Do đó, r′(0) = 5qu, r′(1) = 5qw và r″(0) = r″(1) = 0. Khi đạo hàm bậc nhất khác không, độ cong hai đầu bằng không và trùng với độ cong của cạnh thẳng. Mối nối liên tục về vị trí, hướng tiếp tuyến và độ cong, đạt G² trên phần đường tịnh tiến có đạo hàm bậc nhất khác không. Phạm vi này không bao gồm thao tác quay tại chỗ hoặc bảo đảm liên tục theo thời gian của vận tốc và gia tốc thực thi.</w:t>
      </w:r>
    </w:p>
    <w:p>
      <w:pPr>
        <w:keepNext/>
        <w:spacing w:before="60" w:after="0"/>
        <w:ind w:firstLine="0"/>
        <w:jc w:val="center"/>
      </w:pPr>
      <w:r>
        <w:drawing>
          <wp:inline xmlns:a="http://schemas.openxmlformats.org/drawingml/2006/main" xmlns:pic="http://schemas.openxmlformats.org/drawingml/2006/picture">
            <wp:extent cx="3089910" cy="242314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89910" cy="2423140"/>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pPr>
      <w:r>
        <w:t xml:space="preserve">Công thức 3 xác định độ cong κ và tích phân bình phương độ cong </w:t>
      </w:r>
      <w:r>
        <w:rPr>
          <w:i/>
        </w:rPr>
        <w:t>E</w:t>
      </w:r>
      <w:r>
        <w:rPr>
          <w:vertAlign w:val="subscript"/>
        </w:rPr>
        <w:t>κ</w:t>
      </w:r>
      <w:r>
        <w:t xml:space="preserve"> theo chiều dài cung. Đại lượng </w:t>
      </w:r>
      <w:r>
        <w:rPr>
          <w:i/>
        </w:rPr>
        <w:t>E</w:t>
      </w:r>
      <w:r>
        <w:rPr>
          <w:vertAlign w:val="subscript"/>
        </w:rPr>
        <w:t>κ</w:t>
      </w:r>
      <w:r>
        <w:t xml:space="preserve"> có đơn vị m⁻¹, dùng để đánh giá độ cong trên toàn đoạn xét và không biểu thị năng lượng tiêu thụ của robot. </w:t>
      </w:r>
      <w:r>
        <w:rPr>
          <w:i/>
        </w:rPr>
        <w:t>E</w:t>
      </w:r>
      <w:r>
        <w:rPr>
          <w:vertAlign w:val="subscript"/>
        </w:rPr>
        <w:t>κ</w:t>
      </w:r>
      <w:r>
        <w:t xml:space="preserve"> nhỏ hơn không có nghĩa độ cong nhỏ hơn tại mọi điểm. Thuật toán loại các đường có đạo hàm bậc nhất suy biến, giá trị tính toán không hữu hạn hoặc sự đổi dấu độ cong không đáp ứng điều kiện hình dạng.</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va chạm</w:t>
      </w:r>
    </w:p>
    <w:p>
      <w:pPr>
        <w:pStyle w:val="BodyText"/>
      </w:pPr>
      <w:r>
        <w:t xml:space="preserve">Với khoảng cách hai bánh b, vận tốc bánh trái và phải là </w:t>
      </w:r>
      <w:r>
        <w:rPr>
          <w:i/>
        </w:rPr>
        <w:t>v</w:t>
      </w:r>
      <w:r>
        <w:rPr>
          <w:vertAlign w:val="subscript"/>
        </w:rPr>
        <w:t>L</w:t>
      </w:r>
      <w:r>
        <w:t xml:space="preserve"> = v(1 − bκ/2) và </w:t>
      </w:r>
      <w:r>
        <w:rPr>
          <w:i/>
        </w:rPr>
        <w:t>v</w:t>
      </w:r>
      <w:r>
        <w:rPr>
          <w:vertAlign w:val="subscript"/>
        </w:rPr>
        <w:t>R</w:t>
      </w:r>
      <w:r>
        <w:t xml:space="preserve"> = v(1 + bκ/2). Khi robot di chuyển tiến trên đoạn chuyển tiếp, cả hai hệ số 1 ± bκ/2 phải không âm. Quay tại chỗ được xét như một phương án riêng. Công thức 4 kết hợp giới hạn vận tốc thân xe, vận tốc góc, gia tốc ngang và vận tốc bánh. Hai lượt tính toán từ đầu đến cuối đoạn và theo chiều ngược lại tiếp tục áp đặt giới hạn tăng tốc, giảm tốc và chuyển động góc. Đây là thứ tự tính toán, không phải yêu cầu robot di chuyển lùi.</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Tại đoạn thẳng, các hạng chia cho |κ| trong công thức 4 không tạo thêm giới hạn hữu hạn. Thuật toán kiểm tra cả chi phí tại tâm và đường bao được đặt theo vị trí, hướng của robot. Chi phí tại tâm phản ánh vùng chi phí mở rộng quanh vật cản; kiểm tra đường bao xét thêm kích thước và hướng thân xe. Phép kiểm tra được thực hiện tại các tư thế lấy mẫu nên phụ thuộc độ phân giải bản đồ và khoảng cách lấy mẫu, chưa phải bảo đảm không va chạm liên tục giữa mọi tư thế.</w:t>
      </w:r>
    </w:p>
    <w:p>
      <w:pPr>
        <w:pStyle w:val="Heading2"/>
        <w:keepNext/>
        <w:numPr>
          <w:numId w:val="0"/>
        </w:numPr>
      </w:pPr>
      <w:r>
        <w:t>D. Xây dựng và lựa chọn phương án chuyển động tại góc</w:t>
      </w:r>
    </w:p>
    <w:p>
      <w:pPr>
        <w:pStyle w:val="BodyText"/>
      </w:pPr>
      <w:r>
        <w:t>Hai phương án được so sánh trên cùng đoạn từ vị trí bắt đầu đến vị trí kết thúc xử lý góc. Đoạn chuyển tiếp duy trì chuyển động tiến trong giới hạn của từng bánh. Phương án quay tại chỗ đưa vận tốc tịnh tiến về không rồi thay đổi hướng theo giới hạn quay riêng. Như vậy, thuật toán có thể lựa chọn quay tại chỗ khi đoạn chuyển tiếp không đáp ứng yêu cầu.</w:t>
      </w:r>
    </w:p>
    <w:p>
      <w:pPr>
        <w:pStyle w:val="BodyText"/>
      </w:pPr>
      <w:r>
        <w:t xml:space="preserve">PSTMO xét hai chiều dài cắt tại mỗi góc. Chiều dài ưu tiên được chặn bởi hai cạnh kề và giới hạn trên </w:t>
      </w:r>
      <w:r>
        <w:rPr>
          <w:i/>
        </w:rPr>
        <w:t>d</w:t>
      </w:r>
      <w:r>
        <w:rPr>
          <w:vertAlign w:val="subscript"/>
        </w:rPr>
        <w:t>max</w:t>
      </w:r>
      <w:r>
        <w:t xml:space="preserve">. Chiều dài thứ hai dành phần cạnh chung cho góc tiếp theo. Với cạnh dài L và khoảng dự phòng m, phần chiều dài dành cho mỗi đầu là (L − m)/2. Thuật toán bỏ các chiều dài cắt trùng nhau ở độ phân giải tìm kiếm hoặc nhỏ hơn </w:t>
      </w:r>
      <w:r>
        <w:rPr>
          <w:i/>
        </w:rPr>
        <w:t>d</w:t>
      </w:r>
      <w:r>
        <w:rPr>
          <w:vertAlign w:val="subscript"/>
        </w:rPr>
        <w:t>min</w:t>
      </w:r>
      <w:r>
        <w:t>. Hai lựa chọn cho phép cân bằng độ rộng chuyển tiếp với khả năng ghép các góc liên tiếp.</w:t>
      </w:r>
    </w:p>
    <w:p>
      <w:pPr>
        <w:pStyle w:val="BodyText"/>
      </w:pPr>
      <w:r>
        <w:t>Với mỗi chiều dài cắt, thuật toán xét tập α = {0,1; 0,2; 0,3; 0,4; 0,5}. Nếu chưa có đường cong khả thi, thuật toán xét thêm {0,15; 0,25; 0,35; 0,45}, rồi tinh chỉnh α quanh giá trị tốt nhất và loại các giá trị trùng. Bước tìm hình dạng chọn đường cong có tích phân bình phương độ cong nhỏ nhất trong tập khả thi. Tiêu chí này khác với hàm chi phí tổng hợp dùng để lựa chọn phương án chuyển động ở bước sau.</w:t>
      </w:r>
    </w:p>
    <w:p>
      <w:pPr>
        <w:pStyle w:val="BodyText"/>
      </w:pPr>
      <w:r>
        <w:t xml:space="preserve">Thời gian của các phương án được tính trên cùng đoạn xử lý góc, với cùng giới hạn vận tốc đầu và cuối có thể đạt được. Gọi </w:t>
      </w:r>
      <w:r>
        <w:rPr>
          <w:i/>
        </w:rPr>
        <w:t xml:space="preserve">T</w:t>
      </w:r>
      <w:r>
        <w:rPr>
          <w:vertAlign w:val="subscript"/>
        </w:rPr>
        <w:t xml:space="preserve">min</w:t>
      </w:r>
      <w:r>
        <w:t xml:space="preserve"> là thời gian ngắn nhất của các chuyển tiếp khả thi, </w:t>
      </w:r>
      <w:r>
        <w:rPr>
          <w:i/>
        </w:rPr>
        <w:t xml:space="preserve">T</w:t>
      </w:r>
      <w:r>
        <w:rPr>
          <w:vertAlign w:val="subscript"/>
        </w:rPr>
        <w:t xml:space="preserve">p</w:t>
      </w:r>
      <w:r>
        <w:t xml:space="preserve"> là thời gian quay tại chỗ trên đoạn này và </w:t>
      </w:r>
      <w:r>
        <w:rPr>
          <w:i/>
        </w:rPr>
        <w:t xml:space="preserve">δ</w:t>
      </w:r>
      <w:r>
        <w:rPr>
          <w:vertAlign w:val="subscript"/>
        </w:rPr>
        <w:t xml:space="preserve">T</w:t>
      </w:r>
      <w:r>
        <w:t xml:space="preserve"> là mức giảm thời gian tối thiểu yêu cầu. Khi quay tại chỗ khả thi, nhánh chuyển tiếp chỉ được mở nếu thỏa công thức 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(5)</w:t>
      </w:r>
    </w:p>
    <w:p>
      <w:pPr>
        <w:pStyle w:val="BodyText"/>
      </w:pPr>
      <w:r>
        <w:t xml:space="preserve">Trong nhánh này, thời gian của chuyển tiếp được giữ không vượt </w:t>
      </w:r>
      <w:r>
        <w:rPr>
          <w:i/>
        </w:rPr>
        <w:t xml:space="preserve">T</w:t>
      </w:r>
      <w:r>
        <w:rPr>
          <w:vertAlign w:val="subscript"/>
        </w:rPr>
        <w:t xml:space="preserve">min</w:t>
      </w:r>
      <w:r>
        <w:t xml:space="preserve"> cộng khoảng thời gian cho phép đã cấu hình và không lớn hơn </w:t>
      </w:r>
      <w:r>
        <w:rPr>
          <w:i/>
        </w:rPr>
        <w:t xml:space="preserve">T</w:t>
      </w:r>
      <w:r>
        <w:rPr>
          <w:vertAlign w:val="subscript"/>
        </w:rPr>
        <w:t xml:space="preserve">p</w:t>
      </w:r>
      <w:r>
        <w:t xml:space="preserve"> − </w:t>
      </w:r>
      <w:r>
        <w:rPr>
          <w:i/>
        </w:rPr>
        <w:t xml:space="preserve">δ</w:t>
      </w:r>
      <w:r>
        <w:rPr>
          <w:vertAlign w:val="subscript"/>
        </w:rPr>
        <w:t xml:space="preserve">T</w:t>
      </w:r>
      <w:r>
        <w:t xml:space="preserve">, bỏ qua dung sai số học. Nếu quay tại chỗ không khả thi, chỉ áp dụng giới hạn so với </w:t>
      </w:r>
      <w:r>
        <w:rPr>
          <w:i/>
        </w:rPr>
        <w:t xml:space="preserve">T</w:t>
      </w:r>
      <w:r>
        <w:rPr>
          <w:vertAlign w:val="subscript"/>
        </w:rPr>
        <w:t xml:space="preserve">min</w:t>
      </w:r>
      <w:r>
        <w:t xml:space="preserve">.</w:t>
      </w:r>
    </w:p>
    <w:p>
      <w:pPr>
        <w:pStyle w:val="BodyText"/>
      </w:pPr>
      <w:r>
        <w:t xml:space="preserve">Hàm chi phí trong công thức 6 dùng để lựa chọn phương án tại góc. Gọi </w:t>
      </w:r>
      <w:r>
        <w:rPr>
          <w:i/>
        </w:rPr>
        <w:t>c</w:t>
      </w:r>
      <w:r>
        <w:rPr>
          <w:vertAlign w:val="subscript"/>
        </w:rPr>
        <w:t>max</w:t>
      </w:r>
      <w:r>
        <w:t xml:space="preserve"> là chi phí bản đồ lớn nhất tại các mẫu tâm và </w:t>
      </w:r>
      <w:r>
        <w:rPr>
          <w:i/>
        </w:rPr>
        <w:t>ω</w:t>
      </w:r>
      <w:r>
        <w:rPr>
          <w:vertAlign w:val="subscript"/>
        </w:rPr>
        <w:t>peak</w:t>
      </w:r>
      <w:r>
        <w:t xml:space="preserve"> là trị tuyệt đối vận tốc góc lớn nhất. Các thành phần chuẩn hóa là </w:t>
      </w:r>
      <w:r>
        <w:rPr>
          <w:i/>
        </w:rPr>
        <w:t>ρ</w:t>
      </w:r>
      <w:r>
        <w:rPr>
          <w:vertAlign w:val="subscript"/>
        </w:rPr>
        <w:t>c</w:t>
      </w:r>
      <w:r>
        <w:t xml:space="preserve"> = min(1, </w:t>
      </w:r>
      <w:r>
        <w:rPr>
          <w:i/>
        </w:rPr>
        <w:t>c</w:t>
      </w:r>
      <w:r>
        <w:rPr>
          <w:vertAlign w:val="subscript"/>
        </w:rPr>
        <w:t>max</w:t>
      </w:r>
      <w:r>
        <w:t xml:space="preserve">/252), </w:t>
      </w:r>
      <w:r>
        <w:rPr>
          <w:i/>
        </w:rPr>
        <w:t>ρ</w:t>
      </w:r>
      <w:r>
        <w:rPr>
          <w:vertAlign w:val="subscript"/>
        </w:rPr>
        <w:t>ω</w:t>
      </w:r>
      <w:r>
        <w:t xml:space="preserve"> = min(1, </w:t>
      </w:r>
      <w:r>
        <w:rPr>
          <w:i/>
        </w:rPr>
        <w:t>ω</w:t>
      </w:r>
      <w:r>
        <w:rPr>
          <w:vertAlign w:val="subscript"/>
        </w:rPr>
        <w:t>peak</w:t>
      </w:r>
      <w:r>
        <w:t>/</w:t>
      </w:r>
      <w:r>
        <w:rPr>
          <w:i/>
        </w:rPr>
        <w:t>ω</w:t>
      </w:r>
      <w:r>
        <w:rPr>
          <w:vertAlign w:val="subscript"/>
        </w:rPr>
        <w:t>max</w:t>
      </w:r>
      <w:r>
        <w:t xml:space="preserve">) và </w:t>
      </w:r>
      <w:r>
        <w:rPr>
          <w:i/>
        </w:rPr>
        <w:t>ρ</w:t>
      </w:r>
      <w:r>
        <w:rPr>
          <w:vertAlign w:val="subscript"/>
        </w:rPr>
        <w:t>E</w:t>
      </w:r>
      <w:r>
        <w:t xml:space="preserve"> = </w:t>
      </w:r>
      <w:r>
        <w:rPr>
          <w:i/>
        </w:rPr>
        <w:t>E</w:t>
      </w:r>
      <w:r>
        <w:rPr>
          <w:vertAlign w:val="subscript"/>
        </w:rPr>
        <w:t>κ</w:t>
      </w:r>
      <w:r>
        <w:t>/(</w:t>
      </w:r>
      <w:r>
        <w:rPr>
          <w:i/>
        </w:rPr>
        <w:t>E</w:t>
      </w:r>
      <w:r>
        <w:rPr>
          <w:vertAlign w:val="subscript"/>
        </w:rPr>
        <w:t>κ</w:t>
      </w:r>
      <w:r>
        <w:t xml:space="preserve"> + </w:t>
      </w:r>
      <w:r>
        <w:rPr>
          <w:i/>
        </w:rPr>
        <w:t>E</w:t>
      </w:r>
      <w:r>
        <w:rPr>
          <w:vertAlign w:val="subscript"/>
        </w:rPr>
        <w:t>scale</w:t>
      </w:r>
      <w:r>
        <w:t>), lần lượt tương ứng với chi phí vật cản, vận tốc góc và tích phân bình phương độ cong. Ba trọng số có tổng bằng một. Phương án quay tại chỗ nhận chi phí 1 nếu có chuyển tiếp đáp ứng điều kiện thời gian, và 0 nếu không có.</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(6)</w:t>
      </w:r>
    </w:p>
    <w:p>
      <w:pPr>
        <w:pStyle w:val="BodyText"/>
      </w:pPr>
      <w:r>
        <w:t xml:space="preserve">Nếu không có chuyển tiếp đáp ứng yêu cầu, thuật toán sử dụng phương án quay tại chỗ khả thi. Chuỗi được chọn có thể kết hợp hai dạng chuyển động và được kiểm tra lại sau khi ghép.</w:t>
      </w:r>
    </w:p>
    <w:p>
      <w:pPr>
        <w:pStyle w:val="Heading2"/>
        <w:keepNext/>
        <w:numPr>
          <w:numId w:val="0"/>
        </w:numPr>
      </w:pPr>
      <w:r>
        <w:t>E. Lựa chọn chuỗi chuyển tiếp và tạo đường tham chiếu</w:t>
      </w:r>
    </w:p>
    <w:p>
      <w:pPr>
        <w:pStyle w:val="BodyText"/>
      </w:pPr>
      <w:r>
        <w:t>Gọi Sᵢ là tập phương án khả thi tại góc i; mỗi phương án tương ứng với một trạng thái trong bài toán quy hoạch động. Chuyển tiếp sử dụng chiều dài cắt dᵢ, còn quay tại chỗ sử dụng chiều dài bằng không. Hai phương án liên tiếp tương thích khi tổng chiều dài cắt và khoảng dự phòng m không vượt chiều dài cạnh chung. Với chi phí Jᵢ(k) của phương án k, công thức 7 xác định Fᵢ(k), là tổng chi phí nhỏ nhất đến phương án đó tại góc i. Truy vết từ góc cuối xác định chuỗi phương án được chọn.</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pPr>
      <w:r>
        <w:t xml:space="preserve">Sau khi truy vết, các đoạn thẳng, chuyển tiếp và tư thế quay tại chỗ được ghép theo thứ tự đường đi. PSTMO kiểm tra vị trí đầu–cuối, giới hạn chuyển động, đường bao tại các mối nối và hướng cuối. Thuật toán từ chối đường nếu thiếu phương án khả thi, không có chuỗi tương thích hoặc đầu ra không vượt qua toàn bộ kiểm tra.</w:t>
      </w:r>
    </w:p>
    <w:p>
      <w:pPr>
        <w:pStyle w:val="BodyText"/>
      </w:pPr>
      <w:r>
        <w:t xml:space="preserve">Hai chiều dài cắt và phép tìm kiếm phân cấp giới hạn số đường cong cần đánh giá nhưng có thể bỏ sót hình dạng khả thi khác. Tính tối ưu chỉ áp dụng cho tập phương án đã xây dựng; đường được chấp nhận chưa bảo đảm robot hoàn thành nhiệm vụ khi thực thi. Phần III đánh giá riêng kết quả chuyển động dưới bộ điều khiển.</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 xml:space="preserve">Thử nghiệm sử dụng robot vi sai trong ROS 2 Jazzy, Nav2 và Gazebo. Đường sau hậu xử lý làm tham chiếu cho bộ điều khiển Regulated Pure Pursuit, viết tắt RPP [1]. Lệnh vận tốc đi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w:t>
      </w:r>
    </w:p>
    <w:p>
      <w:pPr>
        <w:pStyle w:val="BodyText"/>
      </w:pPr>
      <w:r>
        <w:t>Hình 3 và Bảng 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numPr>
          <w:numId w:val="0"/>
        </w:numPr>
      </w:pPr>
      <w:r>
        <w:t>BẢNG I. THAM SỐ ROBOT VÀ GIAO THỨC ĐIỀU HƯỚNG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591"/>
        <w:gridCol w:w="2275"/>
      </w:tblGrid>
      <w:tr>
        <w:trPr>
          <w:cantSplit/>
          <w:tblHeader/>
        </w:trPr>
        <w:tc>
          <w:tcPr>
            <w:tcW w:type="dxa" w:w="2591"/>
            <w:vAlign w:val="center"/>
            <w:tcMar>
              <w:top w:w="44" w:type="dxa"/>
              <w:bottom w:w="44" w:type="dxa"/>
              <w:left w:w="38" w:type="dxa"/>
              <w:right w:w="38" w:type="dxa"/>
            </w:tcMar>
          </w:tcPr>
          <w:p>
            <w:pPr>
              <w:pStyle w:val="ScientificTable"/>
              <w:keepNext/>
              <w:jc w:val="left"/>
            </w:pPr>
            <w:r>
              <w:rPr>
                <w:b/>
              </w:rPr>
              <w:t>Đại lượng</w:t>
            </w:r>
          </w:p>
        </w:tc>
        <w:tc>
          <w:tcPr>
            <w:tcW w:type="dxa" w:w="2275"/>
            <w:vAlign w:val="center"/>
            <w:tcMar>
              <w:top w:w="44" w:type="dxa"/>
              <w:bottom w:w="44" w:type="dxa"/>
              <w:left w:w="38" w:type="dxa"/>
              <w:right w:w="38" w:type="dxa"/>
            </w:tcMar>
          </w:tcPr>
          <w:p>
            <w:pPr>
              <w:pStyle w:val="ScientificTable"/>
              <w:keepNext/>
            </w:pPr>
            <w:r>
              <w:rPr>
                <w:b/>
              </w:rPr>
              <w:t>Giá trị</w:t>
            </w:r>
          </w:p>
        </w:tc>
      </w:tr>
      <w:tr>
        <w:trPr>
          <w:cantSplit/>
        </w:trPr>
        <w:tc>
          <w:tcPr>
            <w:tcW w:type="dxa" w:w="2591"/>
            <w:vAlign w:val="center"/>
            <w:tcMar>
              <w:top w:w="44" w:type="dxa"/>
              <w:bottom w:w="44" w:type="dxa"/>
              <w:left w:w="38" w:type="dxa"/>
              <w:right w:w="38" w:type="dxa"/>
            </w:tcMar>
          </w:tcPr>
          <w:p>
            <w:pPr>
              <w:pStyle w:val="ScientificTable"/>
              <w:keepNext/>
              <w:jc w:val="left"/>
            </w:pPr>
            <w:r>
              <w:t>Hệ phần mềm</w:t>
            </w:r>
          </w:p>
        </w:tc>
        <w:tc>
          <w:tcPr>
            <w:tcW w:type="dxa" w:w="2275"/>
            <w:vAlign w:val="center"/>
            <w:tcMar>
              <w:top w:w="44" w:type="dxa"/>
              <w:bottom w:w="44" w:type="dxa"/>
              <w:left w:w="38" w:type="dxa"/>
              <w:right w:w="38" w:type="dxa"/>
            </w:tcMar>
          </w:tcPr>
          <w:p>
            <w:pPr>
              <w:pStyle w:val="ScientificTable"/>
              <w:keepNext/>
            </w:pPr>
            <w:r>
              <w:t>ROS 2 Jazzy, Nav2, Gazebo</w:t>
            </w:r>
          </w:p>
        </w:tc>
      </w:tr>
      <w:tr>
        <w:trPr>
          <w:cantSplit/>
        </w:trPr>
        <w:tc>
          <w:tcPr>
            <w:tcW w:type="dxa" w:w="2591"/>
            <w:vAlign w:val="center"/>
            <w:tcMar>
              <w:top w:w="44" w:type="dxa"/>
              <w:bottom w:w="44" w:type="dxa"/>
              <w:left w:w="38" w:type="dxa"/>
              <w:right w:w="38" w:type="dxa"/>
            </w:tcMar>
          </w:tcPr>
          <w:p>
            <w:pPr>
              <w:pStyle w:val="ScientificTable"/>
              <w:keepNext/>
              <w:jc w:val="left"/>
            </w:pPr>
            <w:r>
              <w:t>Kích thước hình chiếu bằng</w:t>
            </w:r>
          </w:p>
        </w:tc>
        <w:tc>
          <w:tcPr>
            <w:tcW w:type="dxa" w:w="2275"/>
            <w:vAlign w:val="center"/>
            <w:tcMar>
              <w:top w:w="44" w:type="dxa"/>
              <w:bottom w:w="44" w:type="dxa"/>
              <w:left w:w="38" w:type="dxa"/>
              <w:right w:w="38" w:type="dxa"/>
            </w:tcMar>
          </w:tcPr>
          <w:p>
            <w:pPr>
              <w:pStyle w:val="ScientificTable"/>
              <w:keepNext/>
            </w:pPr>
            <w:r>
              <w:t>0,44 × 0,34 m</w:t>
            </w:r>
          </w:p>
        </w:tc>
      </w:tr>
      <w:tr>
        <w:trPr>
          <w:cantSplit/>
        </w:trPr>
        <w:tc>
          <w:tcPr>
            <w:tcW w:type="dxa" w:w="2591"/>
            <w:vAlign w:val="center"/>
            <w:tcMar>
              <w:top w:w="44" w:type="dxa"/>
              <w:bottom w:w="44" w:type="dxa"/>
              <w:left w:w="38" w:type="dxa"/>
              <w:right w:w="38" w:type="dxa"/>
            </w:tcMar>
          </w:tcPr>
          <w:p>
            <w:pPr>
              <w:pStyle w:val="ScientificTable"/>
              <w:keepNext/>
              <w:jc w:val="left"/>
            </w:pPr>
            <w:r>
              <w:t>Bán kính bánh dẫn động</w:t>
            </w:r>
          </w:p>
        </w:tc>
        <w:tc>
          <w:tcPr>
            <w:tcW w:type="dxa" w:w="2275"/>
            <w:vAlign w:val="center"/>
            <w:tcMar>
              <w:top w:w="44" w:type="dxa"/>
              <w:bottom w:w="44" w:type="dxa"/>
              <w:left w:w="38" w:type="dxa"/>
              <w:right w:w="38" w:type="dxa"/>
            </w:tcMar>
          </w:tcPr>
          <w:p>
            <w:pPr>
              <w:pStyle w:val="ScientificTable"/>
              <w:keepNext/>
            </w:pPr>
            <w:r>
              <w:t>0,0425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trong PSTMO</w:t>
            </w:r>
          </w:p>
        </w:tc>
        <w:tc>
          <w:tcPr>
            <w:tcW w:type="dxa" w:w="2275"/>
            <w:vAlign w:val="center"/>
            <w:tcMar>
              <w:top w:w="44" w:type="dxa"/>
              <w:bottom w:w="44" w:type="dxa"/>
              <w:left w:w="38" w:type="dxa"/>
              <w:right w:w="38" w:type="dxa"/>
            </w:tcMar>
          </w:tcPr>
          <w:p>
            <w:pPr>
              <w:pStyle w:val="ScientificTable"/>
              <w:keepNext/>
            </w:pPr>
            <w:r>
              <w:t>0,2548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hiệu dụng trong mô phỏng</w:t>
            </w:r>
          </w:p>
        </w:tc>
        <w:tc>
          <w:tcPr>
            <w:tcW w:type="dxa" w:w="2275"/>
            <w:vAlign w:val="center"/>
            <w:tcMar>
              <w:top w:w="44" w:type="dxa"/>
              <w:bottom w:w="44" w:type="dxa"/>
              <w:left w:w="38" w:type="dxa"/>
              <w:right w:w="38" w:type="dxa"/>
            </w:tcMar>
          </w:tcPr>
          <w:p>
            <w:pPr>
              <w:pStyle w:val="ScientificTable"/>
              <w:keepNext/>
            </w:pPr>
            <w:r>
              <w:t>0,2834 m</w:t>
            </w:r>
          </w:p>
        </w:tc>
      </w:tr>
      <w:tr>
        <w:trPr>
          <w:cantSplit/>
        </w:trPr>
        <w:tc>
          <w:tcPr>
            <w:tcW w:type="dxa" w:w="2591"/>
            <w:vAlign w:val="center"/>
            <w:tcMar>
              <w:top w:w="44" w:type="dxa"/>
              <w:bottom w:w="44" w:type="dxa"/>
              <w:left w:w="38" w:type="dxa"/>
              <w:right w:w="38" w:type="dxa"/>
            </w:tcMar>
          </w:tcPr>
          <w:p>
            <w:pPr>
              <w:pStyle w:val="ScientificTable"/>
              <w:keepNext/>
              <w:jc w:val="left"/>
            </w:pPr>
            <w:r>
              <w:t>Độ phân giải bản đồ</w:t>
            </w:r>
          </w:p>
        </w:tc>
        <w:tc>
          <w:tcPr>
            <w:tcW w:type="dxa" w:w="2275"/>
            <w:vAlign w:val="center"/>
            <w:tcMar>
              <w:top w:w="44" w:type="dxa"/>
              <w:bottom w:w="44" w:type="dxa"/>
              <w:left w:w="38" w:type="dxa"/>
              <w:right w:w="38" w:type="dxa"/>
            </w:tcMar>
          </w:tcPr>
          <w:p>
            <w:pPr>
              <w:pStyle w:val="ScientificTable"/>
              <w:keepNext/>
            </w:pPr>
            <w:r>
              <w:t>0,05 m/ô</w:t>
            </w:r>
          </w:p>
        </w:tc>
      </w:tr>
      <w:tr>
        <w:trPr>
          <w:cantSplit/>
        </w:trPr>
        <w:tc>
          <w:tcPr>
            <w:tcW w:type="dxa" w:w="2591"/>
            <w:vAlign w:val="center"/>
            <w:tcMar>
              <w:top w:w="44" w:type="dxa"/>
              <w:bottom w:w="44" w:type="dxa"/>
              <w:left w:w="38" w:type="dxa"/>
              <w:right w:w="38" w:type="dxa"/>
            </w:tcMar>
          </w:tcPr>
          <w:p>
            <w:pPr>
              <w:pStyle w:val="ScientificTable"/>
              <w:keepNext/>
              <w:jc w:val="left"/>
            </w:pPr>
            <w:r>
              <w:t>RPP: tần số / khoảng nhìn trước</w:t>
            </w:r>
          </w:p>
        </w:tc>
        <w:tc>
          <w:tcPr>
            <w:tcW w:type="dxa" w:w="2275"/>
            <w:vAlign w:val="center"/>
            <w:tcMar>
              <w:top w:w="44" w:type="dxa"/>
              <w:bottom w:w="44" w:type="dxa"/>
              <w:left w:w="38" w:type="dxa"/>
              <w:right w:w="38" w:type="dxa"/>
            </w:tcMar>
          </w:tcPr>
          <w:p>
            <w:pPr>
              <w:pStyle w:val="ScientificTable"/>
              <w:keepNext/>
            </w:pPr>
            <w:r>
              <w:t>20 Hz / 0,50 m</w:t>
            </w:r>
          </w:p>
        </w:tc>
      </w:tr>
      <w:tr>
        <w:trPr>
          <w:cantSplit/>
        </w:trPr>
        <w:tc>
          <w:tcPr>
            <w:tcW w:type="dxa" w:w="2591"/>
            <w:vAlign w:val="center"/>
            <w:tcMar>
              <w:top w:w="44" w:type="dxa"/>
              <w:bottom w:w="44" w:type="dxa"/>
              <w:left w:w="38" w:type="dxa"/>
              <w:right w:w="38" w:type="dxa"/>
            </w:tcMar>
          </w:tcPr>
          <w:p>
            <w:pPr>
              <w:pStyle w:val="ScientificTable"/>
              <w:keepNext/>
              <w:jc w:val="left"/>
            </w:pPr>
            <w:r>
              <w:t>Vận tốc đặt / xoay hướng</w:t>
            </w:r>
          </w:p>
        </w:tc>
        <w:tc>
          <w:tcPr>
            <w:tcW w:type="dxa" w:w="2275"/>
            <w:vAlign w:val="center"/>
            <w:tcMar>
              <w:top w:w="44" w:type="dxa"/>
              <w:bottom w:w="44" w:type="dxa"/>
              <w:left w:w="38" w:type="dxa"/>
              <w:right w:w="38" w:type="dxa"/>
            </w:tcMar>
          </w:tcPr>
          <w:p>
            <w:pPr>
              <w:pStyle w:val="ScientificTable"/>
              <w:keepNext/>
            </w:pPr>
            <w:r>
              <w:t>0,30 m/s / 0,25 rad/s</w:t>
            </w:r>
          </w:p>
        </w:tc>
      </w:tr>
      <w:tr>
        <w:trPr>
          <w:cantSplit/>
        </w:trPr>
        <w:tc>
          <w:tcPr>
            <w:tcW w:type="dxa" w:w="2591"/>
            <w:vAlign w:val="center"/>
            <w:tcMar>
              <w:top w:w="44" w:type="dxa"/>
              <w:bottom w:w="44" w:type="dxa"/>
              <w:left w:w="38" w:type="dxa"/>
              <w:right w:w="38" w:type="dxa"/>
            </w:tcMar>
          </w:tcPr>
          <w:p>
            <w:pPr>
              <w:pStyle w:val="ScientificTable"/>
              <w:keepNext/>
              <w:jc w:val="left"/>
            </w:pPr>
            <w:r>
              <w:t>Bộ kiểm tra đích Nav2: vị trí / hướng</w:t>
            </w:r>
          </w:p>
        </w:tc>
        <w:tc>
          <w:tcPr>
            <w:tcW w:type="dxa" w:w="2275"/>
            <w:vAlign w:val="center"/>
            <w:tcMar>
              <w:top w:w="44" w:type="dxa"/>
              <w:bottom w:w="44" w:type="dxa"/>
              <w:left w:w="38" w:type="dxa"/>
              <w:right w:w="38" w:type="dxa"/>
            </w:tcMar>
          </w:tcPr>
          <w:p>
            <w:pPr>
              <w:pStyle w:val="ScientificTable"/>
              <w:keepNext/>
            </w:pPr>
            <w:r>
              <w:t>0,06 m / 0,10 rad</w:t>
            </w:r>
          </w:p>
        </w:tc>
      </w:tr>
      <w:tr>
        <w:trPr>
          <w:cantSplit/>
        </w:trPr>
        <w:tc>
          <w:tcPr>
            <w:tcW w:type="dxa" w:w="2591"/>
            <w:vAlign w:val="center"/>
            <w:tcMar>
              <w:top w:w="44" w:type="dxa"/>
              <w:bottom w:w="44" w:type="dxa"/>
              <w:left w:w="38" w:type="dxa"/>
              <w:right w:w="38" w:type="dxa"/>
            </w:tcMar>
          </w:tcPr>
          <w:p>
            <w:pPr>
              <w:pStyle w:val="ScientificTable"/>
              <w:keepNext/>
              <w:jc w:val="left"/>
            </w:pPr>
            <w:r>
              <w:t>Tiêu chí hoàn thành: vị trí / hướng</w:t>
            </w:r>
          </w:p>
        </w:tc>
        <w:tc>
          <w:tcPr>
            <w:tcW w:type="dxa" w:w="2275"/>
            <w:vAlign w:val="center"/>
            <w:tcMar>
              <w:top w:w="44" w:type="dxa"/>
              <w:bottom w:w="44" w:type="dxa"/>
              <w:left w:w="38" w:type="dxa"/>
              <w:right w:w="38" w:type="dxa"/>
            </w:tcMar>
          </w:tcPr>
          <w:p>
            <w:pPr>
              <w:pStyle w:val="ScientificTable"/>
              <w:keepNext/>
            </w:pPr>
            <w:r>
              <w:t>0,10 m / 0,15 rad</w:t>
            </w:r>
          </w:p>
        </w:tc>
      </w:tr>
      <w:tr>
        <w:trPr>
          <w:cantSplit/>
        </w:trPr>
        <w:tc>
          <w:tcPr>
            <w:tcW w:type="dxa" w:w="2591"/>
            <w:vAlign w:val="center"/>
            <w:tcMar>
              <w:top w:w="44" w:type="dxa"/>
              <w:bottom w:w="44" w:type="dxa"/>
              <w:left w:w="38" w:type="dxa"/>
              <w:right w:w="38" w:type="dxa"/>
            </w:tcMar>
          </w:tcPr>
          <w:p>
            <w:pPr>
              <w:pStyle w:val="ScientificTable"/>
              <w:keepNext w:val="0"/>
              <w:jc w:val="left"/>
            </w:pPr>
            <w:r>
              <w:t>Tiêu chí dừng: |v| / |ω|</w:t>
            </w:r>
          </w:p>
        </w:tc>
        <w:tc>
          <w:tcPr>
            <w:tcW w:type="dxa" w:w="2275"/>
            <w:vAlign w:val="center"/>
            <w:tcMar>
              <w:top w:w="44" w:type="dxa"/>
              <w:bottom w:w="44" w:type="dxa"/>
              <w:left w:w="38" w:type="dxa"/>
              <w:right w:w="38" w:type="dxa"/>
            </w:tcMar>
          </w:tcPr>
          <w:p>
            <w:pPr>
              <w:pStyle w:val="ScientificTable"/>
              <w:keepNext w:val="0"/>
            </w:pPr>
            <w:r>
              <w:t>≤ 0,01 m/s / ≤ 0,02 rad/s</w:t>
            </w:r>
          </w:p>
        </w:tc>
      </w:tr>
    </w:tbl>
    <w:p>
      <w:pPr>
        <w:spacing w:after="0" w:before="0" w:line="40" w:lineRule="exact"/>
      </w:pPr>
      <w:r>
        <w:rPr>
          <w:sz w:val="4"/>
        </w:rPr>
      </w:r>
    </w:p>
    <w:p>
      <w:pPr>
        <w:pStyle w:val="Heading3"/>
        <w:keepNext/>
        <w:numPr>
          <w:numId w:val="0"/>
        </w:numPr>
      </w:pPr>
      <w:r>
        <w:t xml:space="preserve">2) Cấu hình PSTMO và tích hợp trong hệ điều hướng</w:t>
      </w:r>
    </w:p>
    <w:p>
      <w:pPr>
        <w:pStyle w:val="BodyText"/>
      </w:pPr>
      <w:r>
        <w:t xml:space="preserve">Bảng II trình bày các giá trị cấu hình PSTMO dùng trong khảo sát. Sau các phép kiểm tra đầu ra ở Mục II-E, đường được chuyển tới RPP để tạo lệnh vận tốc bám đường. Thời gian dự đoán tại góc dùng để lựa chọn chuyển tiếp; thời gian thực thi đo toàn nhiệm vụ có phản hồi điều khiển. Hai đại lượng không được dùng thay thế cho nhau.</w:t>
      </w:r>
    </w:p>
    <w:p>
      <w:pPr>
        <w:pStyle w:val="tablehead"/>
        <w:keepNext/>
        <w:numPr>
          <w:numId w:val="0"/>
        </w:numPr>
      </w:pPr>
      <w:r>
        <w:t>BẢNG II. CẤU HÌNH PSTMO TRONG NGHIÊN CỨU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620"/>
        <w:gridCol w:w="2246"/>
      </w:tblGrid>
      <w:tr>
        <w:trPr>
          <w:cantSplit/>
          <w:tblHeader/>
        </w:trPr>
        <w:tc>
          <w:tcPr>
            <w:tcW w:type="dxa" w:w="2620"/>
            <w:vAlign w:val="center"/>
            <w:tcMar>
              <w:top w:w="44" w:type="dxa"/>
              <w:bottom w:w="44" w:type="dxa"/>
              <w:left w:w="38" w:type="dxa"/>
              <w:right w:w="38" w:type="dxa"/>
            </w:tcMar>
          </w:tcPr>
          <w:p>
            <w:pPr>
              <w:pStyle w:val="ScientificTable"/>
              <w:keepNext/>
              <w:jc w:val="left"/>
            </w:pPr>
            <w:r>
              <w:rPr>
                <w:b/>
              </w:rPr>
              <w:t>Thông số PSTMO</w:t>
            </w:r>
          </w:p>
        </w:tc>
        <w:tc>
          <w:tcPr>
            <w:tcW w:type="dxa" w:w="2246"/>
            <w:vAlign w:val="center"/>
            <w:tcMar>
              <w:top w:w="44" w:type="dxa"/>
              <w:bottom w:w="44" w:type="dxa"/>
              <w:left w:w="38" w:type="dxa"/>
              <w:right w:w="38" w:type="dxa"/>
            </w:tcMar>
          </w:tcPr>
          <w:p>
            <w:pPr>
              <w:pStyle w:val="ScientificTable"/>
              <w:keepNext/>
            </w:pPr>
            <w:r>
              <w:rPr>
                <w:b/>
              </w:rPr>
              <w:t>Giá trị</w:t>
            </w:r>
          </w:p>
        </w:tc>
      </w:tr>
      <w:tr>
        <w:trPr>
          <w:cantSplit/>
        </w:trPr>
        <w:tc>
          <w:tcPr>
            <w:tcW w:type="dxa" w:w="2620"/>
            <w:vAlign w:val="center"/>
            <w:tcMar>
              <w:top w:w="44" w:type="dxa"/>
              <w:bottom w:w="44" w:type="dxa"/>
              <w:left w:w="38" w:type="dxa"/>
              <w:right w:w="38" w:type="dxa"/>
            </w:tcMar>
          </w:tcPr>
          <w:p>
            <w:pPr>
              <w:pStyle w:val="ScientificTable"/>
              <w:keepNext/>
              <w:jc w:val="left"/>
            </w:pPr>
            <w:r>
              <w:t>Chiều dài cắt d / tập α ban đầu</w:t>
            </w:r>
          </w:p>
        </w:tc>
        <w:tc>
          <w:tcPr>
            <w:tcW w:type="dxa" w:w="2246"/>
            <w:vAlign w:val="center"/>
            <w:tcMar>
              <w:top w:w="44" w:type="dxa"/>
              <w:bottom w:w="44" w:type="dxa"/>
              <w:left w:w="38" w:type="dxa"/>
              <w:right w:w="38" w:type="dxa"/>
            </w:tcMar>
          </w:tcPr>
          <w:p>
            <w:pPr>
              <w:pStyle w:val="ScientificTable"/>
              <w:keepNext/>
            </w:pPr>
            <w:r>
              <w:t>0,02–0,80 m / {0,1; 0,2; 0,3; 0,4; 0,5}</w:t>
            </w:r>
          </w:p>
        </w:tc>
      </w:tr>
      <w:tr>
        <w:trPr>
          <w:cantSplit/>
        </w:trPr>
        <w:tc>
          <w:tcPr>
            <w:tcW w:type="dxa" w:w="2620"/>
            <w:vAlign w:val="center"/>
            <w:tcMar>
              <w:top w:w="44" w:type="dxa"/>
              <w:bottom w:w="44" w:type="dxa"/>
              <w:left w:w="38" w:type="dxa"/>
              <w:right w:w="38" w:type="dxa"/>
            </w:tcMar>
          </w:tcPr>
          <w:p>
            <w:pPr>
              <w:pStyle w:val="ScientificTable"/>
              <w:keepNext/>
              <w:jc w:val="left"/>
            </w:pPr>
            <w:r>
              <w:t>Khoảng cách lấy mẫu kiểm tra / đầu ra</w:t>
            </w:r>
          </w:p>
        </w:tc>
        <w:tc>
          <w:tcPr>
            <w:tcW w:type="dxa" w:w="2246"/>
            <w:vAlign w:val="center"/>
            <w:tcMar>
              <w:top w:w="44" w:type="dxa"/>
              <w:bottom w:w="44" w:type="dxa"/>
              <w:left w:w="38" w:type="dxa"/>
              <w:right w:w="38" w:type="dxa"/>
            </w:tcMar>
          </w:tcPr>
          <w:p>
            <w:pPr>
              <w:pStyle w:val="ScientificTable"/>
              <w:keepNext/>
            </w:pPr>
            <w:r>
              <w:t>0,02 / 0,05 m</w:t>
            </w:r>
          </w:p>
        </w:tc>
      </w:tr>
      <w:tr>
        <w:trPr>
          <w:cantSplit/>
        </w:trPr>
        <w:tc>
          <w:tcPr>
            <w:tcW w:type="dxa" w:w="2620"/>
            <w:vAlign w:val="center"/>
            <w:tcMar>
              <w:top w:w="44" w:type="dxa"/>
              <w:bottom w:w="44" w:type="dxa"/>
              <w:left w:w="38" w:type="dxa"/>
              <w:right w:w="38" w:type="dxa"/>
            </w:tcMar>
          </w:tcPr>
          <w:p>
            <w:pPr>
              <w:pStyle w:val="ScientificTable"/>
              <w:keepNext/>
              <w:jc w:val="left"/>
            </w:pPr>
            <w:r>
              <w:t>Ngưỡng góc / khoảng dự phòng</w:t>
            </w:r>
          </w:p>
        </w:tc>
        <w:tc>
          <w:tcPr>
            <w:tcW w:type="dxa" w:w="2246"/>
            <w:vAlign w:val="center"/>
            <w:tcMar>
              <w:top w:w="44" w:type="dxa"/>
              <w:bottom w:w="44" w:type="dxa"/>
              <w:left w:w="38" w:type="dxa"/>
              <w:right w:w="38" w:type="dxa"/>
            </w:tcMar>
          </w:tcPr>
          <w:p>
            <w:pPr>
              <w:pStyle w:val="ScientificTable"/>
              <w:keepNext/>
            </w:pPr>
            <w:r>
              <w:t>5° / 0,05 m (tự suy ra)</w:t>
            </w:r>
          </w:p>
        </w:tc>
      </w:tr>
      <w:tr>
        <w:trPr>
          <w:cantSplit/>
        </w:trPr>
        <w:tc>
          <w:tcPr>
            <w:tcW w:type="dxa" w:w="2620"/>
            <w:vAlign w:val="center"/>
            <w:tcMar>
              <w:top w:w="44" w:type="dxa"/>
              <w:bottom w:w="44" w:type="dxa"/>
              <w:left w:w="38" w:type="dxa"/>
              <w:right w:w="38" w:type="dxa"/>
            </w:tcMar>
          </w:tcPr>
          <w:p>
            <w:pPr>
              <w:pStyle w:val="ScientificTable"/>
              <w:keepNext/>
              <w:jc w:val="left"/>
            </w:pPr>
            <w:r>
              <w:t>Mức giảm thời gian tối thiểu / khoảng thời gian cho phép</w:t>
            </w:r>
          </w:p>
        </w:tc>
        <w:tc>
          <w:tcPr>
            <w:tcW w:type="dxa" w:w="2246"/>
            <w:vAlign w:val="center"/>
            <w:tcMar>
              <w:top w:w="44" w:type="dxa"/>
              <w:bottom w:w="44" w:type="dxa"/>
              <w:left w:w="38" w:type="dxa"/>
              <w:right w:w="38" w:type="dxa"/>
            </w:tcMar>
          </w:tcPr>
          <w:p>
            <w:pPr>
              <w:pStyle w:val="ScientificTable"/>
              <w:keepNext/>
            </w:pPr>
            <w:r>
              <w:t>0,15 / 10,0 s</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Trọng số </w:t>
            </w:r>
            <w:r>
              <w:rPr>
                <w:i/>
              </w:rPr>
              <w:t>ρ</w:t>
            </w:r>
            <w:r>
              <w:rPr>
                <w:vertAlign w:val="subscript"/>
              </w:rPr>
              <w:t>c</w:t>
            </w:r>
            <w:r>
              <w:t xml:space="preserve"> / </w:t>
            </w:r>
            <w:r>
              <w:rPr>
                <w:i/>
              </w:rPr>
              <w:t>ρ</w:t>
            </w:r>
            <w:r>
              <w:rPr>
                <w:vertAlign w:val="subscript"/>
              </w:rPr>
              <w:t>ω</w:t>
            </w:r>
            <w:r>
              <w:t xml:space="preserve"> / </w:t>
            </w:r>
            <w:r>
              <w:rPr>
                <w:i/>
              </w:rPr>
              <w:t>ρ</w:t>
            </w:r>
            <w:r>
              <w:rPr>
                <w:vertAlign w:val="subscript"/>
              </w:rPr>
              <w:t>E</w:t>
            </w:r>
          </w:p>
        </w:tc>
        <w:tc>
          <w:tcPr>
            <w:tcW w:type="dxa" w:w="2246"/>
            <w:vAlign w:val="center"/>
            <w:tcMar>
              <w:top w:w="44" w:type="dxa"/>
              <w:bottom w:w="44" w:type="dxa"/>
              <w:left w:w="38" w:type="dxa"/>
              <w:right w:w="38" w:type="dxa"/>
            </w:tcMar>
          </w:tcPr>
          <w:p>
            <w:pPr>
              <w:pStyle w:val="ScientificTable"/>
              <w:keepNext/>
            </w:pPr>
            <w:r>
              <w:t>0,15 / 0,10 / 0,75</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Hệ số </w:t>
            </w:r>
            <w:r>
              <w:rPr>
                <w:i/>
              </w:rPr>
              <w:t>E</w:t>
            </w:r>
            <w:r>
              <w:rPr>
                <w:vertAlign w:val="subscript"/>
              </w:rPr>
              <w:t>scale</w:t>
            </w:r>
          </w:p>
        </w:tc>
        <w:tc>
          <w:tcPr>
            <w:tcW w:type="dxa" w:w="2246"/>
            <w:vAlign w:val="center"/>
            <w:tcMar>
              <w:top w:w="44" w:type="dxa"/>
              <w:bottom w:w="44" w:type="dxa"/>
              <w:left w:w="38" w:type="dxa"/>
              <w:right w:w="38" w:type="dxa"/>
            </w:tcMar>
          </w:tcPr>
          <w:p>
            <w:pPr>
              <w:pStyle w:val="ScientificTable"/>
              <w:keepNext/>
            </w:pPr>
            <w:r>
              <w:t>1 m⁻¹</w:t>
            </w:r>
          </w:p>
        </w:tc>
      </w:tr>
      <w:tr>
        <w:trPr>
          <w:cantSplit/>
        </w:trPr>
        <w:tc>
          <w:tcPr>
            <w:tcW w:type="dxa" w:w="2620"/>
            <w:vAlign w:val="center"/>
            <w:tcMar>
              <w:top w:w="44" w:type="dxa"/>
              <w:bottom w:w="44" w:type="dxa"/>
              <w:left w:w="38" w:type="dxa"/>
              <w:right w:w="38" w:type="dxa"/>
            </w:tcMar>
          </w:tcPr>
          <w:p>
            <w:pPr>
              <w:pStyle w:val="ScientificTable"/>
              <w:keepNext/>
              <w:jc w:val="left"/>
            </w:pPr>
            <w:r>
              <w:t>Vận tốc thẳng / góc cực đại</w:t>
            </w:r>
          </w:p>
        </w:tc>
        <w:tc>
          <w:tcPr>
            <w:tcW w:type="dxa" w:w="2246"/>
            <w:vAlign w:val="center"/>
            <w:tcMar>
              <w:top w:w="44" w:type="dxa"/>
              <w:bottom w:w="44" w:type="dxa"/>
              <w:left w:w="38" w:type="dxa"/>
              <w:right w:w="38" w:type="dxa"/>
            </w:tcMar>
          </w:tcPr>
          <w:p>
            <w:pPr>
              <w:pStyle w:val="ScientificTable"/>
              <w:keepNext/>
            </w:pPr>
            <w:r>
              <w:t>0,30 m/s / 0,80 rad/s</w:t>
            </w:r>
          </w:p>
        </w:tc>
      </w:tr>
      <w:tr>
        <w:trPr>
          <w:cantSplit/>
        </w:trPr>
        <w:tc>
          <w:tcPr>
            <w:tcW w:type="dxa" w:w="2620"/>
            <w:vAlign w:val="center"/>
            <w:tcMar>
              <w:top w:w="44" w:type="dxa"/>
              <w:bottom w:w="44" w:type="dxa"/>
              <w:left w:w="38" w:type="dxa"/>
              <w:right w:w="38" w:type="dxa"/>
            </w:tcMar>
          </w:tcPr>
          <w:p>
            <w:pPr>
              <w:pStyle w:val="ScientificTable"/>
              <w:keepNext/>
              <w:jc w:val="left"/>
            </w:pPr>
            <w:r>
              <w:t>Vận tốc bánh / gia tốc ngang cực đại</w:t>
            </w:r>
          </w:p>
        </w:tc>
        <w:tc>
          <w:tcPr>
            <w:tcW w:type="dxa" w:w="2246"/>
            <w:vAlign w:val="center"/>
            <w:tcMar>
              <w:top w:w="44" w:type="dxa"/>
              <w:bottom w:w="44" w:type="dxa"/>
              <w:left w:w="38" w:type="dxa"/>
              <w:right w:w="38" w:type="dxa"/>
            </w:tcMar>
          </w:tcPr>
          <w:p>
            <w:pPr>
              <w:pStyle w:val="ScientificTable"/>
              <w:keepNext/>
            </w:pPr>
            <w:r>
              <w:t>0,36 m/s / 0,18 m/s²</w:t>
            </w:r>
          </w:p>
        </w:tc>
      </w:tr>
      <w:tr>
        <w:trPr>
          <w:cantSplit/>
        </w:trPr>
        <w:tc>
          <w:tcPr>
            <w:tcW w:type="dxa" w:w="2620"/>
            <w:vAlign w:val="center"/>
            <w:tcMar>
              <w:top w:w="44" w:type="dxa"/>
              <w:bottom w:w="44" w:type="dxa"/>
              <w:left w:w="38" w:type="dxa"/>
              <w:right w:w="38" w:type="dxa"/>
            </w:tcMar>
          </w:tcPr>
          <w:p>
            <w:pPr>
              <w:pStyle w:val="ScientificTable"/>
              <w:keepNext/>
              <w:jc w:val="left"/>
            </w:pPr>
            <w:r>
              <w:t>Gia tốc / giảm tốc / gia tốc góc</w:t>
            </w:r>
          </w:p>
        </w:tc>
        <w:tc>
          <w:tcPr>
            <w:tcW w:type="dxa" w:w="2246"/>
            <w:vAlign w:val="center"/>
            <w:tcMar>
              <w:top w:w="44" w:type="dxa"/>
              <w:bottom w:w="44" w:type="dxa"/>
              <w:left w:w="38" w:type="dxa"/>
              <w:right w:w="38" w:type="dxa"/>
            </w:tcMar>
          </w:tcPr>
          <w:p>
            <w:pPr>
              <w:pStyle w:val="ScientificTable"/>
              <w:keepNext/>
            </w:pPr>
            <w:r>
              <w:t>0,35 / 0,45 m/s² / 1,20 rad/s²</w:t>
            </w:r>
          </w:p>
        </w:tc>
      </w:tr>
      <w:tr>
        <w:trPr>
          <w:cantSplit/>
        </w:trPr>
        <w:tc>
          <w:tcPr>
            <w:tcW w:type="dxa" w:w="2620"/>
            <w:vAlign w:val="center"/>
            <w:tcMar>
              <w:top w:w="44" w:type="dxa"/>
              <w:bottom w:w="44" w:type="dxa"/>
              <w:left w:w="38" w:type="dxa"/>
              <w:right w:w="38" w:type="dxa"/>
            </w:tcMar>
          </w:tcPr>
          <w:p>
            <w:pPr>
              <w:pStyle w:val="ScientificTable"/>
              <w:keepNext/>
              <w:jc w:val="left"/>
            </w:pPr>
            <w:r>
              <w:t>Tiền xử lý</w:t>
            </w:r>
          </w:p>
        </w:tc>
        <w:tc>
          <w:tcPr>
            <w:tcW w:type="dxa" w:w="2246"/>
            <w:vAlign w:val="center"/>
            <w:tcMar>
              <w:top w:w="44" w:type="dxa"/>
              <w:bottom w:w="44" w:type="dxa"/>
              <w:left w:w="38" w:type="dxa"/>
              <w:right w:w="38" w:type="dxa"/>
            </w:tcMar>
          </w:tcPr>
          <w:p>
            <w:pPr>
              <w:pStyle w:val="ScientificTable"/>
              <w:keepNext/>
            </w:pPr>
            <w:r>
              <w:t>Loại điểm trùng, xử lý dao động; không rút gọn bằng đường nhìn</w:t>
            </w:r>
          </w:p>
        </w:tc>
      </w:tr>
      <w:tr>
        <w:trPr>
          <w:cantSplit/>
        </w:trPr>
        <w:tc>
          <w:tcPr>
            <w:tcW w:type="dxa" w:w="2620"/>
            <w:vAlign w:val="center"/>
            <w:tcMar>
              <w:top w:w="44" w:type="dxa"/>
              <w:bottom w:w="44" w:type="dxa"/>
              <w:left w:w="38" w:type="dxa"/>
              <w:right w:w="38" w:type="dxa"/>
            </w:tcMar>
          </w:tcPr>
          <w:p>
            <w:pPr>
              <w:pStyle w:val="ScientificTable"/>
              <w:keepNext/>
              <w:jc w:val="left"/>
            </w:pPr>
            <w:r>
              <w:t>Tìm đường cong</w:t>
            </w:r>
          </w:p>
        </w:tc>
        <w:tc>
          <w:tcPr>
            <w:tcW w:type="dxa" w:w="2246"/>
            <w:vAlign w:val="center"/>
            <w:tcMar>
              <w:top w:w="44" w:type="dxa"/>
              <w:bottom w:w="44" w:type="dxa"/>
              <w:left w:w="38" w:type="dxa"/>
              <w:right w:w="38" w:type="dxa"/>
            </w:tcMar>
          </w:tcPr>
          <w:p>
            <w:pPr>
              <w:pStyle w:val="ScientificTable"/>
              <w:keepNext/>
            </w:pPr>
            <w:r>
              <w:t>Phân cấp theo α với hai chiều dài cắt</w:t>
            </w:r>
          </w:p>
        </w:tc>
      </w:tr>
    </w:tbl>
    <w:p>
      <w:pPr>
        <w:keepNext/>
        <w:spacing w:after="0" w:before="0" w:line="40" w:lineRule="exact"/>
      </w:pPr>
      <w:r>
        <w:rPr>
          <w:sz w:val="4"/>
        </w:rPr>
      </w:r>
    </w:p>
    <w:p>
      <w:pPr>
        <w:pStyle w:val="ScientificNote"/>
        <w:keepLines w:val="1"/>
      </w:pPr>
      <w:r>
        <w:t xml:space="preserve">Ký hiệu </w:t>
      </w:r>
      <w:r>
        <w:rPr>
          <w:i/>
        </w:rPr>
        <w:t xml:space="preserve">δ</w:t>
      </w:r>
      <w:r>
        <w:rPr>
          <w:vertAlign w:val="subscript"/>
        </w:rPr>
        <w:t xml:space="preserve">T</w:t>
      </w:r>
      <w:r>
        <w:t xml:space="preserve"> là mức giảm thời gian tối thiểu so với quay tại chỗ. Khoảng thời gian cho phép so với </w:t>
      </w:r>
      <w:r>
        <w:rPr>
          <w:i/>
        </w:rPr>
        <w:t xml:space="preserve">T</w:t>
      </w:r>
      <w:r>
        <w:rPr>
          <w:vertAlign w:val="subscript"/>
        </w:rPr>
        <w:t xml:space="preserve">min</w:t>
      </w:r>
      <w:r>
        <w:t xml:space="preserve"> được chặn thêm bởi điều kiện tại Mục II-D. Khoảng cách lấy mẫu đường đầu ra khác khoảng cách kiểm tra đường cong; khoảng dự phòng 0,05 m được suy ra từ cấu hình và độ phân giải bản đồ.</w:t>
      </w:r>
    </w:p>
    <w:p>
      <w:pPr>
        <w:pStyle w:val="BodyText"/>
      </w:pPr>
      <w:r>
        <w:t>RPP sử dụng vận tốc đặt 0,30 m/s và khoảng nhìn trước cố định 0,50 m [1]. Chức năng điều chỉnh vận tốc theo độ cong và chi phí được tắt trong thử nghiệm. Các chức năng kiểm tra va chạm, xoay hướng và giảm tốc gần đích vẫn hoạt động, cùng các giới hạn vận tốc phía sau. Do đó, kết quả phản ánh khả năng bám các đường tham chiếu dưới cấu hình điều khiển chung này.</w:t>
      </w:r>
    </w:p>
    <w:p>
      <w:pPr>
        <w:pStyle w:val="Heading3"/>
        <w:keepNext/>
        <w:numPr>
          <w:numId w:val="0"/>
        </w:numPr>
      </w:pPr>
      <w:r>
        <w:t xml:space="preserve">3) Bản đồ và năm bài toán di chuyển</w:t>
      </w:r>
    </w:p>
    <w:p>
      <w:pPr>
        <w:pStyle w:val="BodyText"/>
      </w:pPr>
      <w: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numPr>
          <w:numId w:val="0"/>
        </w:numPr>
      </w:pPr>
      <w:r>
        <w:t>BẢNG III. TỌA ĐỘ ĐẦU VÀ ĐÍCH TRONG HỆ TỌA ĐỘ BẢN ĐỒ</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62"/>
        <w:gridCol w:w="2102"/>
        <w:gridCol w:w="2102"/>
      </w:tblGrid>
      <w:tr>
        <w:trPr>
          <w:cantSplit/>
          <w:tblHeader/>
        </w:trPr>
        <w:tc>
          <w:tcPr>
            <w:tcW w:type="dxa" w:w="662"/>
            <w:vAlign w:val="center"/>
            <w:tcMar>
              <w:top w:w="44" w:type="dxa"/>
              <w:bottom w:w="44" w:type="dxa"/>
              <w:left w:w="38" w:type="dxa"/>
              <w:right w:w="38" w:type="dxa"/>
            </w:tcMar>
          </w:tcPr>
          <w:p>
            <w:pPr>
              <w:pStyle w:val="ScientificTable"/>
              <w:keepNext/>
              <w:jc w:val="left"/>
            </w:pPr>
            <w:r>
              <w:rPr>
                <w:b/>
              </w:rPr>
              <w:t>Tuyến</w:t>
            </w:r>
          </w:p>
        </w:tc>
        <w:tc>
          <w:tcPr>
            <w:tcW w:type="dxa" w:w="2102"/>
            <w:vAlign w:val="center"/>
            <w:tcMar>
              <w:top w:w="44" w:type="dxa"/>
              <w:bottom w:w="44" w:type="dxa"/>
              <w:left w:w="38" w:type="dxa"/>
              <w:right w:w="38" w:type="dxa"/>
            </w:tcMar>
          </w:tcPr>
          <w:p>
            <w:pPr>
              <w:pStyle w:val="ScientificTable"/>
              <w:keepNext/>
            </w:pPr>
            <w:r>
              <w:rPr>
                <w:b/>
              </w:rPr>
              <w:t>Xuất phát (x, y) m</w:t>
            </w:r>
          </w:p>
        </w:tc>
        <w:tc>
          <w:tcPr>
            <w:tcW w:type="dxa" w:w="2102"/>
            <w:vAlign w:val="center"/>
            <w:tcMar>
              <w:top w:w="44" w:type="dxa"/>
              <w:bottom w:w="44" w:type="dxa"/>
              <w:left w:w="38" w:type="dxa"/>
              <w:right w:w="38" w:type="dxa"/>
            </w:tcMar>
          </w:tcPr>
          <w:p>
            <w:pPr>
              <w:pStyle w:val="ScientificTable"/>
              <w:keepNext/>
            </w:pPr>
            <w:r>
              <w:rPr>
                <w:b/>
              </w:rPr>
              <w:t>Đích (x, y) m</w:t>
            </w:r>
          </w:p>
        </w:tc>
      </w:tr>
      <w:tr>
        <w:trPr>
          <w:cantSplit/>
        </w:trPr>
        <w:tc>
          <w:tcPr>
            <w:tcW w:type="dxa" w:w="662"/>
            <w:vAlign w:val="center"/>
            <w:tcMar>
              <w:top w:w="44" w:type="dxa"/>
              <w:bottom w:w="44" w:type="dxa"/>
              <w:left w:w="38" w:type="dxa"/>
              <w:right w:w="38" w:type="dxa"/>
            </w:tcMar>
          </w:tcPr>
          <w:p>
            <w:pPr>
              <w:pStyle w:val="ScientificTable"/>
              <w:keepNext/>
              <w:jc w:val="left"/>
            </w:pPr>
            <w:r>
              <w:t>R01</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R02</w:t>
            </w:r>
          </w:p>
        </w:tc>
        <w:tc>
          <w:tcPr>
            <w:tcW w:type="dxa" w:w="2102"/>
            <w:vAlign w:val="center"/>
            <w:tcMar>
              <w:top w:w="44" w:type="dxa"/>
              <w:bottom w:w="44" w:type="dxa"/>
              <w:left w:w="38" w:type="dxa"/>
              <w:right w:w="38" w:type="dxa"/>
            </w:tcMar>
          </w:tcPr>
          <w:p>
            <w:pPr>
              <w:pStyle w:val="ScientificTable"/>
              <w:keepNext/>
            </w:pPr>
            <w:r>
              <w:t>-4,7; -2,8</w:t>
            </w:r>
          </w:p>
        </w:tc>
        <w:tc>
          <w:tcPr>
            <w:tcW w:type="dxa" w:w="2102"/>
            <w:vAlign w:val="center"/>
            <w:tcMar>
              <w:top w:w="44" w:type="dxa"/>
              <w:bottom w:w="44" w:type="dxa"/>
              <w:left w:w="38" w:type="dxa"/>
              <w:right w:w="38" w:type="dxa"/>
            </w:tcMar>
          </w:tcPr>
          <w:p>
            <w:pPr>
              <w:pStyle w:val="ScientificTable"/>
              <w:keepNext/>
            </w:pPr>
            <w:r>
              <w:t>4,7; 2,8</w:t>
            </w:r>
          </w:p>
        </w:tc>
      </w:tr>
      <w:tr>
        <w:trPr>
          <w:cantSplit/>
        </w:trPr>
        <w:tc>
          <w:tcPr>
            <w:tcW w:type="dxa" w:w="662"/>
            <w:vAlign w:val="center"/>
            <w:tcMar>
              <w:top w:w="44" w:type="dxa"/>
              <w:bottom w:w="44" w:type="dxa"/>
              <w:left w:w="38" w:type="dxa"/>
              <w:right w:w="38" w:type="dxa"/>
            </w:tcMar>
          </w:tcPr>
          <w:p>
            <w:pPr>
              <w:pStyle w:val="ScientificTable"/>
              <w:keepNext/>
              <w:jc w:val="left"/>
            </w:pPr>
            <w:r>
              <w:t>R03</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R04</w:t>
            </w:r>
          </w:p>
        </w:tc>
        <w:tc>
          <w:tcPr>
            <w:tcW w:type="dxa" w:w="2102"/>
            <w:vAlign w:val="center"/>
            <w:tcMar>
              <w:top w:w="44" w:type="dxa"/>
              <w:bottom w:w="44" w:type="dxa"/>
              <w:left w:w="38" w:type="dxa"/>
              <w:right w:w="38" w:type="dxa"/>
            </w:tcMar>
          </w:tcPr>
          <w:p>
            <w:pPr>
              <w:pStyle w:val="ScientificTable"/>
              <w:keepNext/>
            </w:pPr>
            <w:r>
              <w:t>-4,6;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val="0"/>
              <w:jc w:val="left"/>
            </w:pPr>
            <w:r>
              <w:t>R05</w:t>
            </w:r>
          </w:p>
        </w:tc>
        <w:tc>
          <w:tcPr>
            <w:tcW w:type="dxa" w:w="2102"/>
            <w:vAlign w:val="center"/>
            <w:tcMar>
              <w:top w:w="44" w:type="dxa"/>
              <w:bottom w:w="44" w:type="dxa"/>
              <w:left w:w="38" w:type="dxa"/>
              <w:right w:w="38" w:type="dxa"/>
            </w:tcMar>
          </w:tcPr>
          <w:p>
            <w:pPr>
              <w:pStyle w:val="ScientificTable"/>
              <w:keepNext w:val="0"/>
            </w:pPr>
            <w:r>
              <w:t>-5,0; 0,0</w:t>
            </w:r>
          </w:p>
        </w:tc>
        <w:tc>
          <w:tcPr>
            <w:tcW w:type="dxa" w:w="2102"/>
            <w:vAlign w:val="center"/>
            <w:tcMar>
              <w:top w:w="44" w:type="dxa"/>
              <w:bottom w:w="44"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pPr>
      <w:r>
        <w:t xml:space="preserve">Năm tuyến khảo sát các dạng chuyển hướng trên cùng một bố trí vật cản: R01 xét chuyển lối tại giao cắt; R02 xét hành trình dài với các đoạn gần thẳng; R03 xét chuỗi góc liên tiếp; R04 bổ sung chiều tiếp cận và chuỗi chuyển hướng khác; R05 tập trung chuyển hướng và tiếp cận đích trên tuyến ngắn. Các tuyến dùng chung một số hành lang. R04 khác R02 cả điểm đầu, điểm đích và hình học đường, nên không tạo thành thí nghiệm tách riêng ảnh hưởng của chiều tiếp cận.</w:t>
      </w:r>
    </w:p>
    <w:p>
      <w:pPr>
        <w:pStyle w:val="Heading3"/>
        <w:keepNext/>
        <w:numPr>
          <w:numId w:val="0"/>
        </w:numPr>
      </w:pPr>
      <w:r>
        <w:t xml:space="preserve">4) Bộ lập kế hoạch và các phương án đối chứng</w:t>
      </w:r>
    </w:p>
    <w:p>
      <w:pPr>
        <w:pStyle w:val="BodyText"/>
      </w:pPr>
      <w: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pPr>
      <w:r>
        <w:t xml:space="preserve">Năm phương án gồm đường gốc, Simple, Savitzky–Golay, Constrained và PSTMO. Đường gốc giữ nguyên đầu ra của bộ lập kế hoạch để đối chiếu thay đổi do hậu xử lý. Simple làm mượt lặp; Savitzky–Golay, viết tắt SG trong bảng và hình, dùng bộ lọc bình phương tối thiểu cục bộ [2]; Constrained tối ưu số các thành phần chất lượng đường [3]. Ba đối chứng làm mượt cho phép so sánh các cách xử lý khác nhau dưới cùng bộ điều khiển. Bảng IV trình bày cấu hình từng phương án.</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359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3599"/>
            <w:vAlign w:val="center"/>
            <w:tcMar>
              <w:top w:w="44" w:type="dxa"/>
              <w:bottom w:w="44" w:type="dxa"/>
              <w:left w:w="38" w:type="dxa"/>
              <w:right w:w="38" w:type="dxa"/>
            </w:tcMar>
          </w:tcPr>
          <w:p>
            <w:pPr>
              <w:pStyle w:val="ScientificTable"/>
              <w:keepNext/>
            </w:pPr>
            <w:r>
              <w:rPr>
                <w:b/>
              </w:rPr>
              <w:t>Cấu hình đáng chú ý</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3599"/>
            <w:vAlign w:val="center"/>
            <w:tcMar>
              <w:top w:w="44" w:type="dxa"/>
              <w:bottom w:w="44" w:type="dxa"/>
              <w:left w:w="38" w:type="dxa"/>
              <w:right w:w="38" w:type="dxa"/>
            </w:tcMar>
          </w:tcPr>
          <w:p>
            <w:pPr>
              <w:pStyle w:val="ScientificTable"/>
              <w:keepNext/>
            </w:pPr>
            <w:r>
              <w:t>Không hậu xử lý; giữ đường của bộ lập kế hoạch</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3599"/>
            <w:vAlign w:val="center"/>
            <w:tcMar>
              <w:top w:w="44" w:type="dxa"/>
              <w:bottom w:w="44" w:type="dxa"/>
              <w:left w:w="38" w:type="dxa"/>
              <w:right w:w="38" w:type="dxa"/>
            </w:tcMar>
          </w:tcPr>
          <w:p>
            <w:pPr>
              <w:pStyle w:val="ScientificTable"/>
              <w:keepNext/>
            </w:pPr>
            <w:r>
              <w:t>Tối đa 1.000 vòng; dung sai 10⁻¹⁰;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3599"/>
            <w:vAlign w:val="center"/>
            <w:tcMar>
              <w:top w:w="44" w:type="dxa"/>
              <w:bottom w:w="44" w:type="dxa"/>
              <w:left w:w="38" w:type="dxa"/>
              <w:right w:w="38" w:type="dxa"/>
            </w:tcMar>
          </w:tcPr>
          <w:p>
            <w:pPr>
              <w:pStyle w:val="ScientificTable"/>
              <w:keepNext/>
            </w:pPr>
            <w:r>
              <w:t>Savitzky–Golay;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3599"/>
            <w:vAlign w:val="center"/>
            <w:tcMar>
              <w:top w:w="44" w:type="dxa"/>
              <w:bottom w:w="44" w:type="dxa"/>
              <w:left w:w="38" w:type="dxa"/>
              <w:right w:w="38" w:type="dxa"/>
            </w:tcMar>
          </w:tcPr>
          <w:p>
            <w:pPr>
              <w:pStyle w:val="ScientificTable"/>
              <w:keepNext/>
            </w:pPr>
            <w:r>
              <w:t>Trọng số làm trơn 200.000; chi phí vật cản 0,015; trọng số khoảng cách và độ cong đều bằng 0; tối đa 70 vòng; hệ số giảm/tăng mẫu 1; giữ hướng đầu–cuối; tắt đi lùi</w:t>
            </w:r>
          </w:p>
        </w:tc>
      </w:tr>
      <w:tr>
        <w:trPr>
          <w:cantSplit/>
        </w:trPr>
        <w:tc>
          <w:tcPr>
            <w:tcW w:type="dxa" w:w="1267"/>
            <w:vAlign w:val="center"/>
            <w:tcMar>
              <w:top w:w="44" w:type="dxa"/>
              <w:bottom w:w="44" w:type="dxa"/>
              <w:left w:w="38" w:type="dxa"/>
              <w:right w:w="38" w:type="dxa"/>
            </w:tcMar>
          </w:tcPr>
          <w:p>
            <w:pPr>
              <w:pStyle w:val="ScientificTable"/>
              <w:keepNext w:val="0"/>
              <w:jc w:val="left"/>
            </w:pPr>
            <w:r>
              <w:t>PSTMO</w:t>
            </w:r>
          </w:p>
        </w:tc>
        <w:tc>
          <w:tcPr>
            <w:tcW w:type="dxa" w:w="3599"/>
            <w:vAlign w:val="center"/>
            <w:tcMar>
              <w:top w:w="44" w:type="dxa"/>
              <w:bottom w:w="44" w:type="dxa"/>
              <w:left w:w="38" w:type="dxa"/>
              <w:right w:w="38" w:type="dxa"/>
            </w:tcMar>
          </w:tcPr>
          <w:p>
            <w:pPr>
              <w:pStyle w:val="ScientificTable"/>
              <w:keepNext w:val="0"/>
            </w:pPr>
            <w:r>
              <w:t>Tham số trong Bảng II; cùng RPP và đường bao robot</w:t>
            </w:r>
          </w:p>
        </w:tc>
      </w:tr>
    </w:tbl>
    <w:p>
      <w:pPr>
        <w:spacing w:after="0" w:before="0" w:line="40" w:lineRule="exact"/>
      </w:pPr>
      <w:r>
        <w:rPr>
          <w:sz w:val="4"/>
        </w:rPr>
      </w:r>
    </w:p>
    <w:p>
      <w:pPr>
        <w:pStyle w:val="BodyText"/>
      </w:pPr>
      <w: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numPr>
          <w:numId w:val="0"/>
        </w:numPr>
      </w:pPr>
      <w:r>
        <w:t xml:space="preserve">5) Hai bộ dữ liệu và kiểm soát đầu vào</w:t>
      </w:r>
    </w:p>
    <w:p>
      <w:pPr>
        <w:pStyle w:val="BodyText"/>
      </w:pPr>
      <w:r>
        <w:t>Ma trận khảo sát gồm 125 lượt, tương ứng 5 tuyến × 5 bộ lập kế hoạch × 5 phương án. Mỗi tổ hợp được thực thi một lần. Hình và chỉ số được lấy từ cùng bản ghi thực thi. Mã kiểm tra của đường gốc được đối chiếu trong từng nhóm để xác nhận các phương án nhận cùng đầu vào hình học.</w:t>
      </w:r>
    </w:p>
    <w:p>
      <w:pPr>
        <w:pStyle w:val="BodyText"/>
      </w:pPr>
      <w: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pPr>
      <w:r>
        <w:t xml:space="preserve">Một lượt cho mỗi tổ hợp chưa xác định được biến thiên khi thực thi lại cùng nhiệm vụ. Vì vậy, bộ kiểm chứng lặp đánh giá mức độ duy trì của chênh lệch hiệu năng khi giữ cố định đầu vào và cấu hình. Constrained cung cấp đối chứng tối ưu số trong cùng Nav2 để đối chiếu với cách xây dựng và lựa chọn chuỗi chuyển tiếp của PSTMO. Phạm vi lặp chỉ gồm hai phương án này, không thay thế so sánh đủ năm phương án hoặc xác lập ưu thế so với các đối chứng còn lại.</w:t>
      </w:r>
    </w:p>
    <w:p>
      <w:pPr>
        <w:pStyle w:val="BodyText"/>
      </w:pPr>
      <w: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numPr>
          <w:numId w:val="0"/>
        </w:numPr>
      </w:pPr>
      <w:r>
        <w:t xml:space="preserve">6) Tiêu chí hoàn thành và xử lý lỗi</w:t>
      </w:r>
    </w:p>
    <w:p>
      <w:pPr>
        <w:pStyle w:val="BodyText"/>
      </w:pPr>
      <w: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w:t>
      </w:r>
    </w:p>
    <w:p>
      <w:pPr>
        <w:pStyle w:val="BodyText"/>
      </w:pPr>
      <w: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pPr>
      <w: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numPr>
          <w:numId w:val="0"/>
        </w:numPr>
      </w:pPr>
      <w:r>
        <w:t xml:space="preserve">7) Chỉ số đo và cách diễn giải</w:t>
      </w:r>
    </w:p>
    <w:p>
      <w:pPr>
        <w:pStyle w:val="BodyText"/>
      </w:pPr>
      <w:r>
        <w:t xml:space="preserve">Toàn bộ 125 bản ghi có đủ đường tham chiếu, quỹ đạo thực thi, độ giật và chuỗi trạng thái. Các chỉ số của cùng lượt được trích từ cùng bản ghi. Quỹ đạo thực thi được lấy mẫu lại theo chiều dài cung với bước 0,05 m, rồi làm mượt bằng trung bình trượt đối xứng với hai mẫu mỗi phía, giữ hai đầu đường. Quy trình này được áp dụng thống nhất trước khi tính RMSE và tích phân bình phương độ cong của quỹ đạo thực thi.</w:t>
      </w:r>
    </w:p>
    <w:p>
      <w:pPr>
        <w:pStyle w:val="BodyText"/>
      </w:pPr>
      <w:r>
        <w:t xml:space="preserve">Chiều dài đường tham chiếu L là tổng khoảng cách giữa các điểm đầu ra. Quãng đường thực thi D được tính từ các vị trí robot trước bước xử lý quỹ đạo. Ký hiệu </w:t>
      </w:r>
      <w:r>
        <w:rPr>
          <w:i/>
        </w:rPr>
        <w:t xml:space="preserve">E</w:t>
      </w:r>
      <w:r>
        <w:rPr>
          <w:vertAlign w:val="subscript"/>
        </w:rPr>
        <w:t xml:space="preserve">κ,ref</w:t>
      </w:r>
      <w:r>
        <w:t xml:space="preserve"> và </w:t>
      </w:r>
      <w:r>
        <w:rPr>
          <w:i/>
        </w:rPr>
        <w:t xml:space="preserve">E</w:t>
      </w:r>
      <w:r>
        <w:rPr>
          <w:vertAlign w:val="subscript"/>
        </w:rPr>
        <w:t xml:space="preserve">κ,exec</w:t>
      </w:r>
      <w:r>
        <w:t xml:space="preserve"> lần lượt chỉ tích phân bình phương độ cong của đường tham chiếu và quỹ đạo thực thi đã xử lý. Mức giảm </w:t>
      </w:r>
      <w:r>
        <w:rPr>
          <w:i/>
        </w:rPr>
        <w:t xml:space="preserve">E</w:t>
      </w:r>
      <w:r>
        <w:rPr>
          <w:vertAlign w:val="subscript"/>
        </w:rPr>
        <w:t xml:space="preserve">κ,ref</w:t>
      </w:r>
      <w:r>
        <w:t xml:space="preserve"> không mặc nhiên dẫn đến mức giảm tương ứng của </w:t>
      </w:r>
      <w:r>
        <w:rPr>
          <w:i/>
        </w:rPr>
        <w:t xml:space="preserve">E</w:t>
      </w:r>
      <w:r>
        <w:rPr>
          <w:vertAlign w:val="subscript"/>
        </w:rPr>
        <w:t xml:space="preserve">κ,exec</w:t>
      </w:r>
      <w:r>
        <w:t xml:space="preserve">.</w:t>
      </w:r>
    </w:p>
    <w:p>
      <w:pPr>
        <w:pStyle w:val="BodyText"/>
      </w:pPr>
      <w:r>
        <w:t xml:space="preserve">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Độ cong cực đại </w:t>
      </w:r>
      <w:r>
        <w:rPr>
          <w:i/>
        </w:rPr>
        <w:t xml:space="preserve">κ</w:t>
      </w:r>
      <w:r>
        <w:rPr>
          <w:vertAlign w:val="subscript"/>
        </w:rPr>
        <w:t xml:space="preserve">max</w:t>
      </w:r>
      <w:r>
        <w:t xml:space="preserve"> là cực đại trị tuyệt đối độ cong ước lượng trên các điểm đầu ra chưa lấy mẫu lại. Các chỉ số này phụ thuộc mật độ điểm.</w:t>
      </w:r>
    </w:p>
    <w:p>
      <w:pPr>
        <w:pStyle w:val="BodyText"/>
      </w:pPr>
      <w:r>
        <w:t xml:space="preserve">Để kiểm tra ảnh hưởng lấy mẫu, phần tịnh tiến của đường tham chiếu được tách tại các tư thế quay tại chỗ và lấy mẫu lại với bước 0,05 m, cho các chỉ số </w:t>
      </w:r>
      <w:r>
        <w:rPr>
          <w:i/>
        </w:rPr>
        <w:t xml:space="preserve">κ</w:t>
      </w:r>
      <w:r>
        <w:rPr>
          <w:vertAlign w:val="subscript"/>
        </w:rPr>
        <w:t xml:space="preserve">t,max</w:t>
      </w:r>
      <w:r>
        <w:t xml:space="preserve"> và </w:t>
      </w:r>
      <w:r>
        <w:rPr>
          <w:i/>
        </w:rPr>
        <w:t xml:space="preserve">E</w:t>
      </w:r>
      <w:r>
        <w:rPr>
          <w:vertAlign w:val="subscript"/>
        </w:rPr>
        <w:t xml:space="preserve">κ,t</w:t>
      </w:r>
      <w:r>
        <w:t xml:space="preserve">. Dấu quay tại chỗ được nhận diện khi dịch chuyển không quá 0,0001 m và thay đổi hướng ít nhất 5°. Đây là dấu trong đường tham chiếu, không phải số lần robot thực sự xoay khi điều khiển.</w:t>
      </w:r>
    </w:p>
    <w:p>
      <w:pPr>
        <w:pStyle w:val="BodyText"/>
      </w:pPr>
      <w:r>
        <w:t xml:space="preserve">Sai số bám đường là khoảng cách nhỏ nhất từ vị trí xₖ trên quỹ đạo thực thi đã xử lý đến các đoạn của đường tham chiếu P. Với N vị trí, căn trung bình bình phương sai số, viết tắt RMSE, được xác định trong công thức 8. Mỗi phương án dùng đường tham chiếu riêng; RMSE phản ánh khả năng bám đường, không phải sai số định vị.</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 xml:space="preserve">Sai số bám cực đại </w:t>
      </w:r>
      <w:r>
        <w:rPr>
          <w:i/>
        </w:rPr>
        <w:t xml:space="preserve">e</w:t>
      </w:r>
      <w:r>
        <w:rPr>
          <w:vertAlign w:val="subscript"/>
        </w:rPr>
        <w:t xml:space="preserve">max</w:t>
      </w:r>
      <w:r>
        <w:t xml:space="preserve"> dùng cùng phép đo khoảng cách và quỹ đạo đã xử lý như RMSE. Sai số cuối </w:t>
      </w:r>
      <w:r>
        <w:rPr>
          <w:i/>
        </w:rPr>
        <w:t xml:space="preserve">e</w:t>
      </w:r>
      <w:r>
        <w:rPr>
          <w:vertAlign w:val="subscript"/>
        </w:rPr>
        <w:t xml:space="preserve">p</w:t>
      </w:r>
      <w:r>
        <w:t xml:space="preserve"> và </w:t>
      </w:r>
      <w:r>
        <w:rPr>
          <w:i/>
        </w:rPr>
        <w:t xml:space="preserve">e</w:t>
      </w:r>
      <w:r>
        <w:rPr>
          <w:vertAlign w:val="subscript"/>
        </w:rPr>
        <w:t xml:space="preserve">ψ</w:t>
      </w:r>
      <w:r>
        <w:t xml:space="preserve"> lần lượt là khoảng cách tới vị trí đích và trị tuyệt đối sai lệch hướng đã quy về [0; π], tính từ trạng thái cuối của mô phỏng. Sai số cuối phản ánh kết quả dừng tại đích, khác với sai số bám trên hành trình.</w:t>
      </w:r>
    </w:p>
    <w:p>
      <w:pPr>
        <w:pStyle w:val="BodyText"/>
      </w:pPr>
      <w:r>
        <w:t xml:space="preserve">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pPr>
      <w:r>
        <w:t xml:space="preserve">Khoảng hở c là khoảng cách nhỏ nhất giữa đường bao đã định hướng và vật cản trên bản đồ tĩnh. Phép đo trên đường tham chiếu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pPr>
      <w:r>
        <w:t xml:space="preserve">Phân vị 95% của trị tuyệt đối độ giật tịnh tiến mô tả biến thiên gia tốc. Độ giật được ước lượng từ chuỗi vận tốc mô phỏng bằng sai phân và phụ thuộc nhịp lấy mẫu. Vận tốc bánh tương đương được suy từ v ± bω/2 với b = 0,2548 m; gia tốc ngang là |vω|. Gia tốc và độ giật dùng bước thời gian hợp lệ từ 0,0001 đến 0,5 s. Cực đại chỉ mô tả các mẫu đã ghi, chưa chứng minh ràng buộc liên tục giữa các mẫu. Hệ thống còn ghi số lần giám sát va chạm can thiệp và số mẫu đường bao va chạm; chưa đo điện năng, rung tải hàng hoặc lực tiếp xúc.</w:t>
      </w:r>
    </w:p>
    <w:p>
      <w:pPr>
        <w:pStyle w:val="BodyText"/>
      </w:pPr>
      <w:r>
        <w:t xml:space="preserve">Các chỉ số hình học dùng toàn bộ 25 đường của mỗi phương án; trung bình thực thi dùng tập lượt đạt và ghi rõ mẫu số. So sánh ghép cặp chỉ dùng các lượt cùng đầu vào mà cả hai phương án đạt. Trong phân tích bộ lặp, thời gian, RMSE và </w:t>
      </w:r>
      <w:r>
        <w:rPr>
          <w:i/>
        </w:rPr>
        <w:t xml:space="preserve">E</w:t>
      </w:r>
      <w:r>
        <w:rPr>
          <w:vertAlign w:val="subscript"/>
        </w:rPr>
        <w:t xml:space="preserve">κ,exec</w:t>
      </w:r>
      <w:r>
        <w:t xml:space="preserve"> là ba chỉ số chính được hiệu chỉnh đa kiểm định; các chỉ số còn lại bổ sung thông tin về đánh đổi. Phương pháp thống kê được trình bày tại Mục III-H.</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 xml:space="preserve">R01 chuyển từ hành lang phía dưới tại x = −2 m sang hành lang phía trên tại x = 2 m qua hành lang ngang. Tuyến này khảo sát các mối nối giữa đoạn thẳng và vùng rẽ, nơi đường theo lưới có thể chứa nhiều đoạn ngắn với độ cong cục bộ lớn.</w:t>
      </w:r>
    </w:p>
    <w:p>
      <w:pPr>
        <w:pStyle w:val="BodyText"/>
      </w:pPr>
      <w:r>
        <w:t xml:space="preserve">Hình 5 so sánh năm đường tham chiếu của Theta*, bộ lập kế hoạch dùng thống nhất trong các hình R01–R05. Vùng phóng to được chọn tại điểm trên đường PSTMO cách xa nhất các đỉnh đường gốc. Đây là quy tắc minh họa khác biệt hình học, không phải lựa chọn theo mức cải thiện thực thi.</w:t>
      </w:r>
    </w:p>
    <w:p>
      <w:pPr>
        <w:pStyle w:val="tablehead"/>
        <w:keepNext/>
        <w:numPr>
          <w:numId w:val="0"/>
        </w:numPr>
      </w:pPr>
      <w:r>
        <w:t>BẢNG V. KẾT QUẢ MÔ TẢ R01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43,50</w:t>
            </w:r>
          </w:p>
        </w:tc>
        <w:tc>
          <w:tcPr>
            <w:tcW w:type="dxa" w:w="734"/>
            <w:vAlign w:val="center"/>
            <w:tcMar>
              <w:top w:w="44" w:type="dxa"/>
              <w:bottom w:w="44" w:type="dxa"/>
              <w:left w:w="38" w:type="dxa"/>
              <w:right w:w="38" w:type="dxa"/>
            </w:tcMar>
          </w:tcPr>
          <w:p>
            <w:pPr>
              <w:pStyle w:val="ScientificTable"/>
              <w:keepNext/>
            </w:pPr>
            <w:r>
              <w:t>22,7</w:t>
            </w:r>
          </w:p>
        </w:tc>
        <w:tc>
          <w:tcPr>
            <w:tcW w:type="dxa" w:w="1137"/>
            <w:vAlign w:val="center"/>
            <w:tcMar>
              <w:top w:w="44" w:type="dxa"/>
              <w:bottom w:w="44" w:type="dxa"/>
              <w:left w:w="38" w:type="dxa"/>
              <w:right w:w="38" w:type="dxa"/>
            </w:tcMar>
          </w:tcPr>
          <w:p>
            <w:pPr>
              <w:pStyle w:val="ScientificTable"/>
              <w:keepNext/>
            </w:pPr>
            <w:r>
              <w:t>146,25</w:t>
            </w:r>
          </w:p>
        </w:tc>
        <w:tc>
          <w:tcPr>
            <w:tcW w:type="dxa" w:w="720"/>
            <w:vAlign w:val="center"/>
            <w:tcMar>
              <w:top w:w="44" w:type="dxa"/>
              <w:bottom w:w="44" w:type="dxa"/>
              <w:left w:w="38" w:type="dxa"/>
              <w:right w:w="38" w:type="dxa"/>
            </w:tcMar>
          </w:tcPr>
          <w:p>
            <w:pPr>
              <w:pStyle w:val="ScientificTable"/>
              <w:keepNext/>
            </w:pPr>
            <w:r>
              <w:t>19,4</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41,49</w:t>
            </w:r>
          </w:p>
        </w:tc>
        <w:tc>
          <w:tcPr>
            <w:tcW w:type="dxa" w:w="734"/>
            <w:vAlign w:val="center"/>
            <w:tcMar>
              <w:top w:w="44" w:type="dxa"/>
              <w:bottom w:w="44" w:type="dxa"/>
              <w:left w:w="38" w:type="dxa"/>
              <w:right w:w="38" w:type="dxa"/>
            </w:tcMar>
          </w:tcPr>
          <w:p>
            <w:pPr>
              <w:pStyle w:val="ScientificTable"/>
              <w:keepNext/>
            </w:pPr>
            <w:r>
              <w:t>23,2</w:t>
            </w:r>
          </w:p>
        </w:tc>
        <w:tc>
          <w:tcPr>
            <w:tcW w:type="dxa" w:w="1137"/>
            <w:vAlign w:val="center"/>
            <w:tcMar>
              <w:top w:w="44" w:type="dxa"/>
              <w:bottom w:w="44" w:type="dxa"/>
              <w:left w:w="38" w:type="dxa"/>
              <w:right w:w="38" w:type="dxa"/>
            </w:tcMar>
          </w:tcPr>
          <w:p>
            <w:pPr>
              <w:pStyle w:val="ScientificTable"/>
              <w:keepNext/>
            </w:pPr>
            <w:r>
              <w:t>13,91</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42,88</w:t>
            </w:r>
          </w:p>
        </w:tc>
        <w:tc>
          <w:tcPr>
            <w:tcW w:type="dxa" w:w="734"/>
            <w:vAlign w:val="center"/>
            <w:tcMar>
              <w:top w:w="44" w:type="dxa"/>
              <w:bottom w:w="44" w:type="dxa"/>
              <w:left w:w="38" w:type="dxa"/>
              <w:right w:w="38" w:type="dxa"/>
            </w:tcMar>
          </w:tcPr>
          <w:p>
            <w:pPr>
              <w:pStyle w:val="ScientificTable"/>
              <w:keepNext/>
            </w:pPr>
            <w:r>
              <w:t>25,3</w:t>
            </w:r>
          </w:p>
        </w:tc>
        <w:tc>
          <w:tcPr>
            <w:tcW w:type="dxa" w:w="1137"/>
            <w:vAlign w:val="center"/>
            <w:tcMar>
              <w:top w:w="44" w:type="dxa"/>
              <w:bottom w:w="44" w:type="dxa"/>
              <w:left w:w="38" w:type="dxa"/>
              <w:right w:w="38" w:type="dxa"/>
            </w:tcMar>
          </w:tcPr>
          <w:p>
            <w:pPr>
              <w:pStyle w:val="ScientificTable"/>
              <w:keepNext/>
            </w:pPr>
            <w:r>
              <w:t>35,65</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43,21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18,62</w:t>
            </w:r>
          </w:p>
        </w:tc>
        <w:tc>
          <w:tcPr>
            <w:tcW w:type="dxa" w:w="720"/>
            <w:vAlign w:val="center"/>
            <w:tcMar>
              <w:top w:w="44" w:type="dxa"/>
              <w:bottom w:w="44" w:type="dxa"/>
              <w:left w:w="38" w:type="dxa"/>
              <w:right w:w="38" w:type="dxa"/>
            </w:tcMar>
          </w:tcPr>
          <w:p>
            <w:pPr>
              <w:pStyle w:val="ScientificTable"/>
              <w:keepNext/>
            </w:pPr>
            <w:r>
              <w:t>23,5</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39,74</w:t>
            </w:r>
          </w:p>
        </w:tc>
        <w:tc>
          <w:tcPr>
            <w:tcW w:type="dxa" w:w="734"/>
            <w:vAlign w:val="center"/>
            <w:tcMar>
              <w:top w:w="44" w:type="dxa"/>
              <w:bottom w:w="44" w:type="dxa"/>
              <w:left w:w="38" w:type="dxa"/>
              <w:right w:w="38" w:type="dxa"/>
            </w:tcMar>
          </w:tcPr>
          <w:p>
            <w:pPr>
              <w:pStyle w:val="ScientificTable"/>
              <w:keepNext/>
            </w:pPr>
            <w:r>
              <w:t>21,9</w:t>
            </w:r>
          </w:p>
        </w:tc>
        <w:tc>
          <w:tcPr>
            <w:tcW w:type="dxa" w:w="1137"/>
            <w:vAlign w:val="center"/>
            <w:tcMar>
              <w:top w:w="44" w:type="dxa"/>
              <w:bottom w:w="44" w:type="dxa"/>
              <w:left w:w="38" w:type="dxa"/>
              <w:right w:w="38" w:type="dxa"/>
            </w:tcMar>
          </w:tcPr>
          <w:p>
            <w:pPr>
              <w:pStyle w:val="ScientificTable"/>
              <w:keepNext/>
            </w:pPr>
            <w:r>
              <w:t>2,38</w:t>
            </w:r>
          </w:p>
        </w:tc>
        <w:tc>
          <w:tcPr>
            <w:tcW w:type="dxa" w:w="720"/>
            <w:vAlign w:val="center"/>
            <w:tcMar>
              <w:top w:w="44" w:type="dxa"/>
              <w:bottom w:w="44" w:type="dxa"/>
              <w:left w:w="38" w:type="dxa"/>
              <w:right w:w="38" w:type="dxa"/>
            </w:tcMar>
          </w:tcPr>
          <w:p>
            <w:pPr>
              <w:pStyle w:val="ScientificTable"/>
              <w:keepNext/>
            </w:pPr>
            <w:r>
              <w:t>15,7</w:t>
            </w:r>
          </w:p>
        </w:tc>
      </w:tr>
    </w:tbl>
    <w:p>
      <w:pPr>
        <w:keepNext/>
        <w:spacing w:after="0" w:before="0" w:line="40" w:lineRule="exact"/>
      </w:pPr>
      <w:r>
        <w:rPr>
          <w:sz w:val="4"/>
        </w:rPr>
      </w:r>
    </w:p>
    <w:p>
      <w:pPr>
        <w:pStyle w:val="ScientificNote"/>
        <w:keepLines w:val="1"/>
      </w:pPr>
      <w:r>
        <w:t xml:space="preserve">T và e là trung bình các lượt đạt; </w:t>
      </w:r>
      <w:r>
        <w:rPr>
          <w:i/>
        </w:rPr>
        <w:t>E</w:t>
      </w:r>
      <w:r>
        <w:rPr>
          <w:vertAlign w:val="subscript"/>
        </w:rPr>
        <w:t>κ,ref</w:t>
      </w:r>
      <w:r>
        <w:t xml:space="preserve"> và c lấy trên năm đường tham chiếu. </w:t>
      </w:r>
      <w:r>
        <w:rPr>
          <w:i/>
        </w:rPr>
        <w:t>E</w:t>
      </w:r>
      <w:r>
        <w:rPr>
          <w:vertAlign w:val="subscript"/>
        </w:rPr>
        <w:t>κ,ref</w:t>
      </w:r>
      <w:r>
        <w:t xml:space="preserve"> có đơn vị m⁻¹; c là trung bình của khoảng hở nhỏ nhất từng đường, không phải khoảng hở nhỏ nhất của cả nhóm. SG viết tắt Savitzky–Golay.</w:t>
      </w:r>
    </w:p>
    <w:p>
      <w:pPr>
        <w:keepNext/>
        <w:spacing w:before="60" w:after="0"/>
        <w:ind w:firstLine="0"/>
        <w:jc w:val="center"/>
      </w:pPr>
      <w:r>
        <w:drawing>
          <wp:inline xmlns:a="http://schemas.openxmlformats.org/drawingml/2006/main" xmlns:pic="http://schemas.openxmlformats.org/drawingml/2006/picture">
            <wp:extent cx="3089910" cy="3337916"/>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noChangeAspect="1"/>
            </wp:cNvGraphicFramePr>
            <a:graphic>
              <a:graphicData uri="http://schemas.openxmlformats.org/drawingml/2006/picture">
                <pic:pic>
                  <pic:nvPicPr>
                    <pic:cNvPr id="0" name="r01_paths.png"/>
                    <pic:cNvPicPr/>
                  </pic:nvPicPr>
                  <pic:blipFill>
                    <a:blip r:embed="rId7"/>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numPr>
          <w:numId w:val="0"/>
        </w:numPr>
      </w:pPr>
      <w:r>
        <w:t xml:space="preserve">2) Hình học đường và kết quả thực thi</w:t>
      </w:r>
    </w:p>
    <w:p>
      <w:pPr>
        <w:pStyle w:val="BodyText"/>
      </w:pPr>
      <w: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pPr>
      <w: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numPr>
          <w:numId w:val="0"/>
        </w:numPr>
      </w:pPr>
      <w:r>
        <w:t>BẢNG VI. CHIỀU DÀI, ĐỘ CONG CỰC ĐẠI VÀ CHỈ SỐ BỔ SUNG TẠI R01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7,711</w:t>
            </w:r>
          </w:p>
        </w:tc>
        <w:tc>
          <w:tcPr>
            <w:tcW w:type="dxa" w:w="835"/>
            <w:vAlign w:val="center"/>
            <w:tcMar>
              <w:top w:w="44" w:type="dxa"/>
              <w:bottom w:w="44" w:type="dxa"/>
              <w:left w:w="38" w:type="dxa"/>
              <w:right w:w="38" w:type="dxa"/>
            </w:tcMar>
          </w:tcPr>
          <w:p>
            <w:pPr>
              <w:pStyle w:val="ScientificTable"/>
              <w:keepNext/>
            </w:pPr>
            <w:r>
              <w:t>24,46</w:t>
            </w:r>
          </w:p>
        </w:tc>
        <w:tc>
          <w:tcPr>
            <w:tcW w:type="dxa" w:w="691"/>
            <w:vAlign w:val="center"/>
            <w:tcMar>
              <w:top w:w="44" w:type="dxa"/>
              <w:bottom w:w="44" w:type="dxa"/>
              <w:left w:w="38" w:type="dxa"/>
              <w:right w:w="38" w:type="dxa"/>
            </w:tcMar>
          </w:tcPr>
          <w:p>
            <w:pPr>
              <w:pStyle w:val="ScientificTable"/>
              <w:keepNext/>
            </w:pPr>
            <w:r>
              <w:t>7,566</w:t>
            </w:r>
          </w:p>
        </w:tc>
        <w:tc>
          <w:tcPr>
            <w:tcW w:type="dxa" w:w="792"/>
            <w:vAlign w:val="center"/>
            <w:tcMar>
              <w:top w:w="44" w:type="dxa"/>
              <w:bottom w:w="44" w:type="dxa"/>
              <w:left w:w="38" w:type="dxa"/>
              <w:right w:w="38" w:type="dxa"/>
            </w:tcMar>
          </w:tcPr>
          <w:p>
            <w:pPr>
              <w:pStyle w:val="ScientificTable"/>
              <w:keepNext/>
            </w:pPr>
            <w:r>
              <w:t>62,8</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7,640</w:t>
            </w:r>
          </w:p>
        </w:tc>
        <w:tc>
          <w:tcPr>
            <w:tcW w:type="dxa" w:w="835"/>
            <w:vAlign w:val="center"/>
            <w:tcMar>
              <w:top w:w="44" w:type="dxa"/>
              <w:bottom w:w="44" w:type="dxa"/>
              <w:left w:w="38" w:type="dxa"/>
              <w:right w:w="38" w:type="dxa"/>
            </w:tcMar>
          </w:tcPr>
          <w:p>
            <w:pPr>
              <w:pStyle w:val="ScientificTable"/>
              <w:keepNext/>
            </w:pPr>
            <w:r>
              <w:t>10,13</w:t>
            </w:r>
          </w:p>
        </w:tc>
        <w:tc>
          <w:tcPr>
            <w:tcW w:type="dxa" w:w="691"/>
            <w:vAlign w:val="center"/>
            <w:tcMar>
              <w:top w:w="44" w:type="dxa"/>
              <w:bottom w:w="44" w:type="dxa"/>
              <w:left w:w="38" w:type="dxa"/>
              <w:right w:w="38" w:type="dxa"/>
            </w:tcMar>
          </w:tcPr>
          <w:p>
            <w:pPr>
              <w:pStyle w:val="ScientificTable"/>
              <w:keepNext/>
            </w:pPr>
            <w:r>
              <w:t>7,526</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0,6</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7,688</w:t>
            </w:r>
          </w:p>
        </w:tc>
        <w:tc>
          <w:tcPr>
            <w:tcW w:type="dxa" w:w="835"/>
            <w:vAlign w:val="center"/>
            <w:tcMar>
              <w:top w:w="44" w:type="dxa"/>
              <w:bottom w:w="44" w:type="dxa"/>
              <w:left w:w="38" w:type="dxa"/>
              <w:right w:w="38" w:type="dxa"/>
            </w:tcMar>
          </w:tcPr>
          <w:p>
            <w:pPr>
              <w:pStyle w:val="ScientificTable"/>
              <w:keepNext/>
            </w:pPr>
            <w:r>
              <w:t>16,88</w:t>
            </w:r>
          </w:p>
        </w:tc>
        <w:tc>
          <w:tcPr>
            <w:tcW w:type="dxa" w:w="691"/>
            <w:vAlign w:val="center"/>
            <w:tcMar>
              <w:top w:w="44" w:type="dxa"/>
              <w:bottom w:w="44" w:type="dxa"/>
              <w:left w:w="38" w:type="dxa"/>
              <w:right w:w="38" w:type="dxa"/>
            </w:tcMar>
          </w:tcPr>
          <w:p>
            <w:pPr>
              <w:pStyle w:val="ScientificTable"/>
              <w:keepNext/>
            </w:pPr>
            <w:r>
              <w:t>7,559</w:t>
            </w:r>
          </w:p>
        </w:tc>
        <w:tc>
          <w:tcPr>
            <w:tcW w:type="dxa" w:w="792"/>
            <w:vAlign w:val="center"/>
            <w:tcMar>
              <w:top w:w="44" w:type="dxa"/>
              <w:bottom w:w="44" w:type="dxa"/>
              <w:left w:w="38" w:type="dxa"/>
              <w:right w:w="38" w:type="dxa"/>
            </w:tcMar>
          </w:tcPr>
          <w:p>
            <w:pPr>
              <w:pStyle w:val="ScientificTable"/>
              <w:keepNext/>
            </w:pPr>
            <w:r>
              <w:t>63,1</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7,703</w:t>
            </w:r>
          </w:p>
        </w:tc>
        <w:tc>
          <w:tcPr>
            <w:tcW w:type="dxa" w:w="835"/>
            <w:vAlign w:val="center"/>
            <w:tcMar>
              <w:top w:w="44" w:type="dxa"/>
              <w:bottom w:w="44" w:type="dxa"/>
              <w:left w:w="38" w:type="dxa"/>
              <w:right w:w="38" w:type="dxa"/>
            </w:tcMar>
          </w:tcPr>
          <w:p>
            <w:pPr>
              <w:pStyle w:val="ScientificTable"/>
              <w:keepNext/>
            </w:pPr>
            <w:r>
              <w:t>9,82</w:t>
            </w:r>
          </w:p>
        </w:tc>
        <w:tc>
          <w:tcPr>
            <w:tcW w:type="dxa" w:w="691"/>
            <w:vAlign w:val="center"/>
            <w:tcMar>
              <w:top w:w="44" w:type="dxa"/>
              <w:bottom w:w="44" w:type="dxa"/>
              <w:left w:w="38" w:type="dxa"/>
              <w:right w:w="38" w:type="dxa"/>
            </w:tcMar>
          </w:tcPr>
          <w:p>
            <w:pPr>
              <w:pStyle w:val="ScientificTable"/>
              <w:keepNext/>
            </w:pPr>
            <w:r>
              <w:t>7,570</w:t>
            </w:r>
          </w:p>
        </w:tc>
        <w:tc>
          <w:tcPr>
            <w:tcW w:type="dxa" w:w="792"/>
            <w:vAlign w:val="center"/>
            <w:tcMar>
              <w:top w:w="44" w:type="dxa"/>
              <w:bottom w:w="44" w:type="dxa"/>
              <w:left w:w="38" w:type="dxa"/>
              <w:right w:w="38" w:type="dxa"/>
            </w:tcMar>
          </w:tcPr>
          <w:p>
            <w:pPr>
              <w:pStyle w:val="ScientificTable"/>
              <w:keepNext/>
            </w:pPr>
            <w:r>
              <w:t>68,2</w:t>
            </w:r>
          </w:p>
        </w:tc>
        <w:tc>
          <w:tcPr>
            <w:tcW w:type="dxa" w:w="734"/>
            <w:vAlign w:val="center"/>
            <w:tcMar>
              <w:top w:w="44" w:type="dxa"/>
              <w:bottom w:w="44" w:type="dxa"/>
              <w:left w:w="38" w:type="dxa"/>
              <w:right w:w="38" w:type="dxa"/>
            </w:tcMar>
          </w:tcPr>
          <w:p>
            <w:pPr>
              <w:pStyle w:val="ScientificTable"/>
              <w:keepNext/>
            </w:pPr>
            <w:r>
              <w:t>25,8</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7,541</w:t>
            </w:r>
          </w:p>
        </w:tc>
        <w:tc>
          <w:tcPr>
            <w:tcW w:type="dxa" w:w="835"/>
            <w:vAlign w:val="center"/>
            <w:tcMar>
              <w:top w:w="44" w:type="dxa"/>
              <w:bottom w:w="44" w:type="dxa"/>
              <w:left w:w="38" w:type="dxa"/>
              <w:right w:w="38" w:type="dxa"/>
            </w:tcMar>
          </w:tcPr>
          <w:p>
            <w:pPr>
              <w:pStyle w:val="ScientificTable"/>
              <w:keepNext/>
            </w:pPr>
            <w:r>
              <w:t>2,03</w:t>
            </w:r>
          </w:p>
        </w:tc>
        <w:tc>
          <w:tcPr>
            <w:tcW w:type="dxa" w:w="691"/>
            <w:vAlign w:val="center"/>
            <w:tcMar>
              <w:top w:w="44" w:type="dxa"/>
              <w:bottom w:w="44" w:type="dxa"/>
              <w:left w:w="38" w:type="dxa"/>
              <w:right w:w="38" w:type="dxa"/>
            </w:tcMar>
          </w:tcPr>
          <w:p>
            <w:pPr>
              <w:pStyle w:val="ScientificTable"/>
              <w:keepNext/>
            </w:pPr>
            <w:r>
              <w:t>7,464</w:t>
            </w:r>
          </w:p>
        </w:tc>
        <w:tc>
          <w:tcPr>
            <w:tcW w:type="dxa" w:w="792"/>
            <w:vAlign w:val="center"/>
            <w:tcMar>
              <w:top w:w="44" w:type="dxa"/>
              <w:bottom w:w="44" w:type="dxa"/>
              <w:left w:w="38" w:type="dxa"/>
              <w:right w:w="38" w:type="dxa"/>
            </w:tcMar>
          </w:tcPr>
          <w:p>
            <w:pPr>
              <w:pStyle w:val="ScientificTable"/>
              <w:keepNext/>
            </w:pPr>
            <w:r>
              <w:t>53,3</w:t>
            </w:r>
          </w:p>
        </w:tc>
        <w:tc>
          <w:tcPr>
            <w:tcW w:type="dxa" w:w="734"/>
            <w:vAlign w:val="center"/>
            <w:tcMar>
              <w:top w:w="44" w:type="dxa"/>
              <w:bottom w:w="44" w:type="dxa"/>
              <w:left w:w="38" w:type="dxa"/>
              <w:right w:w="38" w:type="dxa"/>
            </w:tcMar>
          </w:tcPr>
          <w:p>
            <w:pPr>
              <w:pStyle w:val="ScientificTable"/>
              <w:keepNext/>
            </w:pPr>
            <w:r>
              <w:t>102,0</w:t>
            </w:r>
          </w:p>
        </w:tc>
      </w:tr>
    </w:tbl>
    <w:p>
      <w:pPr>
        <w:keepNext/>
        <w:spacing w:after="0" w:before="0" w:line="40" w:lineRule="exact"/>
      </w:pPr>
      <w:r>
        <w:rPr>
          <w:sz w:val="4"/>
        </w:rPr>
      </w:r>
    </w:p>
    <w:p>
      <w:pPr>
        <w:pStyle w:val="ScientificNote"/>
        <w:keepLines w:val="1"/>
      </w:pPr>
      <w:r>
        <w:t xml:space="preserve">L: chiều dài đường tham chiếu; </w:t>
      </w:r>
      <w:r>
        <w:rPr>
          <w:i/>
        </w:rPr>
        <w:t>κ</w:t>
      </w:r>
      <w:r>
        <w:rPr>
          <w:vertAlign w:val="subscript"/>
        </w:rPr>
        <w:t>max</w:t>
      </w:r>
      <w:r>
        <w:t xml:space="preserve">: độ cong tuyệt đối cực đại chưa lấy mẫu lại; D: quãng đường thực thi; </w:t>
      </w:r>
      <w:r>
        <w:rPr>
          <w:i/>
        </w:rPr>
        <w:t>e</w:t>
      </w:r>
      <w:r>
        <w:rPr>
          <w:vertAlign w:val="subscript"/>
        </w:rPr>
        <w:t>max</w:t>
      </w:r>
      <w:r>
        <w:t xml:space="preserve">: sai số bám đường cực đại; τ: thời lượng hậu xử lý.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VI cho thấy PSTMO có chiều dài tham chiếu và quãng đường thực thi thấp nhất. Độ cong cực đại 2,03 m⁻¹ thấp hơn cả bốn đối chứng; sai số bám cực đại 53,3 mm cũng thấp nhất. Các thay đổi này cùng xuất hiện, nên chưa thể quy riêng mức giảm thời gian cho độ cong.</w:t>
      </w:r>
    </w:p>
    <w:p>
      <w:pPr>
        <w:keepNext/>
        <w:spacing w:before="60" w:after="0"/>
        <w:ind w:firstLine="0"/>
        <w:jc w:val="center"/>
      </w:pPr>
      <w:r>
        <w:drawing>
          <wp:inline xmlns:a="http://schemas.openxmlformats.org/drawingml/2006/main" xmlns:pic="http://schemas.openxmlformats.org/drawingml/2006/picture">
            <wp:extent cx="3089910" cy="2972006"/>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r01_metrics.png"/>
                    <pic:cNvPicPr/>
                  </pic:nvPicPr>
                  <pic:blipFill>
                    <a:blip r:embed="rId8"/>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6. R01: thời gian thực thi và RMSE của đủ năm phương án trên từng bộ lập kế hoạch. Các cột là một lượt thực thi, không phải trung bình nhiều lần lặp; không vẽ thanh sai số.</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2,659; 2,208; 2,517; 2,673; 1,613 m⁻¹; phân vị 95% của trị tuyệt đối độ giật lần lượt là 2,521; 2,428; 2,404; 2,471; 2,485 m/s³. PSTMO có </w:t>
      </w:r>
      <w:r>
        <w:rPr>
          <w:i/>
        </w:rPr>
        <w:t xml:space="preserve">E</w:t>
      </w:r>
      <w:r>
        <w:rPr>
          <w:vertAlign w:val="subscript"/>
        </w:rPr>
        <w:t xml:space="preserve">κ,exec</w:t>
      </w:r>
      <w:r>
        <w:t xml:space="preserve"> thấp nhất nhưng độ giật cao hơn cả ba đối chứng làm mượt. Như vậy, cải thiện hình học thực thi chưa đi kèm giảm tương ứng biến thiên gia tốc.</w:t>
      </w:r>
    </w:p>
    <w:p>
      <w:pPr>
        <w:pStyle w:val="Heading3"/>
        <w:keepNext/>
        <w:numPr>
          <w:numId w:val="0"/>
        </w:numPr>
      </w:pPr>
      <w:r>
        <w:t>3) Đánh đổi khoảng hở và diễn giải</w:t>
      </w:r>
    </w:p>
    <w:p>
      <w:pPr>
        <w:pStyle w:val="BodyText"/>
      </w:pPr>
      <w: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pPr>
      <w: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pPr>
      <w:r>
        <w:t xml:space="preserve">Thời lượng hậu xử lý của PSTMO ở R01 khoảng 0,102 s, so với 0,026 s của Constrained. Lợi ích thời gian thực thi đi kèm chi phí hậu xử lý cao hơn. Hai đại lượng có phạm vi đo riêng theo Mục III-A, nên không lấy hiệu trực tiếp để xác định mức giảm độ trễ toàn hệ thống.</w:t>
      </w:r>
    </w:p>
    <w:p>
      <w:pPr>
        <w:pStyle w:val="BodyText"/>
      </w:pPr>
      <w:r>
        <w:t xml:space="preserve">Sai số vị trí cuối trung bình của năm phương án theo thứ tự trên là 35,7; 36,1; 37,0; 33,6; 32,5 mm; sai số hướng tương ứng là 0,075; 0,083; 0,072; 0,076; 0,079 rad, chỉ tính các lượt đạt. PSTMO có sai số vị trí thấp nhất nhưng sai số hướng không thấp nhất. R01 vì vậy cho thấy lợi ích về thời gian, bám đường và vị trí dừng, đi kèm khoảng hở nhỏ hơn; chưa có ưu thế đồng thời trên mọi tiêu chí.</w:t>
      </w:r>
    </w:p>
    <w:p>
      <w:pPr>
        <w:pStyle w:val="Heading2"/>
        <w:keepNext/>
        <w:numPr>
          <w:numId w:val="0"/>
        </w:numPr>
      </w:pPr>
      <w:r>
        <w:t>C. R02 Di chuyển chéo dài</w:t>
      </w:r>
    </w:p>
    <w:p>
      <w:pPr>
        <w:pStyle w:val="Heading3"/>
        <w:keepNext/>
        <w:numPr>
          <w:numId w:val="0"/>
        </w:numPr>
      </w:pPr>
      <w:r>
        <w:t>1) Tác động của chiều dài và các đoạn thẳng</w:t>
      </w:r>
    </w:p>
    <w:p>
      <w:pPr>
        <w:pStyle w:val="BodyText"/>
      </w:pPr>
      <w:r>
        <w:t xml:space="preserve">R02 nối (−4,7; −2,8) m với (4,7; 2,8) m qua hành lang ngang, gồm các đoạn gần thẳng dài hơn R01. Tuyến này khảo sát hiệu quả hậu xử lý khi chuyển hướng chỉ chiếm một phần hành trình; thời gian toàn nhiệm vụ còn bao gồm di chuyển thẳng và tiếp cận đích.</w:t>
      </w:r>
    </w:p>
    <w:p>
      <w:pPr>
        <w:pStyle w:val="BodyText"/>
      </w:pPr>
      <w:r>
        <w:t xml:space="preserve">Hình 7 cho thấy các đường gần chồng lên nhau trên toàn tuyến nhưng tách nhau tại vùng chuyển hướng. Vì khác biệt hình học tập trung cục bộ, Bảng VII và Hình 8 được dùng để đối chiếu với kết quả thực thi trên cả năm bộ lập kế hoạch.</w:t>
      </w:r>
    </w:p>
    <w:p>
      <w:pPr>
        <w:pStyle w:val="tablehead"/>
        <w:keepNext/>
        <w:numPr>
          <w:numId w:val="0"/>
        </w:numPr>
      </w:pPr>
      <w:r>
        <w:t>BẢNG VII. KẾT QUẢ MÔ TẢ R02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59,57</w:t>
            </w:r>
          </w:p>
        </w:tc>
        <w:tc>
          <w:tcPr>
            <w:tcW w:type="dxa" w:w="734"/>
            <w:vAlign w:val="center"/>
            <w:tcMar>
              <w:top w:w="44" w:type="dxa"/>
              <w:bottom w:w="44" w:type="dxa"/>
              <w:left w:w="38" w:type="dxa"/>
              <w:right w:w="38" w:type="dxa"/>
            </w:tcMar>
          </w:tcPr>
          <w:p>
            <w:pPr>
              <w:pStyle w:val="ScientificTable"/>
              <w:keepNext/>
            </w:pPr>
            <w:r>
              <w:t>21,3</w:t>
            </w:r>
          </w:p>
        </w:tc>
        <w:tc>
          <w:tcPr>
            <w:tcW w:type="dxa" w:w="1137"/>
            <w:vAlign w:val="center"/>
            <w:tcMar>
              <w:top w:w="44" w:type="dxa"/>
              <w:bottom w:w="44" w:type="dxa"/>
              <w:left w:w="38" w:type="dxa"/>
              <w:right w:w="38" w:type="dxa"/>
            </w:tcMar>
          </w:tcPr>
          <w:p>
            <w:pPr>
              <w:pStyle w:val="ScientificTable"/>
              <w:keepNext/>
            </w:pPr>
            <w:r>
              <w:t>192,21</w:t>
            </w:r>
          </w:p>
        </w:tc>
        <w:tc>
          <w:tcPr>
            <w:tcW w:type="dxa" w:w="720"/>
            <w:vAlign w:val="center"/>
            <w:tcMar>
              <w:top w:w="44" w:type="dxa"/>
              <w:bottom w:w="44" w:type="dxa"/>
              <w:left w:w="38" w:type="dxa"/>
              <w:right w:w="38" w:type="dxa"/>
            </w:tcMar>
          </w:tcPr>
          <w:p>
            <w:pPr>
              <w:pStyle w:val="ScientificTable"/>
              <w:keepNext/>
            </w:pPr>
            <w:r>
              <w:t>19,5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56,40</w:t>
            </w:r>
          </w:p>
        </w:tc>
        <w:tc>
          <w:tcPr>
            <w:tcW w:type="dxa" w:w="734"/>
            <w:vAlign w:val="center"/>
            <w:tcMar>
              <w:top w:w="44" w:type="dxa"/>
              <w:bottom w:w="44" w:type="dxa"/>
              <w:left w:w="38" w:type="dxa"/>
              <w:right w:w="38" w:type="dxa"/>
            </w:tcMar>
          </w:tcPr>
          <w:p>
            <w:pPr>
              <w:pStyle w:val="ScientificTable"/>
              <w:keepNext/>
            </w:pPr>
            <w:r>
              <w:t>21,1</w:t>
            </w:r>
          </w:p>
        </w:tc>
        <w:tc>
          <w:tcPr>
            <w:tcW w:type="dxa" w:w="1137"/>
            <w:vAlign w:val="center"/>
            <w:tcMar>
              <w:top w:w="44" w:type="dxa"/>
              <w:bottom w:w="44" w:type="dxa"/>
              <w:left w:w="38" w:type="dxa"/>
              <w:right w:w="38" w:type="dxa"/>
            </w:tcMar>
          </w:tcPr>
          <w:p>
            <w:pPr>
              <w:pStyle w:val="ScientificTable"/>
              <w:keepNext/>
            </w:pPr>
            <w:r>
              <w:t>5,76</w:t>
            </w:r>
          </w:p>
        </w:tc>
        <w:tc>
          <w:tcPr>
            <w:tcW w:type="dxa" w:w="720"/>
            <w:vAlign w:val="center"/>
            <w:tcMar>
              <w:top w:w="44" w:type="dxa"/>
              <w:bottom w:w="44" w:type="dxa"/>
              <w:left w:w="38" w:type="dxa"/>
              <w:right w:w="38" w:type="dxa"/>
            </w:tcMar>
          </w:tcPr>
          <w:p>
            <w:pPr>
              <w:pStyle w:val="ScientificTable"/>
              <w:keepNext/>
            </w:pPr>
            <w:r>
              <w:t>23,3</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58,37</w:t>
            </w:r>
          </w:p>
        </w:tc>
        <w:tc>
          <w:tcPr>
            <w:tcW w:type="dxa" w:w="734"/>
            <w:vAlign w:val="center"/>
            <w:tcMar>
              <w:top w:w="44" w:type="dxa"/>
              <w:bottom w:w="44" w:type="dxa"/>
              <w:left w:w="38" w:type="dxa"/>
              <w:right w:w="38" w:type="dxa"/>
            </w:tcMar>
          </w:tcPr>
          <w:p>
            <w:pPr>
              <w:pStyle w:val="ScientificTable"/>
              <w:keepNext/>
            </w:pPr>
            <w:r>
              <w:t>19,9</w:t>
            </w:r>
          </w:p>
        </w:tc>
        <w:tc>
          <w:tcPr>
            <w:tcW w:type="dxa" w:w="1137"/>
            <w:vAlign w:val="center"/>
            <w:tcMar>
              <w:top w:w="44" w:type="dxa"/>
              <w:bottom w:w="44" w:type="dxa"/>
              <w:left w:w="38" w:type="dxa"/>
              <w:right w:w="38" w:type="dxa"/>
            </w:tcMar>
          </w:tcPr>
          <w:p>
            <w:pPr>
              <w:pStyle w:val="ScientificTable"/>
              <w:keepNext/>
            </w:pPr>
            <w:r>
              <w:t>20,86</w:t>
            </w:r>
          </w:p>
        </w:tc>
        <w:tc>
          <w:tcPr>
            <w:tcW w:type="dxa" w:w="720"/>
            <w:vAlign w:val="center"/>
            <w:tcMar>
              <w:top w:w="44" w:type="dxa"/>
              <w:bottom w:w="44" w:type="dxa"/>
              <w:left w:w="38" w:type="dxa"/>
              <w:right w:w="38" w:type="dxa"/>
            </w:tcMar>
          </w:tcPr>
          <w:p>
            <w:pPr>
              <w:pStyle w:val="ScientificTable"/>
              <w:keepNext/>
            </w:pPr>
            <w:r>
              <w:t>22,6</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59,06</w:t>
            </w:r>
          </w:p>
        </w:tc>
        <w:tc>
          <w:tcPr>
            <w:tcW w:type="dxa" w:w="734"/>
            <w:vAlign w:val="center"/>
            <w:tcMar>
              <w:top w:w="44" w:type="dxa"/>
              <w:bottom w:w="44" w:type="dxa"/>
              <w:left w:w="38" w:type="dxa"/>
              <w:right w:w="38" w:type="dxa"/>
            </w:tcMar>
          </w:tcPr>
          <w:p>
            <w:pPr>
              <w:pStyle w:val="ScientificTable"/>
              <w:keepNext/>
            </w:pPr>
            <w:r>
              <w:t>21,7</w:t>
            </w:r>
          </w:p>
        </w:tc>
        <w:tc>
          <w:tcPr>
            <w:tcW w:type="dxa" w:w="1137"/>
            <w:vAlign w:val="center"/>
            <w:tcMar>
              <w:top w:w="44" w:type="dxa"/>
              <w:bottom w:w="44" w:type="dxa"/>
              <w:left w:w="38" w:type="dxa"/>
              <w:right w:w="38" w:type="dxa"/>
            </w:tcMar>
          </w:tcPr>
          <w:p>
            <w:pPr>
              <w:pStyle w:val="ScientificTable"/>
              <w:keepNext/>
            </w:pPr>
            <w:r>
              <w:t>36,48</w:t>
            </w:r>
          </w:p>
        </w:tc>
        <w:tc>
          <w:tcPr>
            <w:tcW w:type="dxa" w:w="720"/>
            <w:vAlign w:val="center"/>
            <w:tcMar>
              <w:top w:w="44" w:type="dxa"/>
              <w:bottom w:w="44" w:type="dxa"/>
              <w:left w:w="38" w:type="dxa"/>
              <w:right w:w="38" w:type="dxa"/>
            </w:tcMar>
          </w:tcPr>
          <w:p>
            <w:pPr>
              <w:pStyle w:val="ScientificTable"/>
              <w:keepNext/>
            </w:pPr>
            <w:r>
              <w:t>22,9</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55,39</w:t>
            </w:r>
          </w:p>
        </w:tc>
        <w:tc>
          <w:tcPr>
            <w:tcW w:type="dxa" w:w="734"/>
            <w:vAlign w:val="center"/>
            <w:tcMar>
              <w:top w:w="44" w:type="dxa"/>
              <w:bottom w:w="44" w:type="dxa"/>
              <w:left w:w="38" w:type="dxa"/>
              <w:right w:w="38" w:type="dxa"/>
            </w:tcMar>
          </w:tcPr>
          <w:p>
            <w:pPr>
              <w:pStyle w:val="ScientificTable"/>
              <w:keepNext/>
            </w:pPr>
            <w:r>
              <w:t>24,2</w:t>
            </w:r>
          </w:p>
        </w:tc>
        <w:tc>
          <w:tcPr>
            <w:tcW w:type="dxa" w:w="1137"/>
            <w:vAlign w:val="center"/>
            <w:tcMar>
              <w:top w:w="44" w:type="dxa"/>
              <w:bottom w:w="44" w:type="dxa"/>
              <w:left w:w="38" w:type="dxa"/>
              <w:right w:w="38" w:type="dxa"/>
            </w:tcMar>
          </w:tcPr>
          <w:p>
            <w:pPr>
              <w:pStyle w:val="ScientificTable"/>
              <w:keepNext/>
            </w:pPr>
            <w:r>
              <w:t>2,48</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keepLines w:val="1"/>
      </w:pPr>
      <w:r>
        <w:t xml:space="preserve">T và e lấy trên lượt đạt; </w:t>
      </w:r>
      <w:r>
        <w:rPr>
          <w:i/>
        </w:rPr>
        <w:t>E</w:t>
      </w:r>
      <w:r>
        <w:rPr>
          <w:vertAlign w:val="subscript"/>
        </w:rPr>
        <w:t>κ,ref</w:t>
      </w:r>
      <w:r>
        <w:t xml:space="preserve"> và c lấy trên đường tham chiếu. Cả 25 lượt R02 đều đạt. Các giá trị c là trung bình của cực tiểu từng đường.</w:t>
      </w:r>
    </w:p>
    <w:p>
      <w:pPr>
        <w:keepNext/>
        <w:spacing w:before="60" w:after="0"/>
        <w:ind w:firstLine="0"/>
        <w:jc w:val="center"/>
      </w:pPr>
      <w:r>
        <w:drawing>
          <wp:inline xmlns:a="http://schemas.openxmlformats.org/drawingml/2006/main" xmlns:pic="http://schemas.openxmlformats.org/drawingml/2006/picture">
            <wp:extent cx="3089910" cy="3337916"/>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r02_paths.png"/>
                    <pic:cNvPicPr/>
                  </pic:nvPicPr>
                  <pic:blipFill>
                    <a:blip r:embed="rId30"/>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numPr>
          <w:numId w:val="0"/>
        </w:numPr>
      </w:pPr>
      <w:r>
        <w:t>2) Hiệu quả thời gian không đồng nghĩa cải thiện mọi chỉ số</w:t>
      </w:r>
    </w:p>
    <w:p>
      <w:pPr>
        <w:pStyle w:val="BodyText"/>
      </w:pPr>
      <w: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pPr>
      <w: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pStyle w:val="tablehead"/>
        <w:keepNext/>
        <w:numPr>
          <w:numId w:val="0"/>
        </w:numPr>
      </w:pPr>
      <w:r>
        <w:t>BẢNG VIII. CHIỀU DÀI, ĐỘ CONG CỰC ĐẠI VÀ CHỈ SỐ BỔ SUNG TẠI R02</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11,970</w:t>
            </w:r>
          </w:p>
        </w:tc>
        <w:tc>
          <w:tcPr>
            <w:tcW w:type="dxa" w:w="835"/>
            <w:vAlign w:val="center"/>
            <w:tcMar>
              <w:top w:w="44" w:type="dxa"/>
              <w:bottom w:w="44" w:type="dxa"/>
              <w:left w:w="38" w:type="dxa"/>
              <w:right w:w="38" w:type="dxa"/>
            </w:tcMar>
          </w:tcPr>
          <w:p>
            <w:pPr>
              <w:pStyle w:val="ScientificTable"/>
              <w:keepNext/>
            </w:pPr>
            <w:r>
              <w:t>20,97</w:t>
            </w:r>
          </w:p>
        </w:tc>
        <w:tc>
          <w:tcPr>
            <w:tcW w:type="dxa" w:w="691"/>
            <w:vAlign w:val="center"/>
            <w:tcMar>
              <w:top w:w="44" w:type="dxa"/>
              <w:bottom w:w="44" w:type="dxa"/>
              <w:left w:w="38" w:type="dxa"/>
              <w:right w:w="38" w:type="dxa"/>
            </w:tcMar>
          </w:tcPr>
          <w:p>
            <w:pPr>
              <w:pStyle w:val="ScientificTable"/>
              <w:keepNext/>
            </w:pPr>
            <w:r>
              <w:t>11,847</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11,888</w:t>
            </w:r>
          </w:p>
        </w:tc>
        <w:tc>
          <w:tcPr>
            <w:tcW w:type="dxa" w:w="835"/>
            <w:vAlign w:val="center"/>
            <w:tcMar>
              <w:top w:w="44" w:type="dxa"/>
              <w:bottom w:w="44" w:type="dxa"/>
              <w:left w:w="38" w:type="dxa"/>
              <w:right w:w="38" w:type="dxa"/>
            </w:tcMar>
          </w:tcPr>
          <w:p>
            <w:pPr>
              <w:pStyle w:val="ScientificTable"/>
              <w:keepNext/>
            </w:pPr>
            <w:r>
              <w:t>2,91</w:t>
            </w:r>
          </w:p>
        </w:tc>
        <w:tc>
          <w:tcPr>
            <w:tcW w:type="dxa" w:w="691"/>
            <w:vAlign w:val="center"/>
            <w:tcMar>
              <w:top w:w="44" w:type="dxa"/>
              <w:bottom w:w="44" w:type="dxa"/>
              <w:left w:w="38" w:type="dxa"/>
              <w:right w:w="38" w:type="dxa"/>
            </w:tcMar>
          </w:tcPr>
          <w:p>
            <w:pPr>
              <w:pStyle w:val="ScientificTable"/>
              <w:keepNext/>
            </w:pPr>
            <w:r>
              <w:t>11,810</w:t>
            </w:r>
          </w:p>
        </w:tc>
        <w:tc>
          <w:tcPr>
            <w:tcW w:type="dxa" w:w="792"/>
            <w:vAlign w:val="center"/>
            <w:tcMar>
              <w:top w:w="44" w:type="dxa"/>
              <w:bottom w:w="44" w:type="dxa"/>
              <w:left w:w="38" w:type="dxa"/>
              <w:right w:w="38" w:type="dxa"/>
            </w:tcMar>
          </w:tcPr>
          <w:p>
            <w:pPr>
              <w:pStyle w:val="ScientificTable"/>
              <w:keepNext/>
            </w:pPr>
            <w:r>
              <w:t>49,1</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11,934</w:t>
            </w:r>
          </w:p>
        </w:tc>
        <w:tc>
          <w:tcPr>
            <w:tcW w:type="dxa" w:w="835"/>
            <w:vAlign w:val="center"/>
            <w:tcMar>
              <w:top w:w="44" w:type="dxa"/>
              <w:bottom w:w="44" w:type="dxa"/>
              <w:left w:w="38" w:type="dxa"/>
              <w:right w:w="38" w:type="dxa"/>
            </w:tcMar>
          </w:tcPr>
          <w:p>
            <w:pPr>
              <w:pStyle w:val="ScientificTable"/>
              <w:keepNext/>
            </w:pPr>
            <w:r>
              <w:t>6,89</w:t>
            </w:r>
          </w:p>
        </w:tc>
        <w:tc>
          <w:tcPr>
            <w:tcW w:type="dxa" w:w="691"/>
            <w:vAlign w:val="center"/>
            <w:tcMar>
              <w:top w:w="44" w:type="dxa"/>
              <w:bottom w:w="44" w:type="dxa"/>
              <w:left w:w="38" w:type="dxa"/>
              <w:right w:w="38" w:type="dxa"/>
            </w:tcMar>
          </w:tcPr>
          <w:p>
            <w:pPr>
              <w:pStyle w:val="ScientificTable"/>
              <w:keepNext/>
            </w:pPr>
            <w:r>
              <w:t>11,841</w:t>
            </w:r>
          </w:p>
        </w:tc>
        <w:tc>
          <w:tcPr>
            <w:tcW w:type="dxa" w:w="792"/>
            <w:vAlign w:val="center"/>
            <w:tcMar>
              <w:top w:w="44" w:type="dxa"/>
              <w:bottom w:w="44" w:type="dxa"/>
              <w:left w:w="38" w:type="dxa"/>
              <w:right w:w="38" w:type="dxa"/>
            </w:tcMar>
          </w:tcPr>
          <w:p>
            <w:pPr>
              <w:pStyle w:val="ScientificTable"/>
              <w:keepNext/>
            </w:pPr>
            <w:r>
              <w:t>53,5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11,957</w:t>
            </w:r>
          </w:p>
        </w:tc>
        <w:tc>
          <w:tcPr>
            <w:tcW w:type="dxa" w:w="835"/>
            <w:vAlign w:val="center"/>
            <w:tcMar>
              <w:top w:w="44" w:type="dxa"/>
              <w:bottom w:w="44" w:type="dxa"/>
              <w:left w:w="38" w:type="dxa"/>
              <w:right w:w="38" w:type="dxa"/>
            </w:tcMar>
          </w:tcPr>
          <w:p>
            <w:pPr>
              <w:pStyle w:val="ScientificTable"/>
              <w:keepNext/>
            </w:pPr>
            <w:r>
              <w:t>10,27</w:t>
            </w:r>
          </w:p>
        </w:tc>
        <w:tc>
          <w:tcPr>
            <w:tcW w:type="dxa" w:w="691"/>
            <w:vAlign w:val="center"/>
            <w:tcMar>
              <w:top w:w="44" w:type="dxa"/>
              <w:bottom w:w="44" w:type="dxa"/>
              <w:left w:w="38" w:type="dxa"/>
              <w:right w:w="38" w:type="dxa"/>
            </w:tcMar>
          </w:tcPr>
          <w:p>
            <w:pPr>
              <w:pStyle w:val="ScientificTable"/>
              <w:keepNext/>
            </w:pPr>
            <w:r>
              <w:t>11,846</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30,0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11,816</w:t>
            </w:r>
          </w:p>
        </w:tc>
        <w:tc>
          <w:tcPr>
            <w:tcW w:type="dxa" w:w="835"/>
            <w:vAlign w:val="center"/>
            <w:tcMar>
              <w:top w:w="44" w:type="dxa"/>
              <w:bottom w:w="44" w:type="dxa"/>
              <w:left w:w="38" w:type="dxa"/>
              <w:right w:w="38" w:type="dxa"/>
            </w:tcMar>
          </w:tcPr>
          <w:p>
            <w:pPr>
              <w:pStyle w:val="ScientificTable"/>
              <w:keepNext/>
            </w:pPr>
            <w:r>
              <w:t>2,07</w:t>
            </w:r>
          </w:p>
        </w:tc>
        <w:tc>
          <w:tcPr>
            <w:tcW w:type="dxa" w:w="691"/>
            <w:vAlign w:val="center"/>
            <w:tcMar>
              <w:top w:w="44" w:type="dxa"/>
              <w:bottom w:w="44" w:type="dxa"/>
              <w:left w:w="38" w:type="dxa"/>
              <w:right w:w="38" w:type="dxa"/>
            </w:tcMar>
          </w:tcPr>
          <w:p>
            <w:pPr>
              <w:pStyle w:val="ScientificTable"/>
              <w:keepNext/>
            </w:pPr>
            <w:r>
              <w:t>11,763</w:t>
            </w:r>
          </w:p>
        </w:tc>
        <w:tc>
          <w:tcPr>
            <w:tcW w:type="dxa" w:w="792"/>
            <w:vAlign w:val="center"/>
            <w:tcMar>
              <w:top w:w="44" w:type="dxa"/>
              <w:bottom w:w="44" w:type="dxa"/>
              <w:left w:w="38" w:type="dxa"/>
              <w:right w:w="38" w:type="dxa"/>
            </w:tcMar>
          </w:tcPr>
          <w:p>
            <w:pPr>
              <w:pStyle w:val="ScientificTable"/>
              <w:keepNext/>
            </w:pPr>
            <w:r>
              <w:t>51,5</w:t>
            </w:r>
          </w:p>
        </w:tc>
        <w:tc>
          <w:tcPr>
            <w:tcW w:type="dxa" w:w="734"/>
            <w:vAlign w:val="center"/>
            <w:tcMar>
              <w:top w:w="44" w:type="dxa"/>
              <w:bottom w:w="44" w:type="dxa"/>
              <w:left w:w="38" w:type="dxa"/>
              <w:right w:w="38" w:type="dxa"/>
            </w:tcMar>
          </w:tcPr>
          <w:p>
            <w:pPr>
              <w:pStyle w:val="ScientificTable"/>
              <w:keepNext/>
            </w:pPr>
            <w:r>
              <w:t>114,0</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Trong Bảng VIII, PSTMO có đường tham chiếu và quãng đường thực thi ngắn nhất. Tuy nhiên, sai số cực đại 51,5 mm vẫn cao hơn Simple, 49,1 mm. Vì vậy, đường ngắn hơn và độ cong cực đại thấp hơn chưa đồng nghĩa bám đường chính xác hơn.</w:t>
      </w:r>
    </w:p>
    <w:p>
      <w:pPr>
        <w:keepNext/>
        <w:spacing w:before="60" w:after="0"/>
        <w:ind w:firstLine="0"/>
        <w:jc w:val="center"/>
      </w:pPr>
      <w:r>
        <w:drawing>
          <wp:inline xmlns:a="http://schemas.openxmlformats.org/drawingml/2006/main" xmlns:pic="http://schemas.openxmlformats.org/drawingml/2006/picture">
            <wp:extent cx="3089910" cy="2972006"/>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r02_metrics.png"/>
                    <pic:cNvPicPr/>
                  </pic:nvPicPr>
                  <pic:blipFill>
                    <a:blip r:embed="rId31"/>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BodyText"/>
      </w:pPr>
      <w: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2,976; 2,020; 2,761; 2,913; 1,536 m⁻¹; phân vị 95% của trị tuyệt đối độ giật lần lượt là 2,349; 2,157; 2,294; 2,276; 2,120 m/s³. PSTMO có </w:t>
      </w:r>
      <w:r>
        <w:rPr>
          <w:i/>
        </w:rPr>
        <w:t xml:space="preserve">E</w:t>
      </w:r>
      <w:r>
        <w:rPr>
          <w:vertAlign w:val="subscript"/>
        </w:rPr>
        <w:t xml:space="preserve">κ,exec</w:t>
      </w:r>
      <w:r>
        <w:t xml:space="preserve"> và độ giật thấp nhất, trong khi RMSE cao nhất. Các chỉ số phản ánh những khía cạnh khác nhau; chuyển động có độ giật thấp hơn vẫn có thể lệch xa đường tham chiếu hơn.</w:t>
      </w:r>
    </w:p>
    <w:p>
      <w:pPr>
        <w:pStyle w:val="Heading3"/>
        <w:keepNext/>
        <w:numPr>
          <w:numId w:val="0"/>
        </w:numPr>
      </w:pPr>
      <w:r>
        <w:t>3) Khoảng hở và ý nghĩa vận hành</w:t>
      </w:r>
    </w:p>
    <w:p>
      <w:pPr>
        <w:pStyle w:val="BodyText"/>
      </w:pPr>
      <w: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pPr>
      <w:r>
        <w:t xml:space="preserve">Tại R02, PSTMO giảm thời gian trung bình nhưng tăng RMSE so với cả bốn đối chứng. Do đó, kết quả chưa hỗ trợ lựa chọn PSTMO nếu yêu cầu ưu tiên là sai số bám đường trung bình nhỏ nhất. Dữ liệu chưa tách được ảnh hưởng riêng của hình dạng đường và đáp ứng điều khiển.</w:t>
      </w:r>
    </w:p>
    <w:p>
      <w:pPr>
        <w:pStyle w:val="BodyText"/>
      </w:pPr>
      <w:r>
        <w:t xml:space="preserve">Sai số vị trí cuối trung bình của năm phương án theo thứ tự trên là 37,1; 36,4; 37,5; 42,4; 37,0 mm; sai số hướng tương ứng là 0,086; 0,081; 0,083; 0,074; 0,083 rad, chỉ tính các lượt đạt. PSTMO gần Simple về sai số vị trí nhưng có sai số hướng lớn hơn Constrained. Sai số cuối và RMSE phản ánh hai khía cạnh khác nhau. Trên R02, thời gian trung bình giảm nhưng sai số bám đường trung bình tăng.</w:t>
      </w:r>
    </w:p>
    <w:p>
      <w:pPr>
        <w:pStyle w:val="Heading2"/>
        <w:keepNext/>
        <w:numPr>
          <w:numId w:val="0"/>
        </w:numPr>
      </w:pPr>
      <w:r>
        <w:t>D. R03 Chuyển lối hình chữ U</w:t>
      </w:r>
    </w:p>
    <w:p>
      <w:pPr>
        <w:pStyle w:val="Heading3"/>
        <w:keepNext/>
        <w:numPr>
          <w:numId w:val="0"/>
        </w:numPr>
      </w:pPr>
      <w:r>
        <w:t>1) Chuỗi góc liên tiếp và khả năng tương thích</w:t>
      </w:r>
    </w:p>
    <w:p>
      <w:pPr>
        <w:pStyle w:val="BodyText"/>
      </w:pPr>
      <w: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keepNext/>
        <w:spacing w:before="60" w:after="0"/>
        <w:ind w:firstLine="0"/>
        <w:jc w:val="center"/>
      </w:pPr>
      <w:r>
        <w:drawing>
          <wp:inline xmlns:a="http://schemas.openxmlformats.org/drawingml/2006/main" xmlns:pic="http://schemas.openxmlformats.org/drawingml/2006/picture">
            <wp:extent cx="3089910" cy="3337916"/>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noChangeAspect="1"/>
            </wp:cNvGraphicFramePr>
            <a:graphic>
              <a:graphicData uri="http://schemas.openxmlformats.org/drawingml/2006/picture">
                <pic:pic>
                  <pic:nvPicPr>
                    <pic:cNvPr id="0" name="r03_paths.png"/>
                    <pic:cNvPicPr/>
                  </pic:nvPicPr>
                  <pic:blipFill>
                    <a:blip r:embed="rId32"/>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pPr>
      <w:r>
        <w:t xml:space="preserve">Hình 9 minh họa việc ghép các chuyển tiếp liên tiếp trên đường chữ U của Theta*. Kết quả thuộc toàn bộ PSTMO; chưa thể quy riêng cho quy hoạch động vì chưa có thí nghiệm loại bỏ thành phần.</w:t>
      </w:r>
    </w:p>
    <w:p>
      <w:pPr>
        <w:pStyle w:val="tablehead"/>
        <w:keepNext/>
        <w:numPr>
          <w:numId w:val="0"/>
        </w:numPr>
      </w:pPr>
      <w:r>
        <w:t>BẢNG IX. KẾT QUẢ MÔ TẢ R03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43,69</w:t>
            </w:r>
          </w:p>
        </w:tc>
        <w:tc>
          <w:tcPr>
            <w:tcW w:type="dxa" w:w="734"/>
            <w:vAlign w:val="center"/>
            <w:tcMar>
              <w:top w:w="44" w:type="dxa"/>
              <w:bottom w:w="44" w:type="dxa"/>
              <w:left w:w="38" w:type="dxa"/>
              <w:right w:w="38" w:type="dxa"/>
            </w:tcMar>
          </w:tcPr>
          <w:p>
            <w:pPr>
              <w:pStyle w:val="ScientificTable"/>
              <w:keepNext/>
            </w:pPr>
            <w:r>
              <w:t>30,1</w:t>
            </w:r>
          </w:p>
        </w:tc>
        <w:tc>
          <w:tcPr>
            <w:tcW w:type="dxa" w:w="1137"/>
            <w:vAlign w:val="center"/>
            <w:tcMar>
              <w:top w:w="44" w:type="dxa"/>
              <w:bottom w:w="44" w:type="dxa"/>
              <w:left w:w="38" w:type="dxa"/>
              <w:right w:w="38" w:type="dxa"/>
            </w:tcMar>
          </w:tcPr>
          <w:p>
            <w:pPr>
              <w:pStyle w:val="ScientificTable"/>
              <w:keepNext/>
            </w:pPr>
            <w:r>
              <w:t>111,06</w:t>
            </w:r>
          </w:p>
        </w:tc>
        <w:tc>
          <w:tcPr>
            <w:tcW w:type="dxa" w:w="720"/>
            <w:vAlign w:val="center"/>
            <w:tcMar>
              <w:top w:w="44" w:type="dxa"/>
              <w:bottom w:w="44" w:type="dxa"/>
              <w:left w:w="38" w:type="dxa"/>
              <w:right w:w="38" w:type="dxa"/>
            </w:tcMar>
          </w:tcPr>
          <w:p>
            <w:pPr>
              <w:pStyle w:val="ScientificTable"/>
              <w:keepNext/>
            </w:pPr>
            <w:r>
              <w:t>16,5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42,34</w:t>
            </w:r>
          </w:p>
        </w:tc>
        <w:tc>
          <w:tcPr>
            <w:tcW w:type="dxa" w:w="734"/>
            <w:vAlign w:val="center"/>
            <w:tcMar>
              <w:top w:w="44" w:type="dxa"/>
              <w:bottom w:w="44" w:type="dxa"/>
              <w:left w:w="38" w:type="dxa"/>
              <w:right w:w="38" w:type="dxa"/>
            </w:tcMar>
          </w:tcPr>
          <w:p>
            <w:pPr>
              <w:pStyle w:val="ScientificTable"/>
              <w:keepNext/>
            </w:pPr>
            <w:r>
              <w:t>27,0</w:t>
            </w:r>
          </w:p>
        </w:tc>
        <w:tc>
          <w:tcPr>
            <w:tcW w:type="dxa" w:w="1137"/>
            <w:vAlign w:val="center"/>
            <w:tcMar>
              <w:top w:w="44" w:type="dxa"/>
              <w:bottom w:w="44" w:type="dxa"/>
              <w:left w:w="38" w:type="dxa"/>
              <w:right w:w="38" w:type="dxa"/>
            </w:tcMar>
          </w:tcPr>
          <w:p>
            <w:pPr>
              <w:pStyle w:val="ScientificTable"/>
              <w:keepNext/>
            </w:pPr>
            <w:r>
              <w:t>5,78</w:t>
            </w:r>
          </w:p>
        </w:tc>
        <w:tc>
          <w:tcPr>
            <w:tcW w:type="dxa" w:w="720"/>
            <w:vAlign w:val="center"/>
            <w:tcMar>
              <w:top w:w="44" w:type="dxa"/>
              <w:bottom w:w="44" w:type="dxa"/>
              <w:left w:w="38" w:type="dxa"/>
              <w:right w:w="38" w:type="dxa"/>
            </w:tcMar>
          </w:tcPr>
          <w:p>
            <w:pPr>
              <w:pStyle w:val="ScientificTable"/>
              <w:keepNext/>
            </w:pPr>
            <w:r>
              <w:t>19,6</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43,68</w:t>
            </w:r>
          </w:p>
        </w:tc>
        <w:tc>
          <w:tcPr>
            <w:tcW w:type="dxa" w:w="734"/>
            <w:vAlign w:val="center"/>
            <w:tcMar>
              <w:top w:w="44" w:type="dxa"/>
              <w:bottom w:w="44" w:type="dxa"/>
              <w:left w:w="38" w:type="dxa"/>
              <w:right w:w="38" w:type="dxa"/>
            </w:tcMar>
          </w:tcPr>
          <w:p>
            <w:pPr>
              <w:pStyle w:val="ScientificTable"/>
              <w:keepNext/>
            </w:pPr>
            <w:r>
              <w:t>27,6</w:t>
            </w:r>
          </w:p>
        </w:tc>
        <w:tc>
          <w:tcPr>
            <w:tcW w:type="dxa" w:w="1137"/>
            <w:vAlign w:val="center"/>
            <w:tcMar>
              <w:top w:w="44" w:type="dxa"/>
              <w:bottom w:w="44" w:type="dxa"/>
              <w:left w:w="38" w:type="dxa"/>
              <w:right w:w="38" w:type="dxa"/>
            </w:tcMar>
          </w:tcPr>
          <w:p>
            <w:pPr>
              <w:pStyle w:val="ScientificTable"/>
              <w:keepNext/>
            </w:pPr>
            <w:r>
              <w:t>16,54</w:t>
            </w:r>
          </w:p>
        </w:tc>
        <w:tc>
          <w:tcPr>
            <w:tcW w:type="dxa" w:w="720"/>
            <w:vAlign w:val="center"/>
            <w:tcMar>
              <w:top w:w="44" w:type="dxa"/>
              <w:bottom w:w="44" w:type="dxa"/>
              <w:left w:w="38" w:type="dxa"/>
              <w:right w:w="38" w:type="dxa"/>
            </w:tcMar>
          </w:tcPr>
          <w:p>
            <w:pPr>
              <w:pStyle w:val="ScientificTable"/>
              <w:keepNext/>
            </w:pPr>
            <w:r>
              <w:t>19,8</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44,15</w:t>
            </w:r>
          </w:p>
        </w:tc>
        <w:tc>
          <w:tcPr>
            <w:tcW w:type="dxa" w:w="734"/>
            <w:vAlign w:val="center"/>
            <w:tcMar>
              <w:top w:w="44" w:type="dxa"/>
              <w:bottom w:w="44" w:type="dxa"/>
              <w:left w:w="38" w:type="dxa"/>
              <w:right w:w="38" w:type="dxa"/>
            </w:tcMar>
          </w:tcPr>
          <w:p>
            <w:pPr>
              <w:pStyle w:val="ScientificTable"/>
              <w:keepNext/>
            </w:pPr>
            <w:r>
              <w:t>29,0</w:t>
            </w:r>
          </w:p>
        </w:tc>
        <w:tc>
          <w:tcPr>
            <w:tcW w:type="dxa" w:w="1137"/>
            <w:vAlign w:val="center"/>
            <w:tcMar>
              <w:top w:w="44" w:type="dxa"/>
              <w:bottom w:w="44" w:type="dxa"/>
              <w:left w:w="38" w:type="dxa"/>
              <w:right w:w="38" w:type="dxa"/>
            </w:tcMar>
          </w:tcPr>
          <w:p>
            <w:pPr>
              <w:pStyle w:val="ScientificTable"/>
              <w:keepNext/>
            </w:pPr>
            <w:r>
              <w:t>22,93</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41,94</w:t>
            </w:r>
          </w:p>
        </w:tc>
        <w:tc>
          <w:tcPr>
            <w:tcW w:type="dxa" w:w="734"/>
            <w:vAlign w:val="center"/>
            <w:tcMar>
              <w:top w:w="44" w:type="dxa"/>
              <w:bottom w:w="44" w:type="dxa"/>
              <w:left w:w="38" w:type="dxa"/>
              <w:right w:w="38" w:type="dxa"/>
            </w:tcMar>
          </w:tcPr>
          <w:p>
            <w:pPr>
              <w:pStyle w:val="ScientificTable"/>
              <w:keepNext/>
            </w:pPr>
            <w:r>
              <w:t>27,2</w:t>
            </w:r>
          </w:p>
        </w:tc>
        <w:tc>
          <w:tcPr>
            <w:tcW w:type="dxa" w:w="1137"/>
            <w:vAlign w:val="center"/>
            <w:tcMar>
              <w:top w:w="44" w:type="dxa"/>
              <w:bottom w:w="44" w:type="dxa"/>
              <w:left w:w="38" w:type="dxa"/>
              <w:right w:w="38" w:type="dxa"/>
            </w:tcMar>
          </w:tcPr>
          <w:p>
            <w:pPr>
              <w:pStyle w:val="ScientificTable"/>
              <w:keepNext/>
            </w:pPr>
            <w:r>
              <w:t>5,47</w:t>
            </w:r>
          </w:p>
        </w:tc>
        <w:tc>
          <w:tcPr>
            <w:tcW w:type="dxa" w:w="720"/>
            <w:vAlign w:val="center"/>
            <w:tcMar>
              <w:top w:w="44" w:type="dxa"/>
              <w:bottom w:w="44" w:type="dxa"/>
              <w:left w:w="38" w:type="dxa"/>
              <w:right w:w="38" w:type="dxa"/>
            </w:tcMar>
          </w:tcPr>
          <w:p>
            <w:pPr>
              <w:pStyle w:val="ScientificTable"/>
              <w:keepNext/>
            </w:pPr>
            <w:r>
              <w:t>18,8</w:t>
            </w:r>
          </w:p>
        </w:tc>
      </w:tr>
    </w:tbl>
    <w:p>
      <w:pPr>
        <w:keepNext/>
        <w:spacing w:after="0" w:before="0" w:line="40" w:lineRule="exact"/>
      </w:pPr>
      <w:r>
        <w:rPr>
          <w:sz w:val="4"/>
        </w:rPr>
      </w:r>
    </w:p>
    <w:p>
      <w:pPr>
        <w:pStyle w:val="ScientificNote"/>
        <w:keepLines w:val="1"/>
      </w:pPr>
      <w:r>
        <w:t xml:space="preserve">PSTMO có 4/5 lượt đạt; các phương án còn lại có 5/5. T và e của PSTMO chỉ lấy trên bốn lượt đạt. </w:t>
      </w:r>
      <w:r>
        <w:rPr>
          <w:i/>
        </w:rPr>
        <w:t>E</w:t>
      </w:r>
      <w:r>
        <w:rPr>
          <w:vertAlign w:val="subscript"/>
        </w:rPr>
        <w:t>κ,ref</w:t>
      </w:r>
      <w:r>
        <w:t xml:space="preserve"> và c vẫn lấy trên đủ năm đường; không diễn giải chênh lệch T giữa các trung bình này như một ước lượng ghép cặp.</w:t>
      </w:r>
    </w:p>
    <w:p>
      <w:pPr>
        <w:pStyle w:val="Heading3"/>
        <w:keepNext/>
        <w:numPr>
          <w:numId w:val="0"/>
        </w:numPr>
      </w:pPr>
      <w:r>
        <w:t>2) Thời gian thực thi và trường hợp không đạt dung sai đích</w:t>
      </w:r>
    </w:p>
    <w:p>
      <w:pPr>
        <w:pStyle w:val="BodyText"/>
      </w:pPr>
      <w: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pPr>
      <w: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keepNext/>
        <w:spacing w:before="60" w:after="0"/>
        <w:ind w:firstLine="0"/>
        <w:jc w:val="center"/>
      </w:pPr>
      <w:r>
        <w:drawing>
          <wp:inline xmlns:a="http://schemas.openxmlformats.org/drawingml/2006/main" xmlns:pic="http://schemas.openxmlformats.org/drawingml/2006/picture">
            <wp:extent cx="3089910" cy="2972006"/>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r03_metrics.png"/>
                    <pic:cNvPicPr/>
                  </pic:nvPicPr>
                  <pic:blipFill>
                    <a:blip r:embed="rId33"/>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numPr>
          <w:numId w:val="0"/>
        </w:numPr>
      </w:pPr>
      <w:r>
        <w:t>BẢNG X. CHIỀU DÀI, ĐỘ CONG CỰC ĐẠI VÀ CHỈ SỐ BỔ SUNG TẠI R03</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7,096</w:t>
            </w:r>
          </w:p>
        </w:tc>
        <w:tc>
          <w:tcPr>
            <w:tcW w:type="dxa" w:w="835"/>
            <w:vAlign w:val="center"/>
            <w:tcMar>
              <w:top w:w="44" w:type="dxa"/>
              <w:bottom w:w="44" w:type="dxa"/>
              <w:left w:w="38" w:type="dxa"/>
              <w:right w:w="38" w:type="dxa"/>
            </w:tcMar>
          </w:tcPr>
          <w:p>
            <w:pPr>
              <w:pStyle w:val="ScientificTable"/>
              <w:keepNext/>
            </w:pPr>
            <w:r>
              <w:t>21,14</w:t>
            </w:r>
          </w:p>
        </w:tc>
        <w:tc>
          <w:tcPr>
            <w:tcW w:type="dxa" w:w="691"/>
            <w:vAlign w:val="center"/>
            <w:tcMar>
              <w:top w:w="44" w:type="dxa"/>
              <w:bottom w:w="44" w:type="dxa"/>
              <w:left w:w="38" w:type="dxa"/>
              <w:right w:w="38" w:type="dxa"/>
            </w:tcMar>
          </w:tcPr>
          <w:p>
            <w:pPr>
              <w:pStyle w:val="ScientificTable"/>
              <w:keepNext/>
            </w:pPr>
            <w:r>
              <w:t>6,898</w:t>
            </w:r>
          </w:p>
        </w:tc>
        <w:tc>
          <w:tcPr>
            <w:tcW w:type="dxa" w:w="792"/>
            <w:vAlign w:val="center"/>
            <w:tcMar>
              <w:top w:w="44" w:type="dxa"/>
              <w:bottom w:w="44" w:type="dxa"/>
              <w:left w:w="38" w:type="dxa"/>
              <w:right w:w="38" w:type="dxa"/>
            </w:tcMar>
          </w:tcPr>
          <w:p>
            <w:pPr>
              <w:pStyle w:val="ScientificTable"/>
              <w:keepNext/>
            </w:pPr>
            <w:r>
              <w:t>76,0</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7,005</w:t>
            </w:r>
          </w:p>
        </w:tc>
        <w:tc>
          <w:tcPr>
            <w:tcW w:type="dxa" w:w="835"/>
            <w:vAlign w:val="center"/>
            <w:tcMar>
              <w:top w:w="44" w:type="dxa"/>
              <w:bottom w:w="44" w:type="dxa"/>
              <w:left w:w="38" w:type="dxa"/>
              <w:right w:w="38" w:type="dxa"/>
            </w:tcMar>
          </w:tcPr>
          <w:p>
            <w:pPr>
              <w:pStyle w:val="ScientificTable"/>
              <w:keepNext/>
            </w:pPr>
            <w:r>
              <w:t>2,89</w:t>
            </w:r>
          </w:p>
        </w:tc>
        <w:tc>
          <w:tcPr>
            <w:tcW w:type="dxa" w:w="691"/>
            <w:vAlign w:val="center"/>
            <w:tcMar>
              <w:top w:w="44" w:type="dxa"/>
              <w:bottom w:w="44" w:type="dxa"/>
              <w:left w:w="38" w:type="dxa"/>
              <w:right w:w="38" w:type="dxa"/>
            </w:tcMar>
          </w:tcPr>
          <w:p>
            <w:pPr>
              <w:pStyle w:val="ScientificTable"/>
              <w:keepNext/>
            </w:pPr>
            <w:r>
              <w:t>6,848</w:t>
            </w:r>
          </w:p>
        </w:tc>
        <w:tc>
          <w:tcPr>
            <w:tcW w:type="dxa" w:w="792"/>
            <w:vAlign w:val="center"/>
            <w:tcMar>
              <w:top w:w="44" w:type="dxa"/>
              <w:bottom w:w="44" w:type="dxa"/>
              <w:left w:w="38" w:type="dxa"/>
              <w:right w:w="38" w:type="dxa"/>
            </w:tcMar>
          </w:tcPr>
          <w:p>
            <w:pPr>
              <w:pStyle w:val="ScientificTable"/>
              <w:keepNext/>
            </w:pPr>
            <w:r>
              <w:t>63,9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7,068</w:t>
            </w:r>
          </w:p>
        </w:tc>
        <w:tc>
          <w:tcPr>
            <w:tcW w:type="dxa" w:w="835"/>
            <w:vAlign w:val="center"/>
            <w:tcMar>
              <w:top w:w="44" w:type="dxa"/>
              <w:bottom w:w="44" w:type="dxa"/>
              <w:left w:w="38" w:type="dxa"/>
              <w:right w:w="38" w:type="dxa"/>
            </w:tcMar>
          </w:tcPr>
          <w:p>
            <w:pPr>
              <w:pStyle w:val="ScientificTable"/>
              <w:keepNext/>
            </w:pPr>
            <w:r>
              <w:t>6,73</w:t>
            </w:r>
          </w:p>
        </w:tc>
        <w:tc>
          <w:tcPr>
            <w:tcW w:type="dxa" w:w="691"/>
            <w:vAlign w:val="center"/>
            <w:tcMar>
              <w:top w:w="44" w:type="dxa"/>
              <w:bottom w:w="44" w:type="dxa"/>
              <w:left w:w="38" w:type="dxa"/>
              <w:right w:w="38" w:type="dxa"/>
            </w:tcMar>
          </w:tcPr>
          <w:p>
            <w:pPr>
              <w:pStyle w:val="ScientificTable"/>
              <w:keepNext/>
            </w:pPr>
            <w:r>
              <w:t>6,902</w:t>
            </w:r>
          </w:p>
        </w:tc>
        <w:tc>
          <w:tcPr>
            <w:tcW w:type="dxa" w:w="792"/>
            <w:vAlign w:val="center"/>
            <w:tcMar>
              <w:top w:w="44" w:type="dxa"/>
              <w:bottom w:w="44" w:type="dxa"/>
              <w:left w:w="38" w:type="dxa"/>
              <w:right w:w="38" w:type="dxa"/>
            </w:tcMar>
          </w:tcPr>
          <w:p>
            <w:pPr>
              <w:pStyle w:val="ScientificTable"/>
              <w:keepNext/>
            </w:pPr>
            <w:r>
              <w:t>68,9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7,109</w:t>
            </w:r>
          </w:p>
        </w:tc>
        <w:tc>
          <w:tcPr>
            <w:tcW w:type="dxa" w:w="835"/>
            <w:vAlign w:val="center"/>
            <w:tcMar>
              <w:top w:w="44" w:type="dxa"/>
              <w:bottom w:w="44" w:type="dxa"/>
              <w:left w:w="38" w:type="dxa"/>
              <w:right w:w="38" w:type="dxa"/>
            </w:tcMar>
          </w:tcPr>
          <w:p>
            <w:pPr>
              <w:pStyle w:val="ScientificTable"/>
              <w:keepNext/>
            </w:pPr>
            <w:r>
              <w:t>10,12</w:t>
            </w:r>
          </w:p>
        </w:tc>
        <w:tc>
          <w:tcPr>
            <w:tcW w:type="dxa" w:w="691"/>
            <w:vAlign w:val="center"/>
            <w:tcMar>
              <w:top w:w="44" w:type="dxa"/>
              <w:bottom w:w="44" w:type="dxa"/>
              <w:left w:w="38" w:type="dxa"/>
              <w:right w:w="38" w:type="dxa"/>
            </w:tcMar>
          </w:tcPr>
          <w:p>
            <w:pPr>
              <w:pStyle w:val="ScientificTable"/>
              <w:keepNext/>
            </w:pPr>
            <w:r>
              <w:t>6,929</w:t>
            </w:r>
          </w:p>
        </w:tc>
        <w:tc>
          <w:tcPr>
            <w:tcW w:type="dxa" w:w="792"/>
            <w:vAlign w:val="center"/>
            <w:tcMar>
              <w:top w:w="44" w:type="dxa"/>
              <w:bottom w:w="44" w:type="dxa"/>
              <w:left w:w="38" w:type="dxa"/>
              <w:right w:w="38" w:type="dxa"/>
            </w:tcMar>
          </w:tcPr>
          <w:p>
            <w:pPr>
              <w:pStyle w:val="ScientificTable"/>
              <w:keepNext/>
            </w:pPr>
            <w:r>
              <w:t>74,7</w:t>
            </w:r>
          </w:p>
        </w:tc>
        <w:tc>
          <w:tcPr>
            <w:tcW w:type="dxa" w:w="734"/>
            <w:vAlign w:val="center"/>
            <w:tcMar>
              <w:top w:w="44" w:type="dxa"/>
              <w:bottom w:w="44" w:type="dxa"/>
              <w:left w:w="38" w:type="dxa"/>
              <w:right w:w="38" w:type="dxa"/>
            </w:tcMar>
          </w:tcPr>
          <w:p>
            <w:pPr>
              <w:pStyle w:val="ScientificTable"/>
              <w:keepNext/>
            </w:pPr>
            <w:r>
              <w:t>27,0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6,981</w:t>
            </w:r>
          </w:p>
        </w:tc>
        <w:tc>
          <w:tcPr>
            <w:tcW w:type="dxa" w:w="835"/>
            <w:vAlign w:val="center"/>
            <w:tcMar>
              <w:top w:w="44" w:type="dxa"/>
              <w:bottom w:w="44" w:type="dxa"/>
              <w:left w:w="38" w:type="dxa"/>
              <w:right w:w="38" w:type="dxa"/>
            </w:tcMar>
          </w:tcPr>
          <w:p>
            <w:pPr>
              <w:pStyle w:val="ScientificTable"/>
              <w:keepNext/>
            </w:pPr>
            <w:r>
              <w:t>3,17</w:t>
            </w:r>
          </w:p>
        </w:tc>
        <w:tc>
          <w:tcPr>
            <w:tcW w:type="dxa" w:w="691"/>
            <w:vAlign w:val="center"/>
            <w:tcMar>
              <w:top w:w="44" w:type="dxa"/>
              <w:bottom w:w="44" w:type="dxa"/>
              <w:left w:w="38" w:type="dxa"/>
              <w:right w:w="38" w:type="dxa"/>
            </w:tcMar>
          </w:tcPr>
          <w:p>
            <w:pPr>
              <w:pStyle w:val="ScientificTable"/>
              <w:keepNext/>
            </w:pPr>
            <w:r>
              <w:t>6,840</w:t>
            </w:r>
          </w:p>
        </w:tc>
        <w:tc>
          <w:tcPr>
            <w:tcW w:type="dxa" w:w="792"/>
            <w:vAlign w:val="center"/>
            <w:tcMar>
              <w:top w:w="44" w:type="dxa"/>
              <w:bottom w:w="44" w:type="dxa"/>
              <w:left w:w="38" w:type="dxa"/>
              <w:right w:w="38" w:type="dxa"/>
            </w:tcMar>
          </w:tcPr>
          <w:p>
            <w:pPr>
              <w:pStyle w:val="ScientificTable"/>
              <w:keepNext/>
            </w:pPr>
            <w:r>
              <w:t>62,7</w:t>
            </w:r>
          </w:p>
        </w:tc>
        <w:tc>
          <w:tcPr>
            <w:tcW w:type="dxa" w:w="734"/>
            <w:vAlign w:val="center"/>
            <w:tcMar>
              <w:top w:w="44" w:type="dxa"/>
              <w:bottom w:w="44" w:type="dxa"/>
              <w:left w:w="38" w:type="dxa"/>
              <w:right w:w="38" w:type="dxa"/>
            </w:tcMar>
          </w:tcPr>
          <w:p>
            <w:pPr>
              <w:pStyle w:val="ScientificTable"/>
              <w:keepNext/>
            </w:pPr>
            <w:r>
              <w:t>103,2</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X cho thấy chiều dài tham chiếu PSTMO ngắn nhất, nhưng độ cong cực đại 3,17 m⁻¹ cao hơn Simple, 2,89 m⁻¹. Quãng đường thực thi và sai số cực đại của PSTMO chỉ dùng bốn lượt đạt; chênh lệch với trung bình năm lượt của đối chứng cần được đọc cùng giới hạn mẫu này.</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4,511; 4,037; 4,577; 4,659; 4,023 m⁻¹; phân vị 95% của trị tuyệt đối độ giật lần lượt là 2,533; 2,530; 2,421; 2,418; 2,540 m/s³. </w:t>
      </w:r>
      <w:r>
        <w:rPr>
          <w:i/>
        </w:rPr>
        <w:t xml:space="preserve">E</w:t>
      </w:r>
      <w:r>
        <w:rPr>
          <w:vertAlign w:val="subscript"/>
        </w:rPr>
        <w:t xml:space="preserve">κ,exec</w:t>
      </w:r>
      <w:r>
        <w:t xml:space="preserve"> của PSTMO gần Simple, còn độ giật cao hơn các đối chứng trên tập lượt đạt riêng. Kết quả không hỗ trợ nhận định PSTMO cải thiện đồng thời hình học và biến thiên gia tốc tại R03.</w:t>
      </w:r>
    </w:p>
    <w:p>
      <w:pPr>
        <w:pStyle w:val="Heading3"/>
        <w:keepNext/>
        <w:numPr>
          <w:numId w:val="0"/>
        </w:numPr>
      </w:pPr>
      <w:r>
        <w:t xml:space="preserve">3) So sánh các phương án và đánh đổi</w:t>
      </w:r>
    </w:p>
    <w:p>
      <w:pPr>
        <w:pStyle w:val="BodyText"/>
      </w:pPr>
      <w: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pPr>
      <w: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pPr>
      <w:r>
        <w:t xml:space="preserve">Khoảng hở nhỏ nhất trung bình của PSTMO là 18,8 cm, so với Constrained 21,4 cm. Lượt không đạt dung sai đích cho thấy kiểm tra hình học không thay thế đánh giá chuyển động thực. Khả năng duy trì hiệu năng khi lặp được xét riêng tại Mục III-H.</w:t>
      </w:r>
    </w:p>
    <w:p>
      <w:pPr>
        <w:pStyle w:val="BodyText"/>
      </w:pPr>
      <w:r>
        <w:t xml:space="preserve">Sai số vị trí cuối trung bình của năm phương án theo thứ tự trên là 86,8; 86,5; 82,3; 83,3; 89,6 mm; sai số hướng tương ứng là 0,080; 0,069; 0,056; 0,056; 0,039 rad, chỉ tính các lượt đạt. Trên tập lượt đạt riêng, PSTMO có sai số hướng thấp nhất nhưng sai số vị trí cao nhất. Cùng với lượt vượt dung sai, kết quả R03 cho thấy lợi ích thời gian cần được cân nhắc với yêu cầu dừng chính xác, thay vì chỉ dựa vào độ cong.</w:t>
      </w:r>
    </w:p>
    <w:p>
      <w:pPr>
        <w:pStyle w:val="Heading2"/>
        <w:keepNext/>
        <w:numPr>
          <w:numId w:val="0"/>
        </w:numPr>
      </w:pPr>
      <w:r>
        <w:t>E. R04 Chuyển lối chéo ngược</w:t>
      </w:r>
    </w:p>
    <w:p>
      <w:pPr>
        <w:pStyle w:val="Heading3"/>
        <w:keepNext/>
        <w:numPr>
          <w:numId w:val="0"/>
        </w:numPr>
      </w:pPr>
      <w:r>
        <w:t>1) Đổi chiều tiếp cận và vai trò của tư thế đích</w:t>
      </w:r>
    </w:p>
    <w:p>
      <w:pPr>
        <w:pStyle w:val="BodyText"/>
      </w:pPr>
      <w:r>
        <w:t xml:space="preserve">R04 nối (−4,6; 2,8) m với (2,0; −2,8) m và kết thúc ở hướng −π/2. Tuyến này bổ sung trường hợp tiếp cận hành lang theo chiều khác, với chuỗi chuyển hướng và tư thế đích khác R02. Kết quả mô tả toàn bộ nhiệm vụ, không tách riêng ảnh hưởng của thứ tự các góc rẽ.</w:t>
      </w:r>
    </w:p>
    <w:p>
      <w:pPr>
        <w:pStyle w:val="BodyText"/>
      </w:pPr>
      <w:r>
        <w:t xml:space="preserve">Hình 11 thể hiện khác biệt cục bộ của năm đường tham chiếu với Theta*. Bảng XI và Hình 12 mở rộng đối chiếu sang cả năm bộ lập kế hoạch, nhằm kiểm tra liệu khác biệt nhỏ trên hình toàn tuyến có đi kèm thay đổi thời gian và RMSE hay không.</w:t>
      </w:r>
    </w:p>
    <w:p>
      <w:pPr>
        <w:keepNext/>
        <w:spacing w:before="60" w:after="0"/>
        <w:ind w:firstLine="0"/>
        <w:jc w:val="center"/>
      </w:pPr>
      <w:r>
        <w:drawing>
          <wp:inline xmlns:a="http://schemas.openxmlformats.org/drawingml/2006/main" xmlns:pic="http://schemas.openxmlformats.org/drawingml/2006/picture">
            <wp:extent cx="3089910" cy="3337916"/>
            <wp:docPr id="11" name="Picture 11" descr="R04 với Theta*: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r04_paths.png"/>
                    <pic:cNvPicPr/>
                  </pic:nvPicPr>
                  <pic:blipFill>
                    <a:blip r:embed="rId34"/>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11. R04 với Theta*: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52,12</w:t>
            </w:r>
          </w:p>
        </w:tc>
        <w:tc>
          <w:tcPr>
            <w:tcW w:type="dxa" w:w="734"/>
            <w:vAlign w:val="center"/>
            <w:tcMar>
              <w:top w:w="44" w:type="dxa"/>
              <w:bottom w:w="44" w:type="dxa"/>
              <w:left w:w="38" w:type="dxa"/>
              <w:right w:w="38" w:type="dxa"/>
            </w:tcMar>
          </w:tcPr>
          <w:p>
            <w:pPr>
              <w:pStyle w:val="ScientificTable"/>
              <w:keepNext/>
            </w:pPr>
            <w:r>
              <w:t>31,3</w:t>
            </w:r>
          </w:p>
        </w:tc>
        <w:tc>
          <w:tcPr>
            <w:tcW w:type="dxa" w:w="1137"/>
            <w:vAlign w:val="center"/>
            <w:tcMar>
              <w:top w:w="44" w:type="dxa"/>
              <w:bottom w:w="44" w:type="dxa"/>
              <w:left w:w="38" w:type="dxa"/>
              <w:right w:w="38" w:type="dxa"/>
            </w:tcMar>
          </w:tcPr>
          <w:p>
            <w:pPr>
              <w:pStyle w:val="ScientificTable"/>
              <w:keepNext/>
            </w:pPr>
            <w:r>
              <w:t>83,51</w:t>
            </w:r>
          </w:p>
        </w:tc>
        <w:tc>
          <w:tcPr>
            <w:tcW w:type="dxa" w:w="720"/>
            <w:vAlign w:val="center"/>
            <w:tcMar>
              <w:top w:w="44" w:type="dxa"/>
              <w:bottom w:w="44" w:type="dxa"/>
              <w:left w:w="38" w:type="dxa"/>
              <w:right w:w="38" w:type="dxa"/>
            </w:tcMar>
          </w:tcPr>
          <w:p>
            <w:pPr>
              <w:pStyle w:val="ScientificTable"/>
              <w:keepNext/>
            </w:pPr>
            <w:r>
              <w:t>15,8</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49,06</w:t>
            </w:r>
          </w:p>
        </w:tc>
        <w:tc>
          <w:tcPr>
            <w:tcW w:type="dxa" w:w="734"/>
            <w:vAlign w:val="center"/>
            <w:tcMar>
              <w:top w:w="44" w:type="dxa"/>
              <w:bottom w:w="44" w:type="dxa"/>
              <w:left w:w="38" w:type="dxa"/>
              <w:right w:w="38" w:type="dxa"/>
            </w:tcMar>
          </w:tcPr>
          <w:p>
            <w:pPr>
              <w:pStyle w:val="ScientificTable"/>
              <w:keepNext/>
            </w:pPr>
            <w:r>
              <w:t>28,4</w:t>
            </w:r>
          </w:p>
        </w:tc>
        <w:tc>
          <w:tcPr>
            <w:tcW w:type="dxa" w:w="1137"/>
            <w:vAlign w:val="center"/>
            <w:tcMar>
              <w:top w:w="44" w:type="dxa"/>
              <w:bottom w:w="44" w:type="dxa"/>
              <w:left w:w="38" w:type="dxa"/>
              <w:right w:w="38" w:type="dxa"/>
            </w:tcMar>
          </w:tcPr>
          <w:p>
            <w:pPr>
              <w:pStyle w:val="ScientificTable"/>
              <w:keepNext/>
            </w:pPr>
            <w:r>
              <w:t>5,99</w:t>
            </w:r>
          </w:p>
        </w:tc>
        <w:tc>
          <w:tcPr>
            <w:tcW w:type="dxa" w:w="720"/>
            <w:vAlign w:val="center"/>
            <w:tcMar>
              <w:top w:w="44" w:type="dxa"/>
              <w:bottom w:w="44" w:type="dxa"/>
              <w:left w:w="38" w:type="dxa"/>
              <w:right w:w="38" w:type="dxa"/>
            </w:tcMar>
          </w:tcPr>
          <w:p>
            <w:pPr>
              <w:pStyle w:val="ScientificTable"/>
              <w:keepNext/>
            </w:pPr>
            <w:r>
              <w:t>19,9</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50,46</w:t>
            </w:r>
          </w:p>
        </w:tc>
        <w:tc>
          <w:tcPr>
            <w:tcW w:type="dxa" w:w="734"/>
            <w:vAlign w:val="center"/>
            <w:tcMar>
              <w:top w:w="44" w:type="dxa"/>
              <w:bottom w:w="44" w:type="dxa"/>
              <w:left w:w="38" w:type="dxa"/>
              <w:right w:w="38" w:type="dxa"/>
            </w:tcMar>
          </w:tcPr>
          <w:p>
            <w:pPr>
              <w:pStyle w:val="ScientificTable"/>
              <w:keepNext/>
            </w:pPr>
            <w:r>
              <w:t>28,8</w:t>
            </w:r>
          </w:p>
        </w:tc>
        <w:tc>
          <w:tcPr>
            <w:tcW w:type="dxa" w:w="1137"/>
            <w:vAlign w:val="center"/>
            <w:tcMar>
              <w:top w:w="44" w:type="dxa"/>
              <w:bottom w:w="44" w:type="dxa"/>
              <w:left w:w="38" w:type="dxa"/>
              <w:right w:w="38" w:type="dxa"/>
            </w:tcMar>
          </w:tcPr>
          <w:p>
            <w:pPr>
              <w:pStyle w:val="ScientificTable"/>
              <w:keepNext/>
            </w:pPr>
            <w:r>
              <w:t>18,00</w:t>
            </w:r>
          </w:p>
        </w:tc>
        <w:tc>
          <w:tcPr>
            <w:tcW w:type="dxa" w:w="720"/>
            <w:vAlign w:val="center"/>
            <w:tcMar>
              <w:top w:w="44" w:type="dxa"/>
              <w:bottom w:w="44" w:type="dxa"/>
              <w:left w:w="38" w:type="dxa"/>
              <w:right w:w="38" w:type="dxa"/>
            </w:tcMar>
          </w:tcPr>
          <w:p>
            <w:pPr>
              <w:pStyle w:val="ScientificTable"/>
              <w:keepNext/>
            </w:pPr>
            <w:r>
              <w:t>20,3</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50,83</w:t>
            </w:r>
          </w:p>
        </w:tc>
        <w:tc>
          <w:tcPr>
            <w:tcW w:type="dxa" w:w="734"/>
            <w:vAlign w:val="center"/>
            <w:tcMar>
              <w:top w:w="44" w:type="dxa"/>
              <w:bottom w:w="44" w:type="dxa"/>
              <w:left w:w="38" w:type="dxa"/>
              <w:right w:w="38" w:type="dxa"/>
            </w:tcMar>
          </w:tcPr>
          <w:p>
            <w:pPr>
              <w:pStyle w:val="ScientificTable"/>
              <w:keepNext/>
            </w:pPr>
            <w:r>
              <w:t>30,9</w:t>
            </w:r>
          </w:p>
        </w:tc>
        <w:tc>
          <w:tcPr>
            <w:tcW w:type="dxa" w:w="1137"/>
            <w:vAlign w:val="center"/>
            <w:tcMar>
              <w:top w:w="44" w:type="dxa"/>
              <w:bottom w:w="44" w:type="dxa"/>
              <w:left w:w="38" w:type="dxa"/>
              <w:right w:w="38" w:type="dxa"/>
            </w:tcMar>
          </w:tcPr>
          <w:p>
            <w:pPr>
              <w:pStyle w:val="ScientificTable"/>
              <w:keepNext/>
            </w:pPr>
            <w:r>
              <w:t>28,31</w:t>
            </w:r>
          </w:p>
        </w:tc>
        <w:tc>
          <w:tcPr>
            <w:tcW w:type="dxa" w:w="720"/>
            <w:vAlign w:val="center"/>
            <w:tcMar>
              <w:top w:w="44" w:type="dxa"/>
              <w:bottom w:w="44" w:type="dxa"/>
              <w:left w:w="38" w:type="dxa"/>
              <w:right w:w="38" w:type="dxa"/>
            </w:tcMar>
          </w:tcPr>
          <w:p>
            <w:pPr>
              <w:pStyle w:val="ScientificTable"/>
              <w:keepNext/>
            </w:pPr>
            <w:r>
              <w:t>21,6</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47,71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2,89</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keepLines w:val="1"/>
      </w:pPr>
      <w:r>
        <w:t xml:space="preserve">Đường gốc có 4/5 lượt đạt; bốn phương án hậu xử lý có 5/5. T và e của đường gốc dùng bốn lượt đạt, còn </w:t>
      </w:r>
      <w:r>
        <w:rPr>
          <w:i/>
        </w:rPr>
        <w:t>E</w:t>
      </w:r>
      <w:r>
        <w:rPr>
          <w:vertAlign w:val="subscript"/>
        </w:rPr>
        <w:t>κ,ref</w:t>
      </w:r>
      <w:r>
        <w:t xml:space="preserv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pPr>
      <w: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keepNext/>
        <w:spacing w:before="60" w:after="0"/>
        <w:ind w:firstLine="0"/>
        <w:jc w:val="center"/>
      </w:pPr>
      <w:r>
        <w:drawing>
          <wp:inline xmlns:a="http://schemas.openxmlformats.org/drawingml/2006/main" xmlns:pic="http://schemas.openxmlformats.org/drawingml/2006/picture">
            <wp:extent cx="3089910" cy="2972006"/>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noChangeAspect="1"/>
            </wp:cNvGraphicFramePr>
            <a:graphic>
              <a:graphicData uri="http://schemas.openxmlformats.org/drawingml/2006/picture">
                <pic:pic>
                  <pic:nvPicPr>
                    <pic:cNvPr id="0" name="r04_metrics.png"/>
                    <pic:cNvPicPr/>
                  </pic:nvPicPr>
                  <pic:blipFill>
                    <a:blip r:embed="rId35"/>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numPr>
          <w:numId w:val="0"/>
        </w:numPr>
      </w:pPr>
      <w:r>
        <w:t>BẢNG XII. CHIỀU DÀI, ĐỘ CONG CỰC ĐẠI VÀ CHỈ SỐ BỔ SUNG TẠI R04</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9,737</w:t>
            </w:r>
          </w:p>
        </w:tc>
        <w:tc>
          <w:tcPr>
            <w:tcW w:type="dxa" w:w="835"/>
            <w:vAlign w:val="center"/>
            <w:tcMar>
              <w:top w:w="44" w:type="dxa"/>
              <w:bottom w:w="44" w:type="dxa"/>
              <w:left w:w="38" w:type="dxa"/>
              <w:right w:w="38" w:type="dxa"/>
            </w:tcMar>
          </w:tcPr>
          <w:p>
            <w:pPr>
              <w:pStyle w:val="ScientificTable"/>
              <w:keepNext/>
            </w:pPr>
            <w:r>
              <w:t>19,98</w:t>
            </w:r>
          </w:p>
        </w:tc>
        <w:tc>
          <w:tcPr>
            <w:tcW w:type="dxa" w:w="691"/>
            <w:vAlign w:val="center"/>
            <w:tcMar>
              <w:top w:w="44" w:type="dxa"/>
              <w:bottom w:w="44" w:type="dxa"/>
              <w:left w:w="38" w:type="dxa"/>
              <w:right w:w="38" w:type="dxa"/>
            </w:tcMar>
          </w:tcPr>
          <w:p>
            <w:pPr>
              <w:pStyle w:val="ScientificTable"/>
              <w:keepNext/>
            </w:pPr>
            <w:r>
              <w:t>9,595</w:t>
            </w:r>
          </w:p>
        </w:tc>
        <w:tc>
          <w:tcPr>
            <w:tcW w:type="dxa" w:w="792"/>
            <w:vAlign w:val="center"/>
            <w:tcMar>
              <w:top w:w="44" w:type="dxa"/>
              <w:bottom w:w="44" w:type="dxa"/>
              <w:left w:w="38" w:type="dxa"/>
              <w:right w:w="38" w:type="dxa"/>
            </w:tcMar>
          </w:tcPr>
          <w:p>
            <w:pPr>
              <w:pStyle w:val="ScientificTable"/>
              <w:keepNext/>
            </w:pPr>
            <w:r>
              <w:t>64,9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9,662</w:t>
            </w:r>
          </w:p>
        </w:tc>
        <w:tc>
          <w:tcPr>
            <w:tcW w:type="dxa" w:w="835"/>
            <w:vAlign w:val="center"/>
            <w:tcMar>
              <w:top w:w="44" w:type="dxa"/>
              <w:bottom w:w="44" w:type="dxa"/>
              <w:left w:w="38" w:type="dxa"/>
              <w:right w:w="38" w:type="dxa"/>
            </w:tcMar>
          </w:tcPr>
          <w:p>
            <w:pPr>
              <w:pStyle w:val="ScientificTable"/>
              <w:keepNext/>
            </w:pPr>
            <w:r>
              <w:t>2,80</w:t>
            </w:r>
          </w:p>
        </w:tc>
        <w:tc>
          <w:tcPr>
            <w:tcW w:type="dxa" w:w="691"/>
            <w:vAlign w:val="center"/>
            <w:tcMar>
              <w:top w:w="44" w:type="dxa"/>
              <w:bottom w:w="44" w:type="dxa"/>
              <w:left w:w="38" w:type="dxa"/>
              <w:right w:w="38" w:type="dxa"/>
            </w:tcMar>
          </w:tcPr>
          <w:p>
            <w:pPr>
              <w:pStyle w:val="ScientificTable"/>
              <w:keepNext/>
            </w:pPr>
            <w:r>
              <w:t>9,531</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9,716</w:t>
            </w:r>
          </w:p>
        </w:tc>
        <w:tc>
          <w:tcPr>
            <w:tcW w:type="dxa" w:w="835"/>
            <w:vAlign w:val="center"/>
            <w:tcMar>
              <w:top w:w="44" w:type="dxa"/>
              <w:bottom w:w="44" w:type="dxa"/>
              <w:left w:w="38" w:type="dxa"/>
              <w:right w:w="38" w:type="dxa"/>
            </w:tcMar>
          </w:tcPr>
          <w:p>
            <w:pPr>
              <w:pStyle w:val="ScientificTable"/>
              <w:keepNext/>
            </w:pPr>
            <w:r>
              <w:t>5,94</w:t>
            </w:r>
          </w:p>
        </w:tc>
        <w:tc>
          <w:tcPr>
            <w:tcW w:type="dxa" w:w="691"/>
            <w:vAlign w:val="center"/>
            <w:tcMar>
              <w:top w:w="44" w:type="dxa"/>
              <w:bottom w:w="44" w:type="dxa"/>
              <w:left w:w="38" w:type="dxa"/>
              <w:right w:w="38" w:type="dxa"/>
            </w:tcMar>
          </w:tcPr>
          <w:p>
            <w:pPr>
              <w:pStyle w:val="ScientificTable"/>
              <w:keepNext/>
            </w:pPr>
            <w:r>
              <w:t>9,564</w:t>
            </w:r>
          </w:p>
        </w:tc>
        <w:tc>
          <w:tcPr>
            <w:tcW w:type="dxa" w:w="792"/>
            <w:vAlign w:val="center"/>
            <w:tcMar>
              <w:top w:w="44" w:type="dxa"/>
              <w:bottom w:w="44" w:type="dxa"/>
              <w:left w:w="38" w:type="dxa"/>
              <w:right w:w="38" w:type="dxa"/>
            </w:tcMar>
          </w:tcPr>
          <w:p>
            <w:pPr>
              <w:pStyle w:val="ScientificTable"/>
              <w:keepNext/>
            </w:pPr>
            <w:r>
              <w:t>58,3</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9,753</w:t>
            </w:r>
          </w:p>
        </w:tc>
        <w:tc>
          <w:tcPr>
            <w:tcW w:type="dxa" w:w="835"/>
            <w:vAlign w:val="center"/>
            <w:tcMar>
              <w:top w:w="44" w:type="dxa"/>
              <w:bottom w:w="44" w:type="dxa"/>
              <w:left w:w="38" w:type="dxa"/>
              <w:right w:w="38" w:type="dxa"/>
            </w:tcMar>
          </w:tcPr>
          <w:p>
            <w:pPr>
              <w:pStyle w:val="ScientificTable"/>
              <w:keepNext/>
            </w:pPr>
            <w:r>
              <w:t>8,42</w:t>
            </w:r>
          </w:p>
        </w:tc>
        <w:tc>
          <w:tcPr>
            <w:tcW w:type="dxa" w:w="691"/>
            <w:vAlign w:val="center"/>
            <w:tcMar>
              <w:top w:w="44" w:type="dxa"/>
              <w:bottom w:w="44" w:type="dxa"/>
              <w:left w:w="38" w:type="dxa"/>
              <w:right w:w="38" w:type="dxa"/>
            </w:tcMar>
          </w:tcPr>
          <w:p>
            <w:pPr>
              <w:pStyle w:val="ScientificTable"/>
              <w:keepNext/>
            </w:pPr>
            <w:r>
              <w:t>9,576</w:t>
            </w:r>
          </w:p>
        </w:tc>
        <w:tc>
          <w:tcPr>
            <w:tcW w:type="dxa" w:w="792"/>
            <w:vAlign w:val="center"/>
            <w:tcMar>
              <w:top w:w="44" w:type="dxa"/>
              <w:bottom w:w="44" w:type="dxa"/>
              <w:left w:w="38" w:type="dxa"/>
              <w:right w:w="38" w:type="dxa"/>
            </w:tcMar>
          </w:tcPr>
          <w:p>
            <w:pPr>
              <w:pStyle w:val="ScientificTable"/>
              <w:keepNext/>
            </w:pPr>
            <w:r>
              <w:t>65,3</w:t>
            </w:r>
          </w:p>
        </w:tc>
        <w:tc>
          <w:tcPr>
            <w:tcW w:type="dxa" w:w="734"/>
            <w:vAlign w:val="center"/>
            <w:tcMar>
              <w:top w:w="44" w:type="dxa"/>
              <w:bottom w:w="44" w:type="dxa"/>
              <w:left w:w="38" w:type="dxa"/>
              <w:right w:w="38" w:type="dxa"/>
            </w:tcMar>
          </w:tcPr>
          <w:p>
            <w:pPr>
              <w:pStyle w:val="ScientificTable"/>
              <w:keepNext/>
            </w:pPr>
            <w:r>
              <w:t>29,4</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9,618</w:t>
            </w:r>
          </w:p>
        </w:tc>
        <w:tc>
          <w:tcPr>
            <w:tcW w:type="dxa" w:w="835"/>
            <w:vAlign w:val="center"/>
            <w:tcMar>
              <w:top w:w="44" w:type="dxa"/>
              <w:bottom w:w="44" w:type="dxa"/>
              <w:left w:w="38" w:type="dxa"/>
              <w:right w:w="38" w:type="dxa"/>
            </w:tcMar>
          </w:tcPr>
          <w:p>
            <w:pPr>
              <w:pStyle w:val="ScientificTable"/>
              <w:keepNext/>
            </w:pPr>
            <w:r>
              <w:t>2,29</w:t>
            </w:r>
          </w:p>
        </w:tc>
        <w:tc>
          <w:tcPr>
            <w:tcW w:type="dxa" w:w="691"/>
            <w:vAlign w:val="center"/>
            <w:tcMar>
              <w:top w:w="44" w:type="dxa"/>
              <w:bottom w:w="44" w:type="dxa"/>
              <w:left w:w="38" w:type="dxa"/>
              <w:right w:w="38" w:type="dxa"/>
            </w:tcMar>
          </w:tcPr>
          <w:p>
            <w:pPr>
              <w:pStyle w:val="ScientificTable"/>
              <w:keepNext/>
            </w:pPr>
            <w:r>
              <w:t>9,491</w:t>
            </w:r>
          </w:p>
        </w:tc>
        <w:tc>
          <w:tcPr>
            <w:tcW w:type="dxa" w:w="792"/>
            <w:vAlign w:val="center"/>
            <w:tcMar>
              <w:top w:w="44" w:type="dxa"/>
              <w:bottom w:w="44" w:type="dxa"/>
              <w:left w:w="38" w:type="dxa"/>
              <w:right w:w="38" w:type="dxa"/>
            </w:tcMar>
          </w:tcPr>
          <w:p>
            <w:pPr>
              <w:pStyle w:val="ScientificTable"/>
              <w:keepNext/>
            </w:pPr>
            <w:r>
              <w:t>52,3</w:t>
            </w:r>
          </w:p>
        </w:tc>
        <w:tc>
          <w:tcPr>
            <w:tcW w:type="dxa" w:w="734"/>
            <w:vAlign w:val="center"/>
            <w:tcMar>
              <w:top w:w="44" w:type="dxa"/>
              <w:bottom w:w="44" w:type="dxa"/>
              <w:left w:w="38" w:type="dxa"/>
              <w:right w:w="38" w:type="dxa"/>
            </w:tcMar>
          </w:tcPr>
          <w:p>
            <w:pPr>
              <w:pStyle w:val="ScientificTable"/>
              <w:keepNext/>
            </w:pPr>
            <w:r>
              <w:t>93,6</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XII cho thấy PSTMO có chiều dài tham chiếu và độ cong cực đại thấp nhất. Trong bốn phương án làm mượt đều đạt 5/5 lượt, PSTMO cũng có quãng đường thực thi và sai số cực đại nhỏ nhất. Kết quả củng cố nhận xét về bám đường, nhưng chưa phản ánh độ chính xác cuối.</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3,607; 2,681; 3,140; 3,283; 2,049 m⁻¹; phân vị 95% của trị tuyệt đối độ giật lần lượt là 2,374; 2,265; 2,335; 2,325; 2,271 m/s³. PSTMO có </w:t>
      </w:r>
      <w:r>
        <w:rPr>
          <w:i/>
        </w:rPr>
        <w:t xml:space="preserve">E</w:t>
      </w:r>
      <w:r>
        <w:rPr>
          <w:vertAlign w:val="subscript"/>
        </w:rPr>
        <w:t xml:space="preserve">κ,exec</w:t>
      </w:r>
      <w:r>
        <w:t xml:space="preserve"> thấp nhất, nhưng độ giật 2,271 m/s³ nhỉnh hơn Simple, 2,265 m/s³. Chênh lệch nhỏ này chỉ là mô tả một lượt mỗi đầu vào, chưa xác định khác biệt có tính lặp lại.</w:t>
      </w:r>
    </w:p>
    <w:p>
      <w:pPr>
        <w:pStyle w:val="BodyText"/>
      </w:pPr>
      <w: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Heading3"/>
        <w:keepNext/>
        <w:numPr>
          <w:numId w:val="0"/>
        </w:numPr>
      </w:pPr>
      <w:r>
        <w:t>3) Trường hợp sát ngưỡng và tiêu chí hoàn thành</w:t>
      </w:r>
    </w:p>
    <w:p>
      <w:pPr>
        <w:pStyle w:val="BodyText"/>
      </w:pPr>
      <w: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pPr>
      <w:r>
        <w:t xml:space="preserve">Hai trường hợp sát ngưỡng ở R03 và R04 cho thấy cần báo sai số liên tục bên cạnh tỷ lệ hoàn thành. Dữ liệu xác định được mức vượt dung sai nhưng chưa đủ để quy nguyên nhân cho hình dạng đường hoặc một thành phần điều khiển riêng.</w:t>
      </w:r>
    </w:p>
    <w:p>
      <w:pPr>
        <w:pStyle w:val="BodyText"/>
      </w:pPr>
      <w:r>
        <w:t xml:space="preserve">Sai số vị trí cuối trung bình của năm phương án theo thứ tự trên là 82,6; 85,2; 81,8; 85,6; 87,4 mm; sai số hướng tương ứng là 0,075; 0,066; 0,065; 0,067; 0,076 rad, chỉ tính các lượt đạt. PSTMO có cả hai sai số cuối lớn nhất trên tập lượt đạt riêng. R04 cho thấy giảm thời gian và sai số bám đường không bảo đảm cải thiện độ chính xác dừng, dù cả năm lượt PSTMO đều hoàn thành.</w:t>
      </w:r>
    </w:p>
    <w:p>
      <w:pPr>
        <w:pStyle w:val="Heading2"/>
        <w:keepNext/>
        <w:numPr>
          <w:numId w:val="0"/>
        </w:numPr>
      </w:pPr>
      <w:r>
        <w:t>F. R05 Rẽ từ hành lang ngang vào hành lang dọc</w:t>
      </w:r>
    </w:p>
    <w:p>
      <w:pPr>
        <w:pStyle w:val="Heading3"/>
        <w:keepNext/>
        <w:numPr>
          <w:numId w:val="0"/>
        </w:numPr>
      </w:pPr>
      <w:r>
        <w:t>1) Nhiệm vụ ngắn với chuyển hướng tập trung</w:t>
      </w:r>
    </w:p>
    <w:p>
      <w:pPr>
        <w:pStyle w:val="BodyText"/>
      </w:pPr>
      <w: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pPr>
      <w:r>
        <w:t xml:space="preserve">Hình 13 minh họa đường tham chiếu theo quy tắc chọn vùng tại R01; Bảng XIII và Hình 14 đối chiếu cả năm bộ lập kế hoạch. Toàn bộ 25 lượt khảo sát R05 đều đạt, nhưng kết quả này không thay thế kiểm chứng lặp tại Mục III-H.</w:t>
      </w:r>
    </w:p>
    <w:p>
      <w:pPr>
        <w:pStyle w:val="tablehead"/>
        <w:keepNext/>
        <w:numPr>
          <w:numId w:val="0"/>
        </w:numPr>
      </w:pPr>
      <w:r>
        <w:t>BẢNG XIII. KẾT QUẢ MÔ TẢ R05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40,27</w:t>
            </w:r>
          </w:p>
        </w:tc>
        <w:tc>
          <w:tcPr>
            <w:tcW w:type="dxa" w:w="734"/>
            <w:vAlign w:val="center"/>
            <w:tcMar>
              <w:top w:w="44" w:type="dxa"/>
              <w:bottom w:w="44" w:type="dxa"/>
              <w:left w:w="38" w:type="dxa"/>
              <w:right w:w="38" w:type="dxa"/>
            </w:tcMar>
          </w:tcPr>
          <w:p>
            <w:pPr>
              <w:pStyle w:val="ScientificTable"/>
              <w:keepNext/>
            </w:pPr>
            <w:r>
              <w:t>21,2</w:t>
            </w:r>
          </w:p>
        </w:tc>
        <w:tc>
          <w:tcPr>
            <w:tcW w:type="dxa" w:w="1137"/>
            <w:vAlign w:val="center"/>
            <w:tcMar>
              <w:top w:w="44" w:type="dxa"/>
              <w:bottom w:w="44" w:type="dxa"/>
              <w:left w:w="38" w:type="dxa"/>
              <w:right w:w="38" w:type="dxa"/>
            </w:tcMar>
          </w:tcPr>
          <w:p>
            <w:pPr>
              <w:pStyle w:val="ScientificTable"/>
              <w:keepNext/>
            </w:pPr>
            <w:r>
              <w:t>141,50</w:t>
            </w:r>
          </w:p>
        </w:tc>
        <w:tc>
          <w:tcPr>
            <w:tcW w:type="dxa" w:w="720"/>
            <w:vAlign w:val="center"/>
            <w:tcMar>
              <w:top w:w="44" w:type="dxa"/>
              <w:bottom w:w="44" w:type="dxa"/>
              <w:left w:w="38" w:type="dxa"/>
              <w:right w:w="38" w:type="dxa"/>
            </w:tcMar>
          </w:tcPr>
          <w:p>
            <w:pPr>
              <w:pStyle w:val="ScientificTable"/>
              <w:keepNext/>
            </w:pPr>
            <w:r>
              <w:t>18,7</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38,25</w:t>
            </w:r>
          </w:p>
        </w:tc>
        <w:tc>
          <w:tcPr>
            <w:tcW w:type="dxa" w:w="734"/>
            <w:vAlign w:val="center"/>
            <w:tcMar>
              <w:top w:w="44" w:type="dxa"/>
              <w:bottom w:w="44" w:type="dxa"/>
              <w:left w:w="38" w:type="dxa"/>
              <w:right w:w="38" w:type="dxa"/>
            </w:tcMar>
          </w:tcPr>
          <w:p>
            <w:pPr>
              <w:pStyle w:val="ScientificTable"/>
              <w:keepNext/>
            </w:pPr>
            <w:r>
              <w:t>23,0</w:t>
            </w:r>
          </w:p>
        </w:tc>
        <w:tc>
          <w:tcPr>
            <w:tcW w:type="dxa" w:w="1137"/>
            <w:vAlign w:val="center"/>
            <w:tcMar>
              <w:top w:w="44" w:type="dxa"/>
              <w:bottom w:w="44" w:type="dxa"/>
              <w:left w:w="38" w:type="dxa"/>
              <w:right w:w="38" w:type="dxa"/>
            </w:tcMar>
          </w:tcPr>
          <w:p>
            <w:pPr>
              <w:pStyle w:val="ScientificTable"/>
              <w:keepNext/>
            </w:pPr>
            <w:r>
              <w:t>12,25</w:t>
            </w:r>
          </w:p>
        </w:tc>
        <w:tc>
          <w:tcPr>
            <w:tcW w:type="dxa" w:w="720"/>
            <w:vAlign w:val="center"/>
            <w:tcMar>
              <w:top w:w="44" w:type="dxa"/>
              <w:bottom w:w="44" w:type="dxa"/>
              <w:left w:w="38" w:type="dxa"/>
              <w:right w:w="38" w:type="dxa"/>
            </w:tcMar>
          </w:tcPr>
          <w:p>
            <w:pPr>
              <w:pStyle w:val="ScientificTable"/>
              <w:keepNext/>
            </w:pPr>
            <w:r>
              <w:t>21,2</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40,02</w:t>
            </w:r>
          </w:p>
        </w:tc>
        <w:tc>
          <w:tcPr>
            <w:tcW w:type="dxa" w:w="734"/>
            <w:vAlign w:val="center"/>
            <w:tcMar>
              <w:top w:w="44" w:type="dxa"/>
              <w:bottom w:w="44" w:type="dxa"/>
              <w:left w:w="38" w:type="dxa"/>
              <w:right w:w="38" w:type="dxa"/>
            </w:tcMar>
          </w:tcPr>
          <w:p>
            <w:pPr>
              <w:pStyle w:val="ScientificTable"/>
              <w:keepNext/>
            </w:pPr>
            <w:r>
              <w:t>22,1</w:t>
            </w:r>
          </w:p>
        </w:tc>
        <w:tc>
          <w:tcPr>
            <w:tcW w:type="dxa" w:w="1137"/>
            <w:vAlign w:val="center"/>
            <w:tcMar>
              <w:top w:w="44" w:type="dxa"/>
              <w:bottom w:w="44" w:type="dxa"/>
              <w:left w:w="38" w:type="dxa"/>
              <w:right w:w="38" w:type="dxa"/>
            </w:tcMar>
          </w:tcPr>
          <w:p>
            <w:pPr>
              <w:pStyle w:val="ScientificTable"/>
              <w:keepNext/>
            </w:pPr>
            <w:r>
              <w:t>32,12</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39,33</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25,35</w:t>
            </w:r>
          </w:p>
        </w:tc>
        <w:tc>
          <w:tcPr>
            <w:tcW w:type="dxa" w:w="720"/>
            <w:vAlign w:val="center"/>
            <w:tcMar>
              <w:top w:w="44" w:type="dxa"/>
              <w:bottom w:w="44" w:type="dxa"/>
              <w:left w:w="38" w:type="dxa"/>
              <w:right w:w="38" w:type="dxa"/>
            </w:tcMar>
          </w:tcPr>
          <w:p>
            <w:pPr>
              <w:pStyle w:val="ScientificTable"/>
              <w:keepNext/>
            </w:pPr>
            <w:r>
              <w:t>22,2</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37,69</w:t>
            </w:r>
          </w:p>
        </w:tc>
        <w:tc>
          <w:tcPr>
            <w:tcW w:type="dxa" w:w="734"/>
            <w:vAlign w:val="center"/>
            <w:tcMar>
              <w:top w:w="44" w:type="dxa"/>
              <w:bottom w:w="44" w:type="dxa"/>
              <w:left w:w="38" w:type="dxa"/>
              <w:right w:w="38" w:type="dxa"/>
            </w:tcMar>
          </w:tcPr>
          <w:p>
            <w:pPr>
              <w:pStyle w:val="ScientificTable"/>
              <w:keepNext/>
            </w:pPr>
            <w:r>
              <w:t>20,8</w:t>
            </w:r>
          </w:p>
        </w:tc>
        <w:tc>
          <w:tcPr>
            <w:tcW w:type="dxa" w:w="1137"/>
            <w:vAlign w:val="center"/>
            <w:tcMar>
              <w:top w:w="44" w:type="dxa"/>
              <w:bottom w:w="44" w:type="dxa"/>
              <w:left w:w="38" w:type="dxa"/>
              <w:right w:w="38" w:type="dxa"/>
            </w:tcMar>
          </w:tcPr>
          <w:p>
            <w:pPr>
              <w:pStyle w:val="ScientificTable"/>
              <w:keepNext/>
            </w:pPr>
            <w:r>
              <w:t>2,44</w:t>
            </w:r>
          </w:p>
        </w:tc>
        <w:tc>
          <w:tcPr>
            <w:tcW w:type="dxa" w:w="720"/>
            <w:vAlign w:val="center"/>
            <w:tcMar>
              <w:top w:w="44" w:type="dxa"/>
              <w:bottom w:w="44" w:type="dxa"/>
              <w:left w:w="38" w:type="dxa"/>
              <w:right w:w="38" w:type="dxa"/>
            </w:tcMar>
          </w:tcPr>
          <w:p>
            <w:pPr>
              <w:pStyle w:val="ScientificTable"/>
              <w:keepNext/>
            </w:pPr>
            <w:r>
              <w:t>20,8</w:t>
            </w:r>
          </w:p>
        </w:tc>
      </w:tr>
    </w:tbl>
    <w:p>
      <w:pPr>
        <w:keepNext/>
        <w:spacing w:after="0" w:before="0" w:line="40" w:lineRule="exact"/>
      </w:pPr>
      <w:r>
        <w:rPr>
          <w:sz w:val="4"/>
        </w:rPr>
      </w:r>
    </w:p>
    <w:p>
      <w:pPr>
        <w:pStyle w:val="ScientificNote"/>
        <w:keepLines w:val="1"/>
      </w:pPr>
      <w:r>
        <w:t xml:space="preserve">Cả 25 lượt của ma trận khảo sát R05 đều đạt. </w:t>
      </w:r>
      <w:r>
        <w:rPr>
          <w:i/>
        </w:rPr>
        <w:t>E</w:t>
      </w:r>
      <w:r>
        <w:rPr>
          <w:vertAlign w:val="subscript"/>
        </w:rPr>
        <w:t>κ,ref</w:t>
      </w:r>
      <w:r>
        <w:t xml:space="preserve"> và c là chỉ số đường tham chiếu; T và e là chỉ số thực thi. Kết quả này không được thay thế cho tỷ lệ thành công của bộ thử nghiệm lặp.</w:t>
      </w:r>
    </w:p>
    <w:p>
      <w:pPr>
        <w:pStyle w:val="Heading3"/>
        <w:keepNext/>
        <w:numPr>
          <w:numId w:val="0"/>
        </w:numPr>
      </w:pPr>
      <w:r>
        <w:t>2) So sánh thời gian và chất lượng đường</w:t>
      </w:r>
    </w:p>
    <w:p>
      <w:pPr>
        <w:pStyle w:val="BodyText"/>
      </w:pPr>
      <w: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pPr>
      <w:r>
        <w:t xml:space="preserve">Tích phân bình phương độ cong của PSTMO là 2,44 m⁻¹, so với Constrained 25,35 m⁻¹ và đường gốc 141,50 m⁻¹. Tỷ lệ giảm </w:t>
      </w:r>
      <w:r>
        <w:rPr>
          <w:i/>
        </w:rPr>
        <w:t>E</w:t>
      </w:r>
      <w:r>
        <w:rPr>
          <w:vertAlign w:val="subscript"/>
        </w:rPr>
        <w:t>κ,ref</w:t>
      </w:r>
      <w: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numPr>
          <w:numId w:val="0"/>
        </w:numPr>
      </w:pPr>
      <w:r>
        <w:t>BẢNG XIV. CHIỀU DÀI, ĐỘ CONG CỰC ĐẠI VÀ CHỈ SỐ BỔ SUNG TẠI R05</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6,983</w:t>
            </w:r>
          </w:p>
        </w:tc>
        <w:tc>
          <w:tcPr>
            <w:tcW w:type="dxa" w:w="835"/>
            <w:vAlign w:val="center"/>
            <w:tcMar>
              <w:top w:w="44" w:type="dxa"/>
              <w:bottom w:w="44" w:type="dxa"/>
              <w:left w:w="38" w:type="dxa"/>
              <w:right w:w="38" w:type="dxa"/>
            </w:tcMar>
          </w:tcPr>
          <w:p>
            <w:pPr>
              <w:pStyle w:val="ScientificTable"/>
              <w:keepNext/>
            </w:pPr>
            <w:r>
              <w:t>23,51</w:t>
            </w:r>
          </w:p>
        </w:tc>
        <w:tc>
          <w:tcPr>
            <w:tcW w:type="dxa" w:w="691"/>
            <w:vAlign w:val="center"/>
            <w:tcMar>
              <w:top w:w="44" w:type="dxa"/>
              <w:bottom w:w="44" w:type="dxa"/>
              <w:left w:w="38" w:type="dxa"/>
              <w:right w:w="38" w:type="dxa"/>
            </w:tcMar>
          </w:tcPr>
          <w:p>
            <w:pPr>
              <w:pStyle w:val="ScientificTable"/>
              <w:keepNext/>
            </w:pPr>
            <w:r>
              <w:t>6,863</w:t>
            </w:r>
          </w:p>
        </w:tc>
        <w:tc>
          <w:tcPr>
            <w:tcW w:type="dxa" w:w="792"/>
            <w:vAlign w:val="center"/>
            <w:tcMar>
              <w:top w:w="44" w:type="dxa"/>
              <w:bottom w:w="44" w:type="dxa"/>
              <w:left w:w="38" w:type="dxa"/>
              <w:right w:w="38" w:type="dxa"/>
            </w:tcMar>
          </w:tcPr>
          <w:p>
            <w:pPr>
              <w:pStyle w:val="ScientificTable"/>
              <w:keepNext/>
            </w:pPr>
            <w:r>
              <w:t>54,9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6,920</w:t>
            </w:r>
          </w:p>
        </w:tc>
        <w:tc>
          <w:tcPr>
            <w:tcW w:type="dxa" w:w="835"/>
            <w:vAlign w:val="center"/>
            <w:tcMar>
              <w:top w:w="44" w:type="dxa"/>
              <w:bottom w:w="44" w:type="dxa"/>
              <w:left w:w="38" w:type="dxa"/>
              <w:right w:w="38" w:type="dxa"/>
            </w:tcMar>
          </w:tcPr>
          <w:p>
            <w:pPr>
              <w:pStyle w:val="ScientificTable"/>
              <w:keepNext/>
            </w:pPr>
            <w:r>
              <w:t>9,58</w:t>
            </w:r>
          </w:p>
        </w:tc>
        <w:tc>
          <w:tcPr>
            <w:tcW w:type="dxa" w:w="691"/>
            <w:vAlign w:val="center"/>
            <w:tcMar>
              <w:top w:w="44" w:type="dxa"/>
              <w:bottom w:w="44" w:type="dxa"/>
              <w:left w:w="38" w:type="dxa"/>
              <w:right w:w="38" w:type="dxa"/>
            </w:tcMar>
          </w:tcPr>
          <w:p>
            <w:pPr>
              <w:pStyle w:val="ScientificTable"/>
              <w:keepNext/>
            </w:pPr>
            <w:r>
              <w:t>6,820</w:t>
            </w:r>
          </w:p>
        </w:tc>
        <w:tc>
          <w:tcPr>
            <w:tcW w:type="dxa" w:w="792"/>
            <w:vAlign w:val="center"/>
            <w:tcMar>
              <w:top w:w="44" w:type="dxa"/>
              <w:bottom w:w="44" w:type="dxa"/>
              <w:left w:w="38" w:type="dxa"/>
              <w:right w:w="38" w:type="dxa"/>
            </w:tcMar>
          </w:tcPr>
          <w:p>
            <w:pPr>
              <w:pStyle w:val="ScientificTable"/>
              <w:keepNext/>
            </w:pPr>
            <w:r>
              <w:t>58,9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6,960</w:t>
            </w:r>
          </w:p>
        </w:tc>
        <w:tc>
          <w:tcPr>
            <w:tcW w:type="dxa" w:w="835"/>
            <w:vAlign w:val="center"/>
            <w:tcMar>
              <w:top w:w="44" w:type="dxa"/>
              <w:bottom w:w="44" w:type="dxa"/>
              <w:left w:w="38" w:type="dxa"/>
              <w:right w:w="38" w:type="dxa"/>
            </w:tcMar>
          </w:tcPr>
          <w:p>
            <w:pPr>
              <w:pStyle w:val="ScientificTable"/>
              <w:keepNext/>
            </w:pPr>
            <w:r>
              <w:t>16,15</w:t>
            </w:r>
          </w:p>
        </w:tc>
        <w:tc>
          <w:tcPr>
            <w:tcW w:type="dxa" w:w="691"/>
            <w:vAlign w:val="center"/>
            <w:tcMar>
              <w:top w:w="44" w:type="dxa"/>
              <w:bottom w:w="44" w:type="dxa"/>
              <w:left w:w="38" w:type="dxa"/>
              <w:right w:w="38" w:type="dxa"/>
            </w:tcMar>
          </w:tcPr>
          <w:p>
            <w:pPr>
              <w:pStyle w:val="ScientificTable"/>
              <w:keepNext/>
            </w:pPr>
            <w:r>
              <w:t>6,861</w:t>
            </w:r>
          </w:p>
        </w:tc>
        <w:tc>
          <w:tcPr>
            <w:tcW w:type="dxa" w:w="792"/>
            <w:vAlign w:val="center"/>
            <w:tcMar>
              <w:top w:w="44" w:type="dxa"/>
              <w:bottom w:w="44" w:type="dxa"/>
              <w:left w:w="38" w:type="dxa"/>
              <w:right w:w="38" w:type="dxa"/>
            </w:tcMar>
          </w:tcPr>
          <w:p>
            <w:pPr>
              <w:pStyle w:val="ScientificTable"/>
              <w:keepNext/>
            </w:pPr>
            <w:r>
              <w:t>59,5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6,975</w:t>
            </w:r>
          </w:p>
        </w:tc>
        <w:tc>
          <w:tcPr>
            <w:tcW w:type="dxa" w:w="835"/>
            <w:vAlign w:val="center"/>
            <w:tcMar>
              <w:top w:w="44" w:type="dxa"/>
              <w:bottom w:w="44" w:type="dxa"/>
              <w:left w:w="38" w:type="dxa"/>
              <w:right w:w="38" w:type="dxa"/>
            </w:tcMar>
          </w:tcPr>
          <w:p>
            <w:pPr>
              <w:pStyle w:val="ScientificTable"/>
              <w:keepNext/>
            </w:pPr>
            <w:r>
              <w:t>11,56</w:t>
            </w:r>
          </w:p>
        </w:tc>
        <w:tc>
          <w:tcPr>
            <w:tcW w:type="dxa" w:w="691"/>
            <w:vAlign w:val="center"/>
            <w:tcMar>
              <w:top w:w="44" w:type="dxa"/>
              <w:bottom w:w="44" w:type="dxa"/>
              <w:left w:w="38" w:type="dxa"/>
              <w:right w:w="38" w:type="dxa"/>
            </w:tcMar>
          </w:tcPr>
          <w:p>
            <w:pPr>
              <w:pStyle w:val="ScientificTable"/>
              <w:keepNext/>
            </w:pPr>
            <w:r>
              <w:t>6,853</w:t>
            </w:r>
          </w:p>
        </w:tc>
        <w:tc>
          <w:tcPr>
            <w:tcW w:type="dxa" w:w="792"/>
            <w:vAlign w:val="center"/>
            <w:tcMar>
              <w:top w:w="44" w:type="dxa"/>
              <w:bottom w:w="44" w:type="dxa"/>
              <w:left w:w="38" w:type="dxa"/>
              <w:right w:w="38" w:type="dxa"/>
            </w:tcMar>
          </w:tcPr>
          <w:p>
            <w:pPr>
              <w:pStyle w:val="ScientificTable"/>
              <w:keepNext/>
            </w:pPr>
            <w:r>
              <w:t>67,1</w:t>
            </w:r>
          </w:p>
        </w:tc>
        <w:tc>
          <w:tcPr>
            <w:tcW w:type="dxa" w:w="734"/>
            <w:vAlign w:val="center"/>
            <w:tcMar>
              <w:top w:w="44" w:type="dxa"/>
              <w:bottom w:w="44" w:type="dxa"/>
              <w:left w:w="38" w:type="dxa"/>
              <w:right w:w="38" w:type="dxa"/>
            </w:tcMar>
          </w:tcPr>
          <w:p>
            <w:pPr>
              <w:pStyle w:val="ScientificTable"/>
              <w:keepNext/>
            </w:pPr>
            <w:r>
              <w:t>22,2</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6,871</w:t>
            </w:r>
          </w:p>
        </w:tc>
        <w:tc>
          <w:tcPr>
            <w:tcW w:type="dxa" w:w="835"/>
            <w:vAlign w:val="center"/>
            <w:tcMar>
              <w:top w:w="44" w:type="dxa"/>
              <w:bottom w:w="44" w:type="dxa"/>
              <w:left w:w="38" w:type="dxa"/>
              <w:right w:w="38" w:type="dxa"/>
            </w:tcMar>
          </w:tcPr>
          <w:p>
            <w:pPr>
              <w:pStyle w:val="ScientificTable"/>
              <w:keepNext/>
            </w:pPr>
            <w:r>
              <w:t>2,13</w:t>
            </w:r>
          </w:p>
        </w:tc>
        <w:tc>
          <w:tcPr>
            <w:tcW w:type="dxa" w:w="691"/>
            <w:vAlign w:val="center"/>
            <w:tcMar>
              <w:top w:w="44" w:type="dxa"/>
              <w:bottom w:w="44" w:type="dxa"/>
              <w:left w:w="38" w:type="dxa"/>
              <w:right w:w="38" w:type="dxa"/>
            </w:tcMar>
          </w:tcPr>
          <w:p>
            <w:pPr>
              <w:pStyle w:val="ScientificTable"/>
              <w:keepNext/>
            </w:pPr>
            <w:r>
              <w:t>6,796</w:t>
            </w:r>
          </w:p>
        </w:tc>
        <w:tc>
          <w:tcPr>
            <w:tcW w:type="dxa" w:w="792"/>
            <w:vAlign w:val="center"/>
            <w:tcMar>
              <w:top w:w="44" w:type="dxa"/>
              <w:bottom w:w="44" w:type="dxa"/>
              <w:left w:w="38" w:type="dxa"/>
              <w:right w:w="38" w:type="dxa"/>
            </w:tcMar>
          </w:tcPr>
          <w:p>
            <w:pPr>
              <w:pStyle w:val="ScientificTable"/>
              <w:keepNext/>
            </w:pPr>
            <w:r>
              <w:t>50,1</w:t>
            </w:r>
          </w:p>
        </w:tc>
        <w:tc>
          <w:tcPr>
            <w:tcW w:type="dxa" w:w="734"/>
            <w:vAlign w:val="center"/>
            <w:tcMar>
              <w:top w:w="44" w:type="dxa"/>
              <w:bottom w:w="44" w:type="dxa"/>
              <w:left w:w="38" w:type="dxa"/>
              <w:right w:w="38" w:type="dxa"/>
            </w:tcMar>
          </w:tcPr>
          <w:p>
            <w:pPr>
              <w:pStyle w:val="ScientificTable"/>
              <w:keepNext/>
            </w:pPr>
            <w:r>
              <w:t>77,4</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Trong Bảng XIV, PSTMO có đường tham chiếu, quãng đường thực thi và sai số cực đại thấp nhất trên cùng năm đầu vào. Tuy vậy, thời lượng xử lý 77,4 ms cao hơn Constrained, 22,2 ms, và Simple, 1,8 ms. Lợi ích khi di chuyển đi kèm chi phí hậu xử lý cao hơn.</w:t>
      </w:r>
    </w:p>
    <w:p>
      <w:pPr>
        <w:keepNext/>
        <w:spacing w:before="60" w:after="0"/>
        <w:ind w:firstLine="0"/>
        <w:jc w:val="center"/>
      </w:pPr>
      <w:r>
        <w:drawing>
          <wp:inline xmlns:a="http://schemas.openxmlformats.org/drawingml/2006/main" xmlns:pic="http://schemas.openxmlformats.org/drawingml/2006/picture">
            <wp:extent cx="3089910" cy="3337916"/>
            <wp:docPr id="13" name="Picture 13" descr="R05 với Theta*: rẽ từ hành lang ngang vào hành lang dọc. Hình sử dụng ma trận khảo sát một lượt; các thất bại của bộ thử nghiệm lặp được báo riêng ở Mục III-I."/>
            <wp:cNvGraphicFramePr>
              <a:graphicFrameLocks noChangeAspect="1"/>
            </wp:cNvGraphicFramePr>
            <a:graphic>
              <a:graphicData uri="http://schemas.openxmlformats.org/drawingml/2006/picture">
                <pic:pic>
                  <pic:nvPicPr>
                    <pic:cNvPr id="0" name="r05_paths.png"/>
                    <pic:cNvPicPr/>
                  </pic:nvPicPr>
                  <pic:blipFill>
                    <a:blip r:embed="rId36"/>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13. R05 với Theta*: rẽ từ hành lang ngang vào hành lang dọc. Hình sử dụng ma trận khảo sát một lượt; các thất bại của bộ thử nghiệm lặp được báo riêng ở Mục III-I.</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2,864; 2,117; 2,587; 2,545; 1,900 m⁻¹; phân vị 95% của trị tuyệt đối độ giật lần lượt là 2,364; 2,425; 2,432; 2,384; 2,331 m/s³. PSTMO có </w:t>
      </w:r>
      <w:r>
        <w:rPr>
          <w:i/>
        </w:rPr>
        <w:t xml:space="preserve">E</w:t>
      </w:r>
      <w:r>
        <w:rPr>
          <w:vertAlign w:val="subscript"/>
        </w:rPr>
        <w:t xml:space="preserve">κ,exec</w:t>
      </w:r>
      <w:r>
        <w:t xml:space="preserve"> và độ giật thấp nhất trên tuyến này. Khác R01 và R03, cải thiện hình học thực thi đi kèm giảm chỉ số biến thiên gia tốc, nhưng vẫn cần đánh giá riêng việc dừng tại đích.</w:t>
      </w:r>
    </w:p>
    <w:p>
      <w:pPr>
        <w:pStyle w:val="Heading3"/>
        <w:keepNext/>
        <w:numPr>
          <w:numId w:val="0"/>
        </w:numPr>
      </w:pPr>
      <w:r>
        <w:t xml:space="preserve">3) Khoảng hở và độ chính xác cuối</w:t>
      </w:r>
    </w:p>
    <w:p>
      <w:pPr>
        <w:pStyle w:val="BodyText"/>
      </w:pPr>
      <w: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keepNext/>
        <w:spacing w:before="60" w:after="0"/>
        <w:ind w:firstLine="0"/>
        <w:jc w:val="center"/>
      </w:pPr>
      <w:r>
        <w:drawing>
          <wp:inline xmlns:a="http://schemas.openxmlformats.org/drawingml/2006/main" xmlns:pic="http://schemas.openxmlformats.org/drawingml/2006/picture">
            <wp:extent cx="3089910" cy="2972006"/>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r05_metrics.png"/>
                    <pic:cNvPicPr/>
                  </pic:nvPicPr>
                  <pic:blipFill>
                    <a:blip r:embed="rId37"/>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14. R05: kết quả một lượt cho từng tổ hợp bộ lập kế hoạch–phương án. Tất cả các lượt trong hình đều đạt, nhưng điều đó chưa mô tả tính lặp lại của nhiệm vụ.</w:t>
      </w:r>
    </w:p>
    <w:p>
      <w:pPr>
        <w:pStyle w:val="BodyText"/>
      </w:pPr>
      <w: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pPr>
      <w:r>
        <w:t xml:space="preserve">Sai số vị trí cuối trung bình của năm phương án theo thứ tự trên là 40,3; 45,6; 38,3; 44,8; 46,5 mm; sai số hướng tương ứng là 0,081; 0,079; 0,077; 0,063; 0,063 rad, chỉ tính các lượt đạt. PSTMO có sai số vị trí cao nhất; sai số hướng gần Constrained ở độ chính xác báo cáo. Lợi ích thời gian và bám đường tại R05 vì vậy không đồng nghĩa sai số vị trí cuối nhỏ hơn; độ tin cậy cần được đối chiếu thêm với bộ lặp.</w:t>
      </w:r>
    </w:p>
    <w:p>
      <w:pPr>
        <w:pStyle w:val="Heading2"/>
        <w:keepNext/>
        <w:numPr>
          <w:numId w:val="0"/>
        </w:numPr>
      </w:pPr>
      <w:r>
        <w:t>G. Tổng hợp so sánh năm phương án</w:t>
      </w:r>
    </w:p>
    <w:p>
      <w:pPr>
        <w:pStyle w:val="Heading3"/>
        <w:keepNext/>
        <w:numPr>
          <w:numId w:val="0"/>
        </w:numPr>
      </w:pPr>
      <w:r>
        <w:t>1) Kết quả chung và điều kiện ghép cặp</w:t>
      </w:r>
    </w:p>
    <w:p>
      <w:pPr>
        <w:pStyle w:val="BodyText"/>
      </w:pPr>
      <w: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81"/>
        <w:gridCol w:w="648"/>
        <w:gridCol w:w="835"/>
        <w:gridCol w:w="878"/>
        <w:gridCol w:w="1324"/>
      </w:tblGrid>
      <w:tr>
        <w:trPr>
          <w:cantSplit/>
          <w:tblHeader/>
        </w:trPr>
        <w:tc>
          <w:tcPr>
            <w:tcW w:type="dxa" w:w="1181"/>
            <w:vAlign w:val="center"/>
            <w:tcMar>
              <w:top w:w="44" w:type="dxa"/>
              <w:bottom w:w="44" w:type="dxa"/>
              <w:left w:w="38" w:type="dxa"/>
              <w:right w:w="38" w:type="dxa"/>
            </w:tcMar>
          </w:tcPr>
          <w:p>
            <w:pPr>
              <w:pStyle w:val="ScientificTable"/>
              <w:keepNext/>
              <w:jc w:val="left"/>
            </w:pPr>
            <w:r>
              <w:rPr>
                <w:b/>
              </w:rPr>
              <w:t>Phương án</w:t>
            </w:r>
          </w:p>
        </w:tc>
        <w:tc>
          <w:tcPr>
            <w:tcW w:type="dxa" w:w="648"/>
            <w:vAlign w:val="center"/>
            <w:tcMar>
              <w:top w:w="44" w:type="dxa"/>
              <w:bottom w:w="44" w:type="dxa"/>
              <w:left w:w="38" w:type="dxa"/>
              <w:right w:w="38" w:type="dxa"/>
            </w:tcMar>
          </w:tcPr>
          <w:p>
            <w:pPr>
              <w:pStyle w:val="ScientificTable"/>
              <w:keepNext/>
            </w:pPr>
            <w:r>
              <w:rPr>
                <w:b/>
              </w:rPr>
              <w:t>Đạt</w:t>
            </w:r>
          </w:p>
        </w:tc>
        <w:tc>
          <w:tcPr>
            <w:tcW w:type="dxa" w:w="835"/>
            <w:vAlign w:val="center"/>
            <w:tcMar>
              <w:top w:w="44" w:type="dxa"/>
              <w:bottom w:w="44" w:type="dxa"/>
              <w:left w:w="38" w:type="dxa"/>
              <w:right w:w="38" w:type="dxa"/>
            </w:tcMar>
          </w:tcPr>
          <w:p>
            <w:pPr>
              <w:pStyle w:val="ScientificTable"/>
              <w:keepNext/>
            </w:pPr>
            <w:r>
              <w:rPr>
                <w:b/>
              </w:rPr>
              <w:t>T (s)</w:t>
            </w:r>
          </w:p>
        </w:tc>
        <w:tc>
          <w:tcPr>
            <w:tcW w:type="dxa" w:w="878"/>
            <w:vAlign w:val="center"/>
            <w:tcMar>
              <w:top w:w="44" w:type="dxa"/>
              <w:bottom w:w="44" w:type="dxa"/>
              <w:left w:w="38" w:type="dxa"/>
              <w:right w:w="38" w:type="dxa"/>
            </w:tcMar>
          </w:tcPr>
          <w:p>
            <w:pPr>
              <w:pStyle w:val="ScientificTable"/>
              <w:keepNext/>
            </w:pPr>
            <w:r>
              <w:rPr>
                <w:b/>
              </w:rPr>
              <w:t>e (mm)</w:t>
            </w:r>
          </w:p>
        </w:tc>
        <w:tc>
          <w:tcPr>
            <w:tcW w:type="dxa" w:w="1324"/>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r>
      <w:tr>
        <w:trPr>
          <w:cantSplit/>
        </w:trPr>
        <w:tc>
          <w:tcPr>
            <w:tcW w:type="dxa" w:w="1181"/>
            <w:vAlign w:val="center"/>
            <w:tcMar>
              <w:top w:w="44" w:type="dxa"/>
              <w:bottom w:w="44" w:type="dxa"/>
              <w:left w:w="38" w:type="dxa"/>
              <w:right w:w="38" w:type="dxa"/>
            </w:tcMar>
          </w:tcPr>
          <w:p>
            <w:pPr>
              <w:pStyle w:val="ScientificTable"/>
              <w:keepNext/>
              <w:jc w:val="left"/>
            </w:pPr>
            <w:r>
              <w:t>Đường gốc</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47,65</w:t>
            </w:r>
          </w:p>
        </w:tc>
        <w:tc>
          <w:tcPr>
            <w:tcW w:type="dxa" w:w="878"/>
            <w:vAlign w:val="center"/>
            <w:tcMar>
              <w:top w:w="44" w:type="dxa"/>
              <w:bottom w:w="44" w:type="dxa"/>
              <w:left w:w="38" w:type="dxa"/>
              <w:right w:w="38" w:type="dxa"/>
            </w:tcMar>
          </w:tcPr>
          <w:p>
            <w:pPr>
              <w:pStyle w:val="ScientificTable"/>
              <w:keepNext/>
            </w:pPr>
            <w:r>
              <w:t>25,1</w:t>
            </w:r>
          </w:p>
        </w:tc>
        <w:tc>
          <w:tcPr>
            <w:tcW w:type="dxa" w:w="1324"/>
            <w:vAlign w:val="center"/>
            <w:tcMar>
              <w:top w:w="44" w:type="dxa"/>
              <w:bottom w:w="44" w:type="dxa"/>
              <w:left w:w="38" w:type="dxa"/>
              <w:right w:w="38" w:type="dxa"/>
            </w:tcMar>
          </w:tcPr>
          <w:p>
            <w:pPr>
              <w:pStyle w:val="ScientificTable"/>
              <w:keepNext/>
            </w:pPr>
            <w:r>
              <w:t>134,91</w:t>
            </w:r>
          </w:p>
        </w:tc>
      </w:tr>
      <w:tr>
        <w:trPr>
          <w:cantSplit/>
        </w:trPr>
        <w:tc>
          <w:tcPr>
            <w:tcW w:type="dxa" w:w="1181"/>
            <w:vAlign w:val="center"/>
            <w:tcMar>
              <w:top w:w="44" w:type="dxa"/>
              <w:bottom w:w="44" w:type="dxa"/>
              <w:left w:w="38" w:type="dxa"/>
              <w:right w:w="38" w:type="dxa"/>
            </w:tcMar>
          </w:tcPr>
          <w:p>
            <w:pPr>
              <w:pStyle w:val="ScientificTable"/>
              <w:keepNext/>
              <w:jc w:val="left"/>
            </w:pPr>
            <w:r>
              <w:t>Simple</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45,51</w:t>
            </w:r>
          </w:p>
        </w:tc>
        <w:tc>
          <w:tcPr>
            <w:tcW w:type="dxa" w:w="878"/>
            <w:vAlign w:val="center"/>
            <w:tcMar>
              <w:top w:w="44" w:type="dxa"/>
              <w:bottom w:w="44" w:type="dxa"/>
              <w:left w:w="38" w:type="dxa"/>
              <w:right w:w="38" w:type="dxa"/>
            </w:tcMar>
          </w:tcPr>
          <w:p>
            <w:pPr>
              <w:pStyle w:val="ScientificTable"/>
              <w:keepNext/>
            </w:pPr>
            <w:r>
              <w:t>24,5</w:t>
            </w:r>
          </w:p>
        </w:tc>
        <w:tc>
          <w:tcPr>
            <w:tcW w:type="dxa" w:w="1324"/>
            <w:vAlign w:val="center"/>
            <w:tcMar>
              <w:top w:w="44" w:type="dxa"/>
              <w:bottom w:w="44" w:type="dxa"/>
              <w:left w:w="38" w:type="dxa"/>
              <w:right w:w="38" w:type="dxa"/>
            </w:tcMar>
          </w:tcPr>
          <w:p>
            <w:pPr>
              <w:pStyle w:val="ScientificTable"/>
              <w:keepNext/>
            </w:pPr>
            <w:r>
              <w:t>8,74</w:t>
            </w:r>
          </w:p>
        </w:tc>
      </w:tr>
      <w:tr>
        <w:trPr>
          <w:cantSplit/>
        </w:trPr>
        <w:tc>
          <w:tcPr>
            <w:tcW w:type="dxa" w:w="1181"/>
            <w:vAlign w:val="center"/>
            <w:tcMar>
              <w:top w:w="44" w:type="dxa"/>
              <w:bottom w:w="44" w:type="dxa"/>
              <w:left w:w="38" w:type="dxa"/>
              <w:right w:w="38" w:type="dxa"/>
            </w:tcMar>
          </w:tcPr>
          <w:p>
            <w:pPr>
              <w:pStyle w:val="ScientificTable"/>
              <w:keepNext/>
              <w:jc w:val="left"/>
            </w:pPr>
            <w:r>
              <w:t>SG</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47,08</w:t>
            </w:r>
          </w:p>
        </w:tc>
        <w:tc>
          <w:tcPr>
            <w:tcW w:type="dxa" w:w="878"/>
            <w:vAlign w:val="center"/>
            <w:tcMar>
              <w:top w:w="44" w:type="dxa"/>
              <w:bottom w:w="44" w:type="dxa"/>
              <w:left w:w="38" w:type="dxa"/>
              <w:right w:w="38" w:type="dxa"/>
            </w:tcMar>
          </w:tcPr>
          <w:p>
            <w:pPr>
              <w:pStyle w:val="ScientificTable"/>
              <w:keepNext/>
            </w:pPr>
            <w:r>
              <w:t>24,7</w:t>
            </w:r>
          </w:p>
        </w:tc>
        <w:tc>
          <w:tcPr>
            <w:tcW w:type="dxa" w:w="1324"/>
            <w:vAlign w:val="center"/>
            <w:tcMar>
              <w:top w:w="44" w:type="dxa"/>
              <w:bottom w:w="44" w:type="dxa"/>
              <w:left w:w="38" w:type="dxa"/>
              <w:right w:w="38" w:type="dxa"/>
            </w:tcMar>
          </w:tcPr>
          <w:p>
            <w:pPr>
              <w:pStyle w:val="ScientificTable"/>
              <w:keepNext/>
            </w:pPr>
            <w:r>
              <w:t>24,63</w:t>
            </w:r>
          </w:p>
        </w:tc>
      </w:tr>
      <w:tr>
        <w:trPr>
          <w:cantSplit/>
        </w:trPr>
        <w:tc>
          <w:tcPr>
            <w:tcW w:type="dxa" w:w="1181"/>
            <w:vAlign w:val="center"/>
            <w:tcMar>
              <w:top w:w="44" w:type="dxa"/>
              <w:bottom w:w="44" w:type="dxa"/>
              <w:left w:w="38" w:type="dxa"/>
              <w:right w:w="38" w:type="dxa"/>
            </w:tcMar>
          </w:tcPr>
          <w:p>
            <w:pPr>
              <w:pStyle w:val="ScientificTable"/>
              <w:keepNext/>
              <w:jc w:val="left"/>
            </w:pPr>
            <w:r>
              <w:t>Constrained</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47,32</w:t>
            </w:r>
          </w:p>
        </w:tc>
        <w:tc>
          <w:tcPr>
            <w:tcW w:type="dxa" w:w="878"/>
            <w:vAlign w:val="center"/>
            <w:tcMar>
              <w:top w:w="44" w:type="dxa"/>
              <w:bottom w:w="44" w:type="dxa"/>
              <w:left w:w="38" w:type="dxa"/>
              <w:right w:w="38" w:type="dxa"/>
            </w:tcMar>
          </w:tcPr>
          <w:p>
            <w:pPr>
              <w:pStyle w:val="ScientificTable"/>
              <w:keepNext/>
            </w:pPr>
            <w:r>
              <w:t>26,1</w:t>
            </w:r>
          </w:p>
        </w:tc>
        <w:tc>
          <w:tcPr>
            <w:tcW w:type="dxa" w:w="1324"/>
            <w:vAlign w:val="center"/>
            <w:tcMar>
              <w:top w:w="44" w:type="dxa"/>
              <w:bottom w:w="44" w:type="dxa"/>
              <w:left w:w="38" w:type="dxa"/>
              <w:right w:w="38" w:type="dxa"/>
            </w:tcMar>
          </w:tcPr>
          <w:p>
            <w:pPr>
              <w:pStyle w:val="ScientificTable"/>
              <w:keepNext/>
            </w:pPr>
            <w:r>
              <w:t>26,34</w:t>
            </w:r>
          </w:p>
        </w:tc>
      </w:tr>
      <w:tr>
        <w:trPr>
          <w:cantSplit/>
        </w:trPr>
        <w:tc>
          <w:tcPr>
            <w:tcW w:type="dxa" w:w="1181"/>
            <w:vAlign w:val="center"/>
            <w:tcMar>
              <w:top w:w="44" w:type="dxa"/>
              <w:bottom w:w="44" w:type="dxa"/>
              <w:left w:w="38" w:type="dxa"/>
              <w:right w:w="38" w:type="dxa"/>
            </w:tcMar>
          </w:tcPr>
          <w:p>
            <w:pPr>
              <w:pStyle w:val="ScientificTable"/>
              <w:keepNext/>
              <w:jc w:val="left"/>
            </w:pPr>
            <w:r>
              <w:t>PSTMO</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44,60</w:t>
            </w:r>
          </w:p>
        </w:tc>
        <w:tc>
          <w:tcPr>
            <w:tcW w:type="dxa" w:w="878"/>
            <w:vAlign w:val="center"/>
            <w:tcMar>
              <w:top w:w="44" w:type="dxa"/>
              <w:bottom w:w="44" w:type="dxa"/>
              <w:left w:w="38" w:type="dxa"/>
              <w:right w:w="38" w:type="dxa"/>
            </w:tcMar>
          </w:tcPr>
          <w:p>
            <w:pPr>
              <w:pStyle w:val="ScientificTable"/>
              <w:keepNext/>
            </w:pPr>
            <w:r>
              <w:t>23,6</w:t>
            </w:r>
          </w:p>
        </w:tc>
        <w:tc>
          <w:tcPr>
            <w:tcW w:type="dxa" w:w="1324"/>
            <w:vAlign w:val="center"/>
            <w:tcMar>
              <w:top w:w="44" w:type="dxa"/>
              <w:bottom w:w="44" w:type="dxa"/>
              <w:left w:w="38" w:type="dxa"/>
              <w:right w:w="38" w:type="dxa"/>
            </w:tcMar>
          </w:tcPr>
          <w:p>
            <w:pPr>
              <w:pStyle w:val="ScientificTable"/>
              <w:keepNext/>
            </w:pPr>
            <w:r>
              <w:t>3,13</w:t>
            </w:r>
          </w:p>
        </w:tc>
      </w:tr>
    </w:tbl>
    <w:p>
      <w:pPr>
        <w:keepNext/>
        <w:spacing w:after="0" w:before="0" w:line="40" w:lineRule="exact"/>
      </w:pPr>
      <w:r>
        <w:rPr>
          <w:sz w:val="4"/>
        </w:rPr>
      </w:r>
    </w:p>
    <w:p>
      <w:pPr>
        <w:pStyle w:val="ScientificNote"/>
        <w:keepLines w:val="1"/>
      </w:pPr>
      <w:r>
        <w:t xml:space="preserve">T và e lấy trên 24 lượt đạt của đường gốc/PSTMO và 25 lượt đạt của mỗi phương án còn lại. </w:t>
      </w:r>
      <w:r>
        <w:rPr>
          <w:i/>
        </w:rPr>
        <w:t>E</w:t>
      </w:r>
      <w:r>
        <w:rPr>
          <w:vertAlign w:val="subscript"/>
        </w:rPr>
        <w:t>κ,ref</w:t>
      </w:r>
      <w:r>
        <w:t xml:space="preserve"> dùng toàn bộ 25 đường mỗi phương án. Năm bộ lập kế hoạch là năm đầu vào khác nhau, không phải năm lần lặp.</w:t>
      </w:r>
    </w:p>
    <w:p>
      <w:pPr>
        <w:keepNext/>
        <w:spacing w:before="60" w:after="0"/>
        <w:ind w:firstLine="0"/>
        <w:jc w:val="center"/>
      </w:pPr>
      <w:r>
        <w:drawing>
          <wp:inline xmlns:a="http://schemas.openxmlformats.org/drawingml/2006/main" xmlns:pic="http://schemas.openxmlformats.org/drawingml/2006/picture">
            <wp:extent cx="3089910" cy="3659104"/>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noChangeAspect="1"/>
            </wp:cNvGraphicFramePr>
            <a:graphic>
              <a:graphicData uri="http://schemas.openxmlformats.org/drawingml/2006/picture">
                <pic:pic>
                  <pic:nvPicPr>
                    <pic:cNvPr id="0" name="matrix_delta.png"/>
                    <pic:cNvPicPr/>
                  </pic:nvPicPr>
                  <pic:blipFill>
                    <a:blip r:embed="rId38"/>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pPr>
      <w:r>
        <w:t xml:space="preserve">Bảng XVI ghép PSTMO với từng đối chứng cùng tuyến và bộ lập kế hoạch, chỉ giữ cặp cùng hoàn thành. Có 23 cặp với đường gốc và 24 cặp với mỗi phương án làm mượt. PSTMO giảm thời gian, RMSE và </w:t>
      </w:r>
      <w:r>
        <w:rPr>
          <w:i/>
        </w:rPr>
        <w:t xml:space="preserve">E</w:t>
      </w:r>
      <w:r>
        <w:rPr>
          <w:vertAlign w:val="subscript"/>
        </w:rPr>
        <w:t xml:space="preserve">κ,exec</w:t>
      </w:r>
      <w:r>
        <w:t xml:space="preserve"> trung bình trên các cặp này; mức giảm thời gian nhỏ nhất khi so với Simple.</w:t>
      </w:r>
    </w:p>
    <w:p>
      <w:pPr>
        <w:pStyle w:val="tablehead"/>
        <w:keepNext/>
        <w:numPr>
          <w:numId w:val="0"/>
        </w:numPr>
      </w:pPr>
      <w:r>
        <w:t>BẢNG XVI. CHÊNH LỆCH PSTMO SO VỚI BỐN ĐỐI CHỨNG TRÊN CÁC CẶP CÙNG HOÀN THÀNH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461"/>
        <w:gridCol w:w="965"/>
        <w:gridCol w:w="965"/>
        <w:gridCol w:w="1238"/>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Đối chứng</w:t>
            </w:r>
          </w:p>
        </w:tc>
        <w:tc>
          <w:tcPr>
            <w:tcW w:type="dxa" w:w="461"/>
            <w:vAlign w:val="center"/>
            <w:tcMar>
              <w:top w:w="44" w:type="dxa"/>
              <w:bottom w:w="44" w:type="dxa"/>
              <w:left w:w="38" w:type="dxa"/>
              <w:right w:w="38" w:type="dxa"/>
            </w:tcMar>
          </w:tcPr>
          <w:p>
            <w:pPr>
              <w:pStyle w:val="ScientificTable"/>
              <w:keepNext/>
            </w:pPr>
            <w:r>
              <w:rPr>
                <w:b/>
              </w:rPr>
              <w:t>n</w:t>
            </w:r>
          </w:p>
        </w:tc>
        <w:tc>
          <w:tcPr>
            <w:tcW w:type="dxa" w:w="965"/>
            <w:vAlign w:val="center"/>
            <w:tcMar>
              <w:top w:w="44" w:type="dxa"/>
              <w:bottom w:w="44" w:type="dxa"/>
              <w:left w:w="38" w:type="dxa"/>
              <w:right w:w="38" w:type="dxa"/>
            </w:tcMar>
          </w:tcPr>
          <w:p>
            <w:pPr>
              <w:pStyle w:val="ScientificTable"/>
              <w:keepNext/>
            </w:pPr>
            <w:r>
              <w:rPr>
                <w:b/>
              </w:rPr>
              <w:t>ΔT (s)</w:t>
            </w:r>
          </w:p>
        </w:tc>
        <w:tc>
          <w:tcPr>
            <w:tcW w:type="dxa" w:w="965"/>
            <w:vAlign w:val="center"/>
            <w:tcMar>
              <w:top w:w="44" w:type="dxa"/>
              <w:bottom w:w="44" w:type="dxa"/>
              <w:left w:w="38" w:type="dxa"/>
              <w:right w:w="38" w:type="dxa"/>
            </w:tcMar>
          </w:tcPr>
          <w:p>
            <w:pPr>
              <w:pStyle w:val="ScientificTable"/>
              <w:keepNext/>
            </w:pPr>
            <w:r>
              <w:rPr>
                <w:b/>
              </w:rPr>
              <w:t>Δe (mm)</w:t>
            </w:r>
          </w:p>
        </w:tc>
        <w:tc>
          <w:tcPr>
            <w:tcW w:type="dxa" w:w="1238"/>
            <w:vAlign w:val="center"/>
            <w:tcMar>
              <w:top w:w="44" w:type="dxa"/>
              <w:bottom w:w="44" w:type="dxa"/>
              <w:left w:w="38" w:type="dxa"/>
              <w:right w:w="38" w:type="dxa"/>
            </w:tcMar>
          </w:tcPr>
          <w:p>
            <w:pPr>
              <w:pStyle w:val="ScientificTable"/>
              <w:keepNext/>
            </w:pPr>
            <w:r>
              <w:rPr>
                <w:b/>
              </w:rPr>
              <w:t>Δ</w:t>
            </w:r>
            <w:r>
              <w:rPr>
                <w:b/>
                <w:i/>
              </w:rPr>
              <w:t>E</w:t>
            </w:r>
            <w:r>
              <w:rPr>
                <w:b/>
                <w:vertAlign w:val="subscript"/>
              </w:rPr>
              <w:t>κ,exec</w:t>
            </w:r>
            <w:r>
              <w:rPr>
                <w:b/>
              </w:rPr>
              <w:t xml:space="preserve"> (m⁻¹)</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461"/>
            <w:vAlign w:val="center"/>
            <w:tcMar>
              <w:top w:w="44" w:type="dxa"/>
              <w:bottom w:w="44" w:type="dxa"/>
              <w:left w:w="38" w:type="dxa"/>
              <w:right w:w="38" w:type="dxa"/>
            </w:tcMar>
          </w:tcPr>
          <w:p>
            <w:pPr>
              <w:pStyle w:val="ScientificTable"/>
              <w:keepNext/>
            </w:pPr>
            <w:r>
              <w:t>23</w:t>
            </w:r>
          </w:p>
        </w:tc>
        <w:tc>
          <w:tcPr>
            <w:tcW w:type="dxa" w:w="965"/>
            <w:vAlign w:val="center"/>
            <w:tcMar>
              <w:top w:w="44" w:type="dxa"/>
              <w:bottom w:w="44" w:type="dxa"/>
              <w:left w:w="38" w:type="dxa"/>
              <w:right w:w="38" w:type="dxa"/>
            </w:tcMar>
          </w:tcPr>
          <w:p>
            <w:pPr>
              <w:pStyle w:val="ScientificTable"/>
              <w:keepNext/>
            </w:pPr>
            <w:r>
              <w:t>-3,328</w:t>
            </w:r>
          </w:p>
        </w:tc>
        <w:tc>
          <w:tcPr>
            <w:tcW w:type="dxa" w:w="965"/>
            <w:vAlign w:val="center"/>
            <w:tcMar>
              <w:top w:w="44" w:type="dxa"/>
              <w:bottom w:w="44" w:type="dxa"/>
              <w:left w:w="38" w:type="dxa"/>
              <w:right w:w="38" w:type="dxa"/>
            </w:tcMar>
          </w:tcPr>
          <w:p>
            <w:pPr>
              <w:pStyle w:val="ScientificTable"/>
              <w:keepNext/>
            </w:pPr>
            <w:r>
              <w:t>-0,829</w:t>
            </w:r>
          </w:p>
        </w:tc>
        <w:tc>
          <w:tcPr>
            <w:tcW w:type="dxa" w:w="1238"/>
            <w:vAlign w:val="center"/>
            <w:tcMar>
              <w:top w:w="44" w:type="dxa"/>
              <w:bottom w:w="44" w:type="dxa"/>
              <w:left w:w="38" w:type="dxa"/>
              <w:right w:w="38" w:type="dxa"/>
            </w:tcMar>
          </w:tcPr>
          <w:p>
            <w:pPr>
              <w:pStyle w:val="ScientificTable"/>
              <w:keepNext/>
            </w:pPr>
            <w:r>
              <w:t>-1,117</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-1,207</w:t>
            </w:r>
          </w:p>
        </w:tc>
        <w:tc>
          <w:tcPr>
            <w:tcW w:type="dxa" w:w="965"/>
            <w:vAlign w:val="center"/>
            <w:tcMar>
              <w:top w:w="44" w:type="dxa"/>
              <w:bottom w:w="44" w:type="dxa"/>
              <w:left w:w="38" w:type="dxa"/>
              <w:right w:w="38" w:type="dxa"/>
            </w:tcMar>
          </w:tcPr>
          <w:p>
            <w:pPr>
              <w:pStyle w:val="ScientificTable"/>
              <w:keepNext/>
            </w:pPr>
            <w:r>
              <w:t>-0,861</w:t>
            </w:r>
          </w:p>
        </w:tc>
        <w:tc>
          <w:tcPr>
            <w:tcW w:type="dxa" w:w="1238"/>
            <w:vAlign w:val="center"/>
            <w:tcMar>
              <w:top w:w="44" w:type="dxa"/>
              <w:bottom w:w="44" w:type="dxa"/>
              <w:left w:w="38" w:type="dxa"/>
              <w:right w:w="38" w:type="dxa"/>
            </w:tcMar>
          </w:tcPr>
          <w:p>
            <w:pPr>
              <w:pStyle w:val="ScientificTable"/>
              <w:keepNext/>
            </w:pPr>
            <w:r>
              <w:t>-0,453</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-2,790</w:t>
            </w:r>
          </w:p>
        </w:tc>
        <w:tc>
          <w:tcPr>
            <w:tcW w:type="dxa" w:w="965"/>
            <w:vAlign w:val="center"/>
            <w:tcMar>
              <w:top w:w="44" w:type="dxa"/>
              <w:bottom w:w="44" w:type="dxa"/>
              <w:left w:w="38" w:type="dxa"/>
              <w:right w:w="38" w:type="dxa"/>
            </w:tcMar>
          </w:tcPr>
          <w:p>
            <w:pPr>
              <w:pStyle w:val="ScientificTable"/>
              <w:keepNext/>
            </w:pPr>
            <w:r>
              <w:t>-0,856</w:t>
            </w:r>
          </w:p>
        </w:tc>
        <w:tc>
          <w:tcPr>
            <w:tcW w:type="dxa" w:w="1238"/>
            <w:vAlign w:val="center"/>
            <w:tcMar>
              <w:top w:w="44" w:type="dxa"/>
              <w:bottom w:w="44" w:type="dxa"/>
              <w:left w:w="38" w:type="dxa"/>
              <w:right w:w="38" w:type="dxa"/>
            </w:tcMar>
          </w:tcPr>
          <w:p>
            <w:pPr>
              <w:pStyle w:val="ScientificTable"/>
              <w:keepNext/>
            </w:pPr>
            <w:r>
              <w:t>-0,955</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-3,009</w:t>
            </w:r>
          </w:p>
        </w:tc>
        <w:tc>
          <w:tcPr>
            <w:tcW w:type="dxa" w:w="965"/>
            <w:vAlign w:val="center"/>
            <w:tcMar>
              <w:top w:w="44" w:type="dxa"/>
              <w:bottom w:w="44" w:type="dxa"/>
              <w:left w:w="38" w:type="dxa"/>
              <w:right w:w="38" w:type="dxa"/>
            </w:tcMar>
          </w:tcPr>
          <w:p>
            <w:pPr>
              <w:pStyle w:val="ScientificTable"/>
              <w:keepNext/>
            </w:pPr>
            <w:r>
              <w:t>-2,314</w:t>
            </w:r>
          </w:p>
        </w:tc>
        <w:tc>
          <w:tcPr>
            <w:tcW w:type="dxa" w:w="1238"/>
            <w:vAlign w:val="center"/>
            <w:tcMar>
              <w:top w:w="44" w:type="dxa"/>
              <w:bottom w:w="44" w:type="dxa"/>
              <w:left w:w="38" w:type="dxa"/>
              <w:right w:w="38" w:type="dxa"/>
            </w:tcMar>
          </w:tcPr>
          <w:p>
            <w:pPr>
              <w:pStyle w:val="ScientificTable"/>
              <w:keepNext/>
            </w:pPr>
            <w:r>
              <w:t>-1,055</w:t>
            </w:r>
          </w:p>
        </w:tc>
      </w:tr>
    </w:tbl>
    <w:p>
      <w:pPr>
        <w:keepNext/>
        <w:spacing w:after="0" w:before="0" w:line="40" w:lineRule="exact"/>
      </w:pPr>
      <w:r>
        <w:rPr>
          <w:sz w:val="4"/>
        </w:rPr>
      </w:r>
    </w:p>
    <w:p>
      <w:pPr>
        <w:pStyle w:val="ScientificNote"/>
        <w:keepLines w:val="1"/>
      </w:pPr>
      <w:r>
        <w:t>n là số cặp; Δ = PSTMO − đối chứng. Mỗi cặp dùng cùng đường gốc. Các chênh lệch là thống kê mô tả của một lượt cho mỗi cấu hình, không kèm kiểm định ý nghĩa thống kê.</w:t>
      </w:r>
    </w:p>
    <w:p>
      <w:pPr>
        <w:pStyle w:val="BodyText"/>
      </w:pPr>
      <w: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pStyle w:val="BodyText"/>
      </w:pPr>
      <w:r>
        <w:t xml:space="preserve">Hình 15 cho thấy chênh lệch thời gian và RMSE có thể đổi dấu giữa các đầu vào dù trung bình âm. Hàng cuối của hình dùng </w:t>
      </w:r>
      <w:r>
        <w:rPr>
          <w:i/>
        </w:rPr>
        <w:t xml:space="preserve">E</w:t>
      </w:r>
      <w:r>
        <w:rPr>
          <w:vertAlign w:val="subscript"/>
        </w:rPr>
        <w:t xml:space="preserve">κ,ref</w:t>
      </w:r>
      <w:r>
        <w:t xml:space="preserve"> trên đủ 25 cặp đường, khác với </w:t>
      </w:r>
      <w:r>
        <w:rPr>
          <w:i/>
        </w:rPr>
        <w:t xml:space="preserve">E</w:t>
      </w:r>
      <w:r>
        <w:rPr>
          <w:vertAlign w:val="subscript"/>
        </w:rPr>
        <w:t xml:space="preserve">κ,exec</w:t>
      </w:r>
      <w:r>
        <w:t xml:space="preserve"> trên các cặp cùng đạt trong Bảng XVI. Mục III-B–F phân tích theo tuyến; phần tiếp theo kiểm tra ảnh hưởng mật độ điểm tới chỉ số độ cong tham chiếu.</w:t>
      </w:r>
    </w:p>
    <w:p>
      <w:pPr>
        <w:pStyle w:val="Heading3"/>
        <w:keepNext/>
        <w:numPr>
          <w:numId w:val="0"/>
        </w:numPr>
      </w:pPr>
      <w:r>
        <w:t>2) Chiều dài và độ cong của đường tham chiếu</w:t>
      </w:r>
    </w:p>
    <w:p>
      <w:pPr>
        <w:pStyle w:val="BodyText"/>
      </w:pPr>
      <w: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numPr>
          <w:numId w:val="0"/>
        </w:numPr>
      </w:pPr>
      <w:r>
        <w:t>BẢNG XVII. HÌNH HỌC PHẦN TỊNH TIẾN SAU LẤY MẪU LẠI VÀ DẤU QUAY TẠI CHỖ</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52"/>
        <w:gridCol w:w="979"/>
        <w:gridCol w:w="979"/>
        <w:gridCol w:w="893"/>
        <w:gridCol w:w="763"/>
      </w:tblGrid>
      <w:tr>
        <w:trPr>
          <w:cantSplit/>
          <w:tblHeader/>
        </w:trPr>
        <w:tc>
          <w:tcPr>
            <w:tcW w:type="dxa" w:w="1252"/>
            <w:vAlign w:val="center"/>
            <w:tcMar>
              <w:top w:w="44" w:type="dxa"/>
              <w:bottom w:w="44" w:type="dxa"/>
              <w:left w:w="38" w:type="dxa"/>
              <w:right w:w="38" w:type="dxa"/>
            </w:tcMar>
          </w:tcPr>
          <w:p>
            <w:pPr>
              <w:pStyle w:val="ScientificTable"/>
              <w:keepNext/>
              <w:jc w:val="left"/>
            </w:pPr>
            <w:r>
              <w:rPr>
                <w:b/>
              </w:rPr>
              <w:t>Phương án</w:t>
            </w:r>
          </w:p>
        </w:tc>
        <w:tc>
          <w:tcPr>
            <w:tcW w:type="dxa" w:w="979"/>
            <w:vAlign w:val="center"/>
            <w:tcMar>
              <w:top w:w="44" w:type="dxa"/>
              <w:bottom w:w="44" w:type="dxa"/>
              <w:left w:w="38" w:type="dxa"/>
              <w:right w:w="38" w:type="dxa"/>
            </w:tcMar>
          </w:tcPr>
          <w:p>
            <w:pPr>
              <w:pStyle w:val="ScientificTable"/>
              <w:keepNext/>
            </w:pPr>
            <w:r>
              <w:rPr>
                <w:b/>
                <w:i/>
              </w:rPr>
              <w:t>κ</w:t>
            </w:r>
            <w:r>
              <w:rPr>
                <w:b/>
                <w:vertAlign w:val="subscript"/>
              </w:rPr>
              <w:t>t,max</w:t>
            </w:r>
            <w:r>
              <w:rPr>
                <w:b/>
              </w:rPr>
              <w:t xml:space="preserve"> (m⁻¹)</w:t>
            </w:r>
          </w:p>
        </w:tc>
        <w:tc>
          <w:tcPr>
            <w:tcW w:type="dxa" w:w="979"/>
            <w:vAlign w:val="center"/>
            <w:tcMar>
              <w:top w:w="44" w:type="dxa"/>
              <w:bottom w:w="44" w:type="dxa"/>
              <w:left w:w="38" w:type="dxa"/>
              <w:right w:w="38" w:type="dxa"/>
            </w:tcMar>
          </w:tcPr>
          <w:p>
            <w:pPr>
              <w:pStyle w:val="ScientificTable"/>
              <w:keepNext/>
            </w:pPr>
            <w:r>
              <w:rPr>
                <w:b/>
                <w:i/>
              </w:rPr>
              <w:t>E</w:t>
            </w:r>
            <w:r>
              <w:rPr>
                <w:b/>
                <w:vertAlign w:val="subscript"/>
              </w:rPr>
              <w:t>κ,t</w:t>
            </w:r>
            <w:r>
              <w:rPr>
                <w:b/>
              </w:rPr>
              <w:t xml:space="preserve"> (m⁻¹)</w:t>
            </w:r>
          </w:p>
        </w:tc>
        <w:tc>
          <w:tcPr>
            <w:tcW w:type="dxa" w:w="893"/>
            <w:vAlign w:val="center"/>
            <w:tcMar>
              <w:top w:w="44" w:type="dxa"/>
              <w:bottom w:w="44" w:type="dxa"/>
              <w:left w:w="38" w:type="dxa"/>
              <w:right w:w="38" w:type="dxa"/>
            </w:tcMar>
          </w:tcPr>
          <w:p>
            <w:pPr>
              <w:pStyle w:val="ScientificTable"/>
              <w:keepNext/>
            </w:pPr>
            <w:r>
              <w:rPr>
                <w:b/>
              </w:rPr>
              <w:t>N</w:t>
            </w:r>
          </w:p>
        </w:tc>
        <w:tc>
          <w:tcPr>
            <w:tcW w:type="dxa" w:w="763"/>
            <w:vAlign w:val="center"/>
            <w:tcMar>
              <w:top w:w="44" w:type="dxa"/>
              <w:bottom w:w="44" w:type="dxa"/>
              <w:left w:w="38" w:type="dxa"/>
              <w:right w:w="38" w:type="dxa"/>
            </w:tcMar>
          </w:tcPr>
          <w:p>
            <w:pPr>
              <w:pStyle w:val="ScientificTable"/>
              <w:keepNext/>
            </w:pPr>
            <w:r>
              <w:rPr>
                <w:b/>
              </w:rPr>
              <w:t>Quay</w:t>
            </w:r>
          </w:p>
        </w:tc>
      </w:tr>
      <w:tr>
        <w:trPr>
          <w:cantSplit/>
        </w:trPr>
        <w:tc>
          <w:tcPr>
            <w:tcW w:type="dxa" w:w="1252"/>
            <w:vAlign w:val="center"/>
            <w:tcMar>
              <w:top w:w="44" w:type="dxa"/>
              <w:bottom w:w="44" w:type="dxa"/>
              <w:left w:w="38" w:type="dxa"/>
              <w:right w:w="38" w:type="dxa"/>
            </w:tcMar>
          </w:tcPr>
          <w:p>
            <w:pPr>
              <w:pStyle w:val="ScientificTable"/>
              <w:keepNext/>
              <w:jc w:val="left"/>
            </w:pPr>
            <w:r>
              <w:t>Đường gốc</w:t>
            </w:r>
          </w:p>
        </w:tc>
        <w:tc>
          <w:tcPr>
            <w:tcW w:type="dxa" w:w="979"/>
            <w:vAlign w:val="center"/>
            <w:tcMar>
              <w:top w:w="44" w:type="dxa"/>
              <w:bottom w:w="44" w:type="dxa"/>
              <w:left w:w="38" w:type="dxa"/>
              <w:right w:w="38" w:type="dxa"/>
            </w:tcMar>
          </w:tcPr>
          <w:p>
            <w:pPr>
              <w:pStyle w:val="ScientificTable"/>
              <w:keepNext/>
            </w:pPr>
            <w:r>
              <w:t>11,06</w:t>
            </w:r>
          </w:p>
        </w:tc>
        <w:tc>
          <w:tcPr>
            <w:tcW w:type="dxa" w:w="979"/>
            <w:vAlign w:val="center"/>
            <w:tcMar>
              <w:top w:w="44" w:type="dxa"/>
              <w:bottom w:w="44" w:type="dxa"/>
              <w:left w:w="38" w:type="dxa"/>
              <w:right w:w="38" w:type="dxa"/>
            </w:tcMar>
          </w:tcPr>
          <w:p>
            <w:pPr>
              <w:pStyle w:val="ScientificTable"/>
              <w:keepNext/>
            </w:pPr>
            <w:r>
              <w:t>35,84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Simple</w:t>
            </w:r>
          </w:p>
        </w:tc>
        <w:tc>
          <w:tcPr>
            <w:tcW w:type="dxa" w:w="979"/>
            <w:vAlign w:val="center"/>
            <w:tcMar>
              <w:top w:w="44" w:type="dxa"/>
              <w:bottom w:w="44" w:type="dxa"/>
              <w:left w:w="38" w:type="dxa"/>
              <w:right w:w="38" w:type="dxa"/>
            </w:tcMar>
          </w:tcPr>
          <w:p>
            <w:pPr>
              <w:pStyle w:val="ScientificTable"/>
              <w:keepNext/>
            </w:pPr>
            <w:r>
              <w:t>3,29</w:t>
            </w:r>
          </w:p>
        </w:tc>
        <w:tc>
          <w:tcPr>
            <w:tcW w:type="dxa" w:w="979"/>
            <w:vAlign w:val="center"/>
            <w:tcMar>
              <w:top w:w="44" w:type="dxa"/>
              <w:bottom w:w="44" w:type="dxa"/>
              <w:left w:w="38" w:type="dxa"/>
              <w:right w:w="38" w:type="dxa"/>
            </w:tcMar>
          </w:tcPr>
          <w:p>
            <w:pPr>
              <w:pStyle w:val="ScientificTable"/>
              <w:keepNext/>
            </w:pPr>
            <w:r>
              <w:t>6,01</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SG</w:t>
            </w:r>
          </w:p>
        </w:tc>
        <w:tc>
          <w:tcPr>
            <w:tcW w:type="dxa" w:w="979"/>
            <w:vAlign w:val="center"/>
            <w:tcMar>
              <w:top w:w="44" w:type="dxa"/>
              <w:bottom w:w="44" w:type="dxa"/>
              <w:left w:w="38" w:type="dxa"/>
              <w:right w:w="38" w:type="dxa"/>
            </w:tcMar>
          </w:tcPr>
          <w:p>
            <w:pPr>
              <w:pStyle w:val="ScientificTable"/>
              <w:keepNext/>
            </w:pPr>
            <w:r>
              <w:t>5,97</w:t>
            </w:r>
          </w:p>
        </w:tc>
        <w:tc>
          <w:tcPr>
            <w:tcW w:type="dxa" w:w="979"/>
            <w:vAlign w:val="center"/>
            <w:tcMar>
              <w:top w:w="44" w:type="dxa"/>
              <w:bottom w:w="44" w:type="dxa"/>
              <w:left w:w="38" w:type="dxa"/>
              <w:right w:w="38" w:type="dxa"/>
            </w:tcMar>
          </w:tcPr>
          <w:p>
            <w:pPr>
              <w:pStyle w:val="ScientificTable"/>
              <w:keepNext/>
            </w:pPr>
            <w:r>
              <w:t>15,44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Constrained</w:t>
            </w:r>
          </w:p>
        </w:tc>
        <w:tc>
          <w:tcPr>
            <w:tcW w:type="dxa" w:w="979"/>
            <w:vAlign w:val="center"/>
            <w:tcMar>
              <w:top w:w="44" w:type="dxa"/>
              <w:bottom w:w="44" w:type="dxa"/>
              <w:left w:w="38" w:type="dxa"/>
              <w:right w:w="38" w:type="dxa"/>
            </w:tcMar>
          </w:tcPr>
          <w:p>
            <w:pPr>
              <w:pStyle w:val="ScientificTable"/>
              <w:keepNext/>
            </w:pPr>
            <w:r>
              <w:t>6,74</w:t>
            </w:r>
          </w:p>
        </w:tc>
        <w:tc>
          <w:tcPr>
            <w:tcW w:type="dxa" w:w="979"/>
            <w:vAlign w:val="center"/>
            <w:tcMar>
              <w:top w:w="44" w:type="dxa"/>
              <w:bottom w:w="44" w:type="dxa"/>
              <w:left w:w="38" w:type="dxa"/>
              <w:right w:w="38" w:type="dxa"/>
            </w:tcMar>
          </w:tcPr>
          <w:p>
            <w:pPr>
              <w:pStyle w:val="ScientificTable"/>
              <w:keepNext/>
            </w:pPr>
            <w:r>
              <w:t>19,76</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PSTMO</w:t>
            </w:r>
          </w:p>
        </w:tc>
        <w:tc>
          <w:tcPr>
            <w:tcW w:type="dxa" w:w="979"/>
            <w:vAlign w:val="center"/>
            <w:tcMar>
              <w:top w:w="44" w:type="dxa"/>
              <w:bottom w:w="44" w:type="dxa"/>
              <w:left w:w="38" w:type="dxa"/>
              <w:right w:w="38" w:type="dxa"/>
            </w:tcMar>
          </w:tcPr>
          <w:p>
            <w:pPr>
              <w:pStyle w:val="ScientificTable"/>
              <w:keepNext/>
            </w:pPr>
            <w:r>
              <w:t>2,17</w:t>
            </w:r>
          </w:p>
        </w:tc>
        <w:tc>
          <w:tcPr>
            <w:tcW w:type="dxa" w:w="979"/>
            <w:vAlign w:val="center"/>
            <w:tcMar>
              <w:top w:w="44" w:type="dxa"/>
              <w:bottom w:w="44" w:type="dxa"/>
              <w:left w:w="38" w:type="dxa"/>
              <w:right w:w="38" w:type="dxa"/>
            </w:tcMar>
          </w:tcPr>
          <w:p>
            <w:pPr>
              <w:pStyle w:val="ScientificTable"/>
              <w:keepNext/>
            </w:pPr>
            <w:r>
              <w:t>2,96</w:t>
            </w:r>
          </w:p>
        </w:tc>
        <w:tc>
          <w:tcPr>
            <w:tcW w:type="dxa" w:w="893"/>
            <w:vAlign w:val="center"/>
            <w:tcMar>
              <w:top w:w="44" w:type="dxa"/>
              <w:bottom w:w="44" w:type="dxa"/>
              <w:left w:w="38" w:type="dxa"/>
              <w:right w:w="38" w:type="dxa"/>
            </w:tcMar>
          </w:tcPr>
          <w:p>
            <w:pPr>
              <w:pStyle w:val="ScientificTable"/>
              <w:keepNext/>
            </w:pPr>
            <w:r>
              <w:t>473,6</w:t>
            </w:r>
          </w:p>
        </w:tc>
        <w:tc>
          <w:tcPr>
            <w:tcW w:type="dxa" w:w="763"/>
            <w:vAlign w:val="center"/>
            <w:tcMar>
              <w:top w:w="44" w:type="dxa"/>
              <w:bottom w:w="44" w:type="dxa"/>
              <w:left w:w="38" w:type="dxa"/>
              <w:right w:w="38" w:type="dxa"/>
            </w:tcMar>
          </w:tcPr>
          <w:p>
            <w:pPr>
              <w:pStyle w:val="ScientificTable"/>
              <w:keepNext/>
            </w:pPr>
            <w:r>
              <w:t>2</w:t>
            </w:r>
          </w:p>
        </w:tc>
      </w:tr>
    </w:tbl>
    <w:p>
      <w:pPr>
        <w:keepNext/>
        <w:spacing w:after="0" w:before="0" w:line="40" w:lineRule="exact"/>
      </w:pPr>
      <w:r>
        <w:rPr>
          <w:sz w:val="4"/>
        </w:rPr>
      </w:r>
    </w:p>
    <w:p>
      <w:pPr>
        <w:pStyle w:val="ScientificNote"/>
        <w:keepLines w:val="1"/>
      </w:pPr>
      <w:r>
        <w:rPr>
          <w:i/>
        </w:rPr>
        <w:t>κ</w:t>
      </w:r>
      <w:r>
        <w:rPr>
          <w:vertAlign w:val="subscript"/>
        </w:rPr>
        <w:t>t,max</w:t>
      </w:r>
      <w:r>
        <w:t xml:space="preserve"> và </w:t>
      </w:r>
      <w:r>
        <w:rPr>
          <w:i/>
        </w:rPr>
        <w:t>E</w:t>
      </w:r>
      <w:r>
        <w:rPr>
          <w:vertAlign w:val="subscript"/>
        </w:rPr>
        <w:t>κ,t</w:t>
      </w:r>
      <w: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pPr>
      <w:r>
        <w:t xml:space="preserve">Trong Bảng XVII, </w:t>
      </w:r>
      <w:r>
        <w:rPr>
          <w:i/>
        </w:rPr>
        <w:t xml:space="preserve">E</w:t>
      </w:r>
      <w:r>
        <w:rPr>
          <w:vertAlign w:val="subscript"/>
        </w:rPr>
        <w:t xml:space="preserve">κ,t</w:t>
      </w:r>
      <w:r>
        <w:t xml:space="preserve"> của PSTMO sau lấy mẫu lại vẫn thấp nhất: 2,96 m⁻¹, so với Simple 6,01 m⁻¹ và Constrained 19,76 m⁻¹. Thứ hạng trung bình được duy trì dù đã thống nhất bước lấy mẫu; kết quả rời rạc này không chứng minh tính liên tục độ cong của đường gấp khúc.</w:t>
      </w:r>
    </w:p>
    <w:p>
      <w:pPr>
        <w:pStyle w:val="BodyText"/>
      </w:pPr>
      <w: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pPr>
      <w: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numPr>
          <w:numId w:val="0"/>
        </w:numPr>
      </w:pPr>
      <w:r>
        <w:t>3) Quỹ đạo thực thi và độ chính xác cuối</w:t>
      </w:r>
    </w:p>
    <w:p>
      <w:pPr>
        <w:pStyle w:val="tablehead"/>
        <w:keepNext/>
        <w:numPr>
          <w:numId w:val="0"/>
        </w:numPr>
      </w:pPr>
      <w:r>
        <w:t>BẢNG XVIII. CHỈ SỐ CHUYỂN ĐỘNG VÀ SAI SỐ CUỐI CỦA NĂM PHƯƠNG ÁN</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1065"/>
        <w:gridCol w:w="950"/>
        <w:gridCol w:w="821"/>
        <w:gridCol w:w="792"/>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Phương án</w:t>
            </w:r>
          </w:p>
        </w:tc>
        <w:tc>
          <w:tcPr>
            <w:tcW w:type="dxa" w:w="1065"/>
            <w:vAlign w:val="center"/>
            <w:tcMar>
              <w:top w:w="44" w:type="dxa"/>
              <w:bottom w:w="44" w:type="dxa"/>
              <w:left w:w="38" w:type="dxa"/>
              <w:right w:w="38" w:type="dxa"/>
            </w:tcMar>
          </w:tcPr>
          <w:p>
            <w:pPr>
              <w:pStyle w:val="ScientificTable"/>
              <w:keepNext/>
            </w:pPr>
            <w:r>
              <w:rPr>
                <w:b/>
                <w:i/>
              </w:rPr>
              <w:t>E</w:t>
            </w:r>
            <w:r>
              <w:rPr>
                <w:b/>
                <w:vertAlign w:val="subscript"/>
              </w:rPr>
              <w:t>κ,exec</w:t>
            </w:r>
            <w:r>
              <w:rPr>
                <w:b/>
              </w:rPr>
              <w:t xml:space="preserve"> (m⁻¹)</w:t>
            </w:r>
          </w:p>
        </w:tc>
        <w:tc>
          <w:tcPr>
            <w:tcW w:type="dxa" w:w="950"/>
            <w:vAlign w:val="center"/>
            <w:tcMar>
              <w:top w:w="44" w:type="dxa"/>
              <w:bottom w:w="44" w:type="dxa"/>
              <w:left w:w="38" w:type="dxa"/>
              <w:right w:w="38" w:type="dxa"/>
            </w:tcMar>
          </w:tcPr>
          <w:p>
            <w:pPr>
              <w:pStyle w:val="ScientificTable"/>
              <w:keepNext/>
            </w:pPr>
            <w:r>
              <w:rPr>
                <w:b/>
                <w:i/>
              </w:rPr>
              <w:t>j</w:t>
            </w:r>
            <w:r>
              <w:rPr>
                <w:b/>
                <w:vertAlign w:val="subscript"/>
              </w:rPr>
              <w:t>95</w:t>
            </w:r>
            <w:r>
              <w:rPr>
                <w:b/>
              </w:rPr>
              <w:t xml:space="preserve"> (m/s³)</w:t>
            </w:r>
          </w:p>
        </w:tc>
        <w:tc>
          <w:tcPr>
            <w:tcW w:type="dxa" w:w="821"/>
            <w:vAlign w:val="center"/>
            <w:tcMar>
              <w:top w:w="44" w:type="dxa"/>
              <w:bottom w:w="44" w:type="dxa"/>
              <w:left w:w="38" w:type="dxa"/>
              <w:right w:w="38" w:type="dxa"/>
            </w:tcMar>
          </w:tcPr>
          <w:p>
            <w:pPr>
              <w:pStyle w:val="ScientificTable"/>
              <w:keepNext/>
            </w:pPr>
            <w:r>
              <w:rPr>
                <w:b/>
                <w:i/>
              </w:rPr>
              <w:t>e</w:t>
            </w:r>
            <w:r>
              <w:rPr>
                <w:b/>
                <w:vertAlign w:val="subscript"/>
              </w:rPr>
              <w:t>p</w:t>
            </w:r>
            <w:r>
              <w:rPr>
                <w:b/>
              </w:rPr>
              <w:t xml:space="preserve"> (mm)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ψ</w:t>
            </w:r>
            <w:r>
              <w:rPr>
                <w:b/>
              </w:rPr>
              <w:t xml:space="preserve"> (rad)</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1065"/>
            <w:vAlign w:val="center"/>
            <w:tcMar>
              <w:top w:w="44" w:type="dxa"/>
              <w:bottom w:w="44" w:type="dxa"/>
              <w:left w:w="38" w:type="dxa"/>
              <w:right w:w="38" w:type="dxa"/>
            </w:tcMar>
          </w:tcPr>
          <w:p>
            <w:pPr>
              <w:pStyle w:val="ScientificTable"/>
              <w:keepNext/>
            </w:pPr>
            <w:r>
              <w:t>3,311</w:t>
            </w:r>
          </w:p>
        </w:tc>
        <w:tc>
          <w:tcPr>
            <w:tcW w:type="dxa" w:w="950"/>
            <w:vAlign w:val="center"/>
            <w:tcMar>
              <w:top w:w="44" w:type="dxa"/>
              <w:bottom w:w="44" w:type="dxa"/>
              <w:left w:w="38" w:type="dxa"/>
              <w:right w:w="38" w:type="dxa"/>
            </w:tcMar>
          </w:tcPr>
          <w:p>
            <w:pPr>
              <w:pStyle w:val="ScientificTable"/>
              <w:keepNext/>
            </w:pPr>
            <w:r>
              <w:t>2,430</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0,080</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1065"/>
            <w:vAlign w:val="center"/>
            <w:tcMar>
              <w:top w:w="44" w:type="dxa"/>
              <w:bottom w:w="44" w:type="dxa"/>
              <w:left w:w="38" w:type="dxa"/>
              <w:right w:w="38" w:type="dxa"/>
            </w:tcMar>
          </w:tcPr>
          <w:p>
            <w:pPr>
              <w:pStyle w:val="ScientificTable"/>
              <w:keepNext/>
            </w:pPr>
            <w:r>
              <w:t>2,613</w:t>
            </w:r>
          </w:p>
        </w:tc>
        <w:tc>
          <w:tcPr>
            <w:tcW w:type="dxa" w:w="950"/>
            <w:vAlign w:val="center"/>
            <w:tcMar>
              <w:top w:w="44" w:type="dxa"/>
              <w:bottom w:w="44" w:type="dxa"/>
              <w:left w:w="38" w:type="dxa"/>
              <w:right w:w="38" w:type="dxa"/>
            </w:tcMar>
          </w:tcPr>
          <w:p>
            <w:pPr>
              <w:pStyle w:val="ScientificTable"/>
              <w:keepNext/>
            </w:pPr>
            <w:r>
              <w:t>2,361</w:t>
            </w:r>
          </w:p>
        </w:tc>
        <w:tc>
          <w:tcPr>
            <w:tcW w:type="dxa" w:w="821"/>
            <w:vAlign w:val="center"/>
            <w:tcMar>
              <w:top w:w="44" w:type="dxa"/>
              <w:bottom w:w="44" w:type="dxa"/>
              <w:left w:w="38" w:type="dxa"/>
              <w:right w:w="38" w:type="dxa"/>
            </w:tcMar>
          </w:tcPr>
          <w:p>
            <w:pPr>
              <w:pStyle w:val="ScientificTable"/>
              <w:keepNext/>
            </w:pPr>
            <w:r>
              <w:t>58,0</w:t>
            </w:r>
          </w:p>
        </w:tc>
        <w:tc>
          <w:tcPr>
            <w:tcW w:type="dxa" w:w="792"/>
            <w:vAlign w:val="center"/>
            <w:tcMar>
              <w:top w:w="44" w:type="dxa"/>
              <w:bottom w:w="44" w:type="dxa"/>
              <w:left w:w="38" w:type="dxa"/>
              <w:right w:w="38" w:type="dxa"/>
            </w:tcMar>
          </w:tcPr>
          <w:p>
            <w:pPr>
              <w:pStyle w:val="ScientificTable"/>
              <w:keepNext/>
            </w:pPr>
            <w:r>
              <w:t>0,076</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1065"/>
            <w:vAlign w:val="center"/>
            <w:tcMar>
              <w:top w:w="44" w:type="dxa"/>
              <w:bottom w:w="44" w:type="dxa"/>
              <w:left w:w="38" w:type="dxa"/>
              <w:right w:w="38" w:type="dxa"/>
            </w:tcMar>
          </w:tcPr>
          <w:p>
            <w:pPr>
              <w:pStyle w:val="ScientificTable"/>
              <w:keepNext/>
            </w:pPr>
            <w:r>
              <w:t>3,116</w:t>
            </w:r>
          </w:p>
        </w:tc>
        <w:tc>
          <w:tcPr>
            <w:tcW w:type="dxa" w:w="950"/>
            <w:vAlign w:val="center"/>
            <w:tcMar>
              <w:top w:w="44" w:type="dxa"/>
              <w:bottom w:w="44" w:type="dxa"/>
              <w:left w:w="38" w:type="dxa"/>
              <w:right w:w="38" w:type="dxa"/>
            </w:tcMar>
          </w:tcPr>
          <w:p>
            <w:pPr>
              <w:pStyle w:val="ScientificTable"/>
              <w:keepNext/>
            </w:pPr>
            <w:r>
              <w:t>2,377</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0,071</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1065"/>
            <w:vAlign w:val="center"/>
            <w:tcMar>
              <w:top w:w="44" w:type="dxa"/>
              <w:bottom w:w="44" w:type="dxa"/>
              <w:left w:w="38" w:type="dxa"/>
              <w:right w:w="38" w:type="dxa"/>
            </w:tcMar>
          </w:tcPr>
          <w:p>
            <w:pPr>
              <w:pStyle w:val="ScientificTable"/>
              <w:keepNext/>
            </w:pPr>
            <w:r>
              <w:t>3,215</w:t>
            </w:r>
          </w:p>
        </w:tc>
        <w:tc>
          <w:tcPr>
            <w:tcW w:type="dxa" w:w="950"/>
            <w:vAlign w:val="center"/>
            <w:tcMar>
              <w:top w:w="44" w:type="dxa"/>
              <w:bottom w:w="44" w:type="dxa"/>
              <w:left w:w="38" w:type="dxa"/>
              <w:right w:w="38" w:type="dxa"/>
            </w:tcMar>
          </w:tcPr>
          <w:p>
            <w:pPr>
              <w:pStyle w:val="ScientificTable"/>
              <w:keepNext/>
            </w:pPr>
            <w:r>
              <w:t>2,375</w:t>
            </w:r>
          </w:p>
        </w:tc>
        <w:tc>
          <w:tcPr>
            <w:tcW w:type="dxa" w:w="821"/>
            <w:vAlign w:val="center"/>
            <w:tcMar>
              <w:top w:w="44" w:type="dxa"/>
              <w:bottom w:w="44" w:type="dxa"/>
              <w:left w:w="38" w:type="dxa"/>
              <w:right w:w="38" w:type="dxa"/>
            </w:tcMar>
          </w:tcPr>
          <w:p>
            <w:pPr>
              <w:pStyle w:val="ScientificTable"/>
              <w:keepNext/>
            </w:pPr>
            <w:r>
              <w:t>57,9</w:t>
            </w:r>
          </w:p>
        </w:tc>
        <w:tc>
          <w:tcPr>
            <w:tcW w:type="dxa" w:w="792"/>
            <w:vAlign w:val="center"/>
            <w:tcMar>
              <w:top w:w="44" w:type="dxa"/>
              <w:bottom w:w="44" w:type="dxa"/>
              <w:left w:w="38" w:type="dxa"/>
              <w:right w:w="38" w:type="dxa"/>
            </w:tcMar>
          </w:tcPr>
          <w:p>
            <w:pPr>
              <w:pStyle w:val="ScientificTable"/>
              <w:keepNext/>
            </w:pPr>
            <w:r>
              <w:t>0,067</w:t>
            </w:r>
          </w:p>
        </w:tc>
      </w:tr>
      <w:tr>
        <w:trPr>
          <w:cantSplit/>
        </w:trPr>
        <w:tc>
          <w:tcPr>
            <w:tcW w:type="dxa" w:w="1238"/>
            <w:vAlign w:val="center"/>
            <w:tcMar>
              <w:top w:w="44" w:type="dxa"/>
              <w:bottom w:w="44" w:type="dxa"/>
              <w:left w:w="38" w:type="dxa"/>
              <w:right w:w="38" w:type="dxa"/>
            </w:tcMar>
          </w:tcPr>
          <w:p>
            <w:pPr>
              <w:pStyle w:val="ScientificTable"/>
              <w:keepNext/>
              <w:jc w:val="left"/>
            </w:pPr>
            <w:r>
              <w:t>PSTMO</w:t>
            </w:r>
          </w:p>
        </w:tc>
        <w:tc>
          <w:tcPr>
            <w:tcW w:type="dxa" w:w="1065"/>
            <w:vAlign w:val="center"/>
            <w:tcMar>
              <w:top w:w="44" w:type="dxa"/>
              <w:bottom w:w="44" w:type="dxa"/>
              <w:left w:w="38" w:type="dxa"/>
              <w:right w:w="38" w:type="dxa"/>
            </w:tcMar>
          </w:tcPr>
          <w:p>
            <w:pPr>
              <w:pStyle w:val="ScientificTable"/>
              <w:keepNext/>
            </w:pPr>
            <w:r>
              <w:t>2,149</w:t>
            </w:r>
          </w:p>
        </w:tc>
        <w:tc>
          <w:tcPr>
            <w:tcW w:type="dxa" w:w="950"/>
            <w:vAlign w:val="center"/>
            <w:tcMar>
              <w:top w:w="44" w:type="dxa"/>
              <w:bottom w:w="44" w:type="dxa"/>
              <w:left w:w="38" w:type="dxa"/>
              <w:right w:w="38" w:type="dxa"/>
            </w:tcMar>
          </w:tcPr>
          <w:p>
            <w:pPr>
              <w:pStyle w:val="ScientificTable"/>
              <w:keepNext/>
            </w:pPr>
            <w:r>
              <w:t>2,341</w:t>
            </w:r>
          </w:p>
        </w:tc>
        <w:tc>
          <w:tcPr>
            <w:tcW w:type="dxa" w:w="821"/>
            <w:vAlign w:val="center"/>
            <w:tcMar>
              <w:top w:w="44" w:type="dxa"/>
              <w:bottom w:w="44" w:type="dxa"/>
              <w:left w:w="38" w:type="dxa"/>
              <w:right w:w="38" w:type="dxa"/>
            </w:tcMar>
          </w:tcPr>
          <w:p>
            <w:pPr>
              <w:pStyle w:val="ScientificTable"/>
              <w:keepNext/>
            </w:pPr>
            <w:r>
              <w:t>57,3</w:t>
            </w:r>
          </w:p>
        </w:tc>
        <w:tc>
          <w:tcPr>
            <w:tcW w:type="dxa" w:w="792"/>
            <w:vAlign w:val="center"/>
            <w:tcMar>
              <w:top w:w="44" w:type="dxa"/>
              <w:bottom w:w="44" w:type="dxa"/>
              <w:left w:w="38" w:type="dxa"/>
              <w:right w:w="38" w:type="dxa"/>
            </w:tcMar>
          </w:tcPr>
          <w:p>
            <w:pPr>
              <w:pStyle w:val="ScientificTable"/>
              <w:keepNext/>
            </w:pPr>
            <w:r>
              <w:t>0,069</w:t>
            </w:r>
          </w:p>
        </w:tc>
      </w:tr>
    </w:tbl>
    <w:p>
      <w:pPr>
        <w:keepNext/>
        <w:spacing w:after="0" w:before="0" w:line="40" w:lineRule="exact"/>
      </w:pPr>
      <w:r>
        <w:rPr>
          <w:sz w:val="4"/>
        </w:rPr>
      </w:r>
    </w:p>
    <w:p>
      <w:pPr>
        <w:pStyle w:val="ScientificNote"/>
        <w:keepLines w:val="1"/>
      </w:pPr>
      <w:r>
        <w:t xml:space="preserve">Trung bình trên các lượt đạt: 24 lượt cho đường gốc/PSTMO, 25 lượt cho mỗi phương án còn lại. </w:t>
      </w:r>
      <w:r>
        <w:rPr>
          <w:i/>
        </w:rPr>
        <w:t>j</w:t>
      </w:r>
      <w:r>
        <w:rPr>
          <w:vertAlign w:val="subscript"/>
        </w:rPr>
        <w:t>95</w:t>
      </w:r>
      <w:r>
        <w:t xml:space="preserve"> là phân vị 95% của trị tuyệt đối độ giật tịnh tiến trong từng lượt; bảng lấy trung bình các phân vị này. </w:t>
      </w:r>
      <w:r>
        <w:rPr>
          <w:i/>
        </w:rPr>
        <w:t>e</w:t>
      </w:r>
      <w:r>
        <w:rPr>
          <w:vertAlign w:val="subscript"/>
        </w:rPr>
        <w:t>p</w:t>
      </w:r>
      <w:r>
        <w:t xml:space="preserve"> và </w:t>
      </w:r>
      <w:r>
        <w:rPr>
          <w:i/>
        </w:rPr>
        <w:t>e</w:t>
      </w:r>
      <w:r>
        <w:rPr>
          <w:vertAlign w:val="subscript"/>
        </w:rPr>
        <w:t>ψ</w:t>
      </w:r>
      <w:r>
        <w:t xml:space="preserve"> là sai số vị trí và hướng cuối. </w:t>
      </w:r>
      <w:r>
        <w:rPr>
          <w:i/>
        </w:rPr>
        <w:t>E</w:t>
      </w:r>
      <w:r>
        <w:rPr>
          <w:vertAlign w:val="subscript"/>
        </w:rPr>
        <w:t>κ,exec</w:t>
      </w:r>
      <w:r>
        <w:t xml:space="preserve"> được tính trên quỹ đạo đã xử lý như Mục III-A.</w:t>
      </w:r>
    </w:p>
    <w:p>
      <w:pPr>
        <w:pStyle w:val="BodyText"/>
      </w:pPr>
      <w:r>
        <w:t xml:space="preserve">PSTMO có </w:t>
      </w:r>
      <w:r>
        <w:rPr>
          <w:i/>
        </w:rPr>
        <w:t>E</w:t>
      </w:r>
      <w:r>
        <w:rPr>
          <w:vertAlign w:val="subscript"/>
        </w:rPr>
        <w:t>κ,exec</w:t>
      </w:r>
      <w: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pPr>
      <w: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pPr>
      <w:r>
        <w:t xml:space="preserve">Trong Bảng XVIII, PSTMO có độ giật phân vị 95% trung bình thấp nhất, nhưng sai số vị trí cuối 57,3 mm vẫn lớn hơn đường gốc và Savitzky–Golay, cùng đạt 55,4 mm. Sai số hướng 0,069 rad thấp hơn ba đối chứng nhưng cao hơn Constrained, 0,067 rad. Các trung bình dùng tập lượt đạt riêng; thứ hạng bám đường không chuyển nguyên sang độ chính xác dừng.</w:t>
      </w:r>
    </w:p>
    <w:p>
      <w:pPr>
        <w:pStyle w:val="BodyText"/>
      </w:pPr>
      <w:r>
        <w:t xml:space="preserve">Hình 16 minh họa tín hiệu của R02 với Theta*, bộ lập kế hoạch cũng được dùng trong các hình đường tham chiếu theo tuyến. Trường hợp này giúp đối chiếu đường tham chiếu, chuyển động thực thi và vận tốc góc trong cùng lượt; không được dùng để ước lượng hiệu năng chung của năm tuyến.</w:t>
      </w:r>
    </w:p>
    <w:p>
      <w:pPr>
        <w:keepNext/>
        <w:spacing w:before="60" w:after="0"/>
        <w:ind w:firstLine="0"/>
        <w:jc w:val="center"/>
      </w:pPr>
      <w:r>
        <w:drawing>
          <wp:inline xmlns:a="http://schemas.openxmlformats.org/drawingml/2006/main" xmlns:pic="http://schemas.openxmlformats.org/drawingml/2006/picture">
            <wp:extent cx="3089910" cy="4116492"/>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noChangeAspect="1"/>
            </wp:cNvGraphicFramePr>
            <a:graphic>
              <a:graphicData uri="http://schemas.openxmlformats.org/drawingml/2006/picture">
                <pic:pic>
                  <pic:nvPicPr>
                    <pic:cNvPr id="0" name="execution_trace.png"/>
                    <pic:cNvPicPr/>
                  </pic:nvPicPr>
                  <pic:blipFill>
                    <a:blip r:embed="rId39"/>
                    <a:stretch>
                      <a:fillRect/>
                    </a:stretch>
                  </pic:blipFill>
                  <pic:spPr>
                    <a:xfrm>
                      <a:off x="0" y="0"/>
                      <a:ext cx="3089910" cy="4116492"/>
                    </a:xfrm>
                    <a:prstGeom prst="rect"/>
                  </pic:spPr>
                </pic:pic>
              </a:graphicData>
            </a:graphic>
          </wp:inline>
        </w:drawing>
      </w:r>
    </w:p>
    <w:p>
      <w:pPr>
        <w:pStyle w:val="figurecaption"/>
        <w:keepNext w:val="0"/>
        <w:keepLines/>
        <w:numPr>
          <w:numId w:val="0"/>
        </w:numPr>
      </w:pPr>
      <w: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pPr>
      <w:r>
        <w:t xml:space="preserve">Các tín hiệu trong Hình 16 đều có đoạn vận tốc góc dương gần 0,25 rad/s, nhưng diễn biến theo thời gian khác nhau. Ở lượt R02/Theta* này, PSTMO hoàn thành trong 55,764 s, nhanh hơn Constrained 0,939 s nhưng chậm hơn Simple 0,636 s. Vùng quỹ đạo phóng to chỉ biểu diễn một phần hành trình, còn đồ thị vận tốc bao quát cả lượt. Biên độ vận tốc góc gần nhau chưa giải thích chênh lệch thời gian toàn nhiệm vụ; các tín hiệu không tách được tác động riêng của hình học đường và bộ điều khiển.</w:t>
      </w:r>
    </w:p>
    <w:p>
      <w:pPr>
        <w:pStyle w:val="Heading3"/>
        <w:keepNext/>
        <w:numPr>
          <w:numId w:val="0"/>
        </w:numPr>
      </w:pPr>
      <w:r>
        <w:t>4) Biên độ chuyển động, thời lượng xử lý và an toàn</w:t>
      </w:r>
    </w:p>
    <w:p>
      <w:pPr>
        <w:pStyle w:val="tablehead"/>
        <w:keepNext/>
        <w:numPr>
          <w:numId w:val="0"/>
        </w:numPr>
      </w:pPr>
      <w:r>
        <w:t>BẢNG XIX. CỰC ĐẠI QUAN SÁT ĐƯỢC CỦA CÁC ĐẠI LƯỢNG CHUYỂN ĐỘNG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749"/>
        <w:gridCol w:w="749"/>
        <w:gridCol w:w="749"/>
        <w:gridCol w:w="749"/>
        <w:gridCol w:w="749"/>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749"/>
            <w:vAlign w:val="center"/>
            <w:tcMar>
              <w:top w:w="44" w:type="dxa"/>
              <w:bottom w:w="44" w:type="dxa"/>
              <w:left w:w="38" w:type="dxa"/>
              <w:right w:w="38" w:type="dxa"/>
            </w:tcMar>
          </w:tcPr>
          <w:p>
            <w:pPr>
              <w:pStyle w:val="ScientificTable"/>
              <w:keepNext/>
            </w:pPr>
            <w:r>
              <w:rPr>
                <w:b/>
                <w:i/>
              </w:rPr>
              <w:t>|ω|</w:t>
            </w:r>
            <w:r>
              <w:rPr>
                <w:b/>
                <w:vertAlign w:val="subscript"/>
              </w:rPr>
              <w:t>max</w:t>
            </w:r>
            <w:r>
              <w:rPr>
                <w:b/>
              </w:rPr>
              <w:t xml:space="preserve"> (rad/s)</w:t>
            </w:r>
          </w:p>
        </w:tc>
        <w:tc>
          <w:tcPr>
            <w:tcW w:type="dxa" w:w="749"/>
            <w:vAlign w:val="center"/>
            <w:tcMar>
              <w:top w:w="44" w:type="dxa"/>
              <w:bottom w:w="44" w:type="dxa"/>
              <w:left w:w="38" w:type="dxa"/>
              <w:right w:w="38" w:type="dxa"/>
            </w:tcMar>
          </w:tcPr>
          <w:p>
            <w:pPr>
              <w:pStyle w:val="ScientificTable"/>
              <w:keepNext/>
            </w:pPr>
            <w:r>
              <w:rPr>
                <w:b/>
                <w:i/>
              </w:rPr>
              <w:t>|v</w:t>
            </w:r>
            <w:r>
              <w:rPr>
                <w:b/>
                <w:vertAlign w:val="subscript"/>
              </w:rPr>
              <w:t>b</w:t>
            </w:r>
            <w:r>
              <w:rPr>
                <w:b/>
                <w:i/>
              </w:rPr>
              <w:t>|</w:t>
            </w:r>
            <w:r>
              <w:rPr>
                <w:b/>
                <w:vertAlign w:val="subscript"/>
              </w:rPr>
              <w:t>max</w:t>
            </w:r>
            <w:r>
              <w:rPr>
                <w:b/>
              </w:rPr>
              <w:t xml:space="preserve"> (m/s)</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w:t>
            </w:r>
            <w:r>
              <w:rPr>
                <w:b/>
                <w:i/>
              </w:rPr>
              <w:t>|</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|α|</w:t>
            </w:r>
            <w:r>
              <w:rPr>
                <w:b/>
                <w:vertAlign w:val="subscript"/>
              </w:rPr>
              <w:t>max</w:t>
            </w:r>
            <w:r>
              <w:rPr>
                <w:b/>
              </w:rPr>
              <w:t xml:space="preserve"> (rad/s²)</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0,281</w:t>
            </w:r>
          </w:p>
        </w:tc>
        <w:tc>
          <w:tcPr>
            <w:tcW w:type="dxa" w:w="749"/>
            <w:vAlign w:val="center"/>
            <w:tcMar>
              <w:top w:w="44" w:type="dxa"/>
              <w:bottom w:w="44" w:type="dxa"/>
              <w:left w:w="38" w:type="dxa"/>
              <w:right w:w="38" w:type="dxa"/>
            </w:tcMar>
          </w:tcPr>
          <w:p>
            <w:pPr>
              <w:pStyle w:val="ScientificTable"/>
              <w:keepNext/>
            </w:pPr>
            <w:r>
              <w:t>0,697</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0,287</w:t>
            </w:r>
          </w:p>
        </w:tc>
        <w:tc>
          <w:tcPr>
            <w:tcW w:type="dxa" w:w="749"/>
            <w:vAlign w:val="center"/>
            <w:tcMar>
              <w:top w:w="44" w:type="dxa"/>
              <w:bottom w:w="44" w:type="dxa"/>
              <w:left w:w="38" w:type="dxa"/>
              <w:right w:w="38" w:type="dxa"/>
            </w:tcMar>
          </w:tcPr>
          <w:p>
            <w:pPr>
              <w:pStyle w:val="ScientificTable"/>
              <w:keepNext/>
            </w:pPr>
            <w:r>
              <w:t>0,789</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0,258</w:t>
            </w:r>
          </w:p>
        </w:tc>
        <w:tc>
          <w:tcPr>
            <w:tcW w:type="dxa" w:w="749"/>
            <w:vAlign w:val="center"/>
            <w:tcMar>
              <w:top w:w="44" w:type="dxa"/>
              <w:bottom w:w="44" w:type="dxa"/>
              <w:left w:w="38" w:type="dxa"/>
              <w:right w:w="38" w:type="dxa"/>
            </w:tcMar>
          </w:tcPr>
          <w:p>
            <w:pPr>
              <w:pStyle w:val="ScientificTable"/>
              <w:keepNext/>
            </w:pPr>
            <w:r>
              <w:t>0,768</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0,285</w:t>
            </w:r>
          </w:p>
        </w:tc>
        <w:tc>
          <w:tcPr>
            <w:tcW w:type="dxa" w:w="749"/>
            <w:vAlign w:val="center"/>
            <w:tcMar>
              <w:top w:w="44" w:type="dxa"/>
              <w:bottom w:w="44" w:type="dxa"/>
              <w:left w:w="38" w:type="dxa"/>
              <w:right w:w="38" w:type="dxa"/>
            </w:tcMar>
          </w:tcPr>
          <w:p>
            <w:pPr>
              <w:pStyle w:val="ScientificTable"/>
              <w:keepNext/>
            </w:pPr>
            <w:r>
              <w:t>0,656</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0,302</w:t>
            </w:r>
          </w:p>
        </w:tc>
        <w:tc>
          <w:tcPr>
            <w:tcW w:type="dxa" w:w="749"/>
            <w:vAlign w:val="center"/>
            <w:tcMar>
              <w:top w:w="44" w:type="dxa"/>
              <w:bottom w:w="44" w:type="dxa"/>
              <w:left w:w="38" w:type="dxa"/>
              <w:right w:w="38" w:type="dxa"/>
            </w:tcMar>
          </w:tcPr>
          <w:p>
            <w:pPr>
              <w:pStyle w:val="ScientificTable"/>
              <w:keepNext/>
            </w:pPr>
            <w:r>
              <w:t>0,732</w:t>
            </w:r>
          </w:p>
        </w:tc>
      </w:tr>
    </w:tbl>
    <w:p>
      <w:pPr>
        <w:keepNext/>
        <w:spacing w:after="0" w:before="0" w:line="40" w:lineRule="exact"/>
      </w:pPr>
      <w:r>
        <w:rPr>
          <w:sz w:val="4"/>
        </w:rPr>
      </w:r>
    </w:p>
    <w:p>
      <w:pPr>
        <w:pStyle w:val="ScientificNote"/>
        <w:keepLines w:val="1"/>
      </w:pPr>
      <w:r>
        <w:t xml:space="preserve">Mỗi ô là giá trị lớn nhất trong toàn bộ 25 lượt, bao gồm không đạt. </w:t>
      </w:r>
      <w:r>
        <w:rPr>
          <w:i/>
        </w:rPr>
        <w:t>v</w:t>
      </w:r>
      <w:r>
        <w:rPr>
          <w:vertAlign w:val="subscript"/>
        </w:rPr>
        <w:t>b</w:t>
      </w:r>
      <w: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pPr>
      <w: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pPr>
      <w: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numPr>
          <w:numId w:val="0"/>
        </w:numPr>
      </w:pPr>
      <w:r>
        <w:t>BẢNG XX. THỜI LƯỢNG HẬU XỬ LÝ VÀ CÁC CHỈ SỐ GIÁM SÁT TRONG MA TRẬN KHẢO SÁT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835"/>
        <w:gridCol w:w="792"/>
        <w:gridCol w:w="893"/>
        <w:gridCol w:w="1080"/>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835"/>
            <w:vAlign w:val="center"/>
            <w:tcMar>
              <w:top w:w="44" w:type="dxa"/>
              <w:bottom w:w="44" w:type="dxa"/>
              <w:left w:w="38" w:type="dxa"/>
              <w:right w:w="38" w:type="dxa"/>
            </w:tcMar>
          </w:tcPr>
          <w:p>
            <w:pPr>
              <w:pStyle w:val="ScientificTable"/>
              <w:keepNext/>
            </w:pPr>
            <w:r>
              <w:rPr>
                <w:b/>
              </w:rPr>
              <w:t>τ (ms)</w:t>
            </w:r>
          </w:p>
        </w:tc>
        <w:tc>
          <w:tcPr>
            <w:tcW w:type="dxa" w:w="792"/>
            <w:vAlign w:val="center"/>
            <w:tcMar>
              <w:top w:w="44" w:type="dxa"/>
              <w:bottom w:w="44" w:type="dxa"/>
              <w:left w:w="38" w:type="dxa"/>
              <w:right w:w="38" w:type="dxa"/>
            </w:tcMar>
          </w:tcPr>
          <w:p>
            <w:pPr>
              <w:pStyle w:val="ScientificTable"/>
              <w:keepNext/>
            </w:pPr>
            <w:r>
              <w:rPr>
                <w:b/>
              </w:rPr>
              <w:t>Dừng</w:t>
            </w:r>
          </w:p>
        </w:tc>
        <w:tc>
          <w:tcPr>
            <w:tcW w:type="dxa" w:w="893"/>
            <w:vAlign w:val="center"/>
            <w:tcMar>
              <w:top w:w="44" w:type="dxa"/>
              <w:bottom w:w="44" w:type="dxa"/>
              <w:left w:w="38" w:type="dxa"/>
              <w:right w:w="38" w:type="dxa"/>
            </w:tcMar>
          </w:tcPr>
          <w:p>
            <w:pPr>
              <w:pStyle w:val="ScientificTable"/>
              <w:keepNext/>
            </w:pPr>
            <w:r>
              <w:rPr>
                <w:b/>
              </w:rPr>
              <w:t>Can thiệp</w:t>
            </w:r>
          </w:p>
        </w:tc>
        <w:tc>
          <w:tcPr>
            <w:tcW w:type="dxa" w:w="1080"/>
            <w:vAlign w:val="center"/>
            <w:tcMar>
              <w:top w:w="44" w:type="dxa"/>
              <w:bottom w:w="44" w:type="dxa"/>
              <w:left w:w="38" w:type="dxa"/>
              <w:right w:w="38" w:type="dxa"/>
            </w:tcMar>
          </w:tcPr>
          <w:p>
            <w:pPr>
              <w:pStyle w:val="ScientificTable"/>
              <w:keepNext/>
            </w:pPr>
            <w:r>
              <w:rPr>
                <w:b/>
              </w:rPr>
              <w:t>Mẫu va chạm</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835"/>
            <w:vAlign w:val="center"/>
            <w:tcMar>
              <w:top w:w="44" w:type="dxa"/>
              <w:bottom w:w="44" w:type="dxa"/>
              <w:left w:w="38" w:type="dxa"/>
              <w:right w:w="38" w:type="dxa"/>
            </w:tcMar>
          </w:tcPr>
          <w:p>
            <w:pPr>
              <w:pStyle w:val="ScientificTable"/>
              <w:keepNext/>
            </w:pPr>
            <w:r>
              <w:t>—</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835"/>
            <w:vAlign w:val="center"/>
            <w:tcMar>
              <w:top w:w="44" w:type="dxa"/>
              <w:bottom w:w="44" w:type="dxa"/>
              <w:left w:w="38" w:type="dxa"/>
              <w:right w:w="38" w:type="dxa"/>
            </w:tcMar>
          </w:tcPr>
          <w:p>
            <w:pPr>
              <w:pStyle w:val="ScientificTable"/>
              <w:keepNext/>
            </w:pPr>
            <w:r>
              <w:t>1,32</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835"/>
            <w:vAlign w:val="center"/>
            <w:tcMar>
              <w:top w:w="44" w:type="dxa"/>
              <w:bottom w:w="44" w:type="dxa"/>
              <w:left w:w="38" w:type="dxa"/>
              <w:right w:w="38" w:type="dxa"/>
            </w:tcMar>
          </w:tcPr>
          <w:p>
            <w:pPr>
              <w:pStyle w:val="ScientificTable"/>
              <w:keepNext/>
            </w:pPr>
            <w:r>
              <w:t>0,00</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835"/>
            <w:vAlign w:val="center"/>
            <w:tcMar>
              <w:top w:w="44" w:type="dxa"/>
              <w:bottom w:w="44" w:type="dxa"/>
              <w:left w:w="38" w:type="dxa"/>
              <w:right w:w="38" w:type="dxa"/>
            </w:tcMar>
          </w:tcPr>
          <w:p>
            <w:pPr>
              <w:pStyle w:val="ScientificTable"/>
              <w:keepNext/>
            </w:pPr>
            <w:r>
              <w:t>26,88</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PSTMO</w:t>
            </w:r>
          </w:p>
        </w:tc>
        <w:tc>
          <w:tcPr>
            <w:tcW w:type="dxa" w:w="835"/>
            <w:vAlign w:val="center"/>
            <w:tcMar>
              <w:top w:w="44" w:type="dxa"/>
              <w:bottom w:w="44" w:type="dxa"/>
              <w:left w:w="38" w:type="dxa"/>
              <w:right w:w="38" w:type="dxa"/>
            </w:tcMar>
          </w:tcPr>
          <w:p>
            <w:pPr>
              <w:pStyle w:val="ScientificTable"/>
              <w:keepNext/>
            </w:pPr>
            <w:r>
              <w:t>98,04</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bl>
    <w:p>
      <w:pPr>
        <w:keepNext/>
        <w:spacing w:after="0" w:before="0" w:line="40" w:lineRule="exact"/>
      </w:pPr>
      <w:r>
        <w:rPr>
          <w:sz w:val="4"/>
        </w:rPr>
      </w:r>
    </w:p>
    <w:p>
      <w:pPr>
        <w:pStyle w:val="ScientificNote"/>
        <w:keepLines w:val="1"/>
      </w:pPr>
      <w: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pPr>
      <w:r>
        <w:t xml:space="preserve">Bảng XX ghi nhận thời lượng hậu xử lý trung bình 98,04 ms với PSTMO, 26,88 ms với Constrained và 1,32 ms với Simple. PSTMO có chi phí thời gian xử lý cao nhất trong phép đo này, nên cần cân nhắc khi yêu cầu cập nhật đường thường xuyên. Giá trị 0,00 ms của Savitzky–Golay theo đồng hồ mô phỏng không chứng minh chi phí tính toán bằng không; các số liệu chưa phải thời gian CPU.</w:t>
      </w:r>
    </w:p>
    <w:p>
      <w:pPr>
        <w:pStyle w:val="BodyText"/>
      </w:pPr>
      <w: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numPr>
          <w:numId w:val="0"/>
        </w:numPr>
      </w:pPr>
      <w:r>
        <w:t>H. Kiểm chứng bổ sung về tính lặp lại</w:t>
      </w:r>
    </w:p>
    <w:p>
      <w:pPr>
        <w:pStyle w:val="Heading3"/>
        <w:keepNext/>
        <w:numPr>
          <w:numId w:val="0"/>
        </w:numPr>
      </w:pPr>
      <w:r>
        <w:t xml:space="preserve">1) Phương pháp phân tích thống kê</w:t>
      </w:r>
    </w:p>
    <w:p>
      <w:pPr>
        <w:pStyle w:val="BodyText"/>
      </w:pPr>
      <w:r>
        <w:t xml:space="preserve">Toàn bộ 125 cặp có cùng đường gốc. Constrained đạt 122/125 và PSTMO đạt 121/125; có 118 cặp cùng đạt để phân tích chỉ số liên tục. Mỗi tổ hợp tuyến–bộ lập kế hoạch tạo một nhóm b. Gọi </w:t>
      </w:r>
      <w:r>
        <w:rPr>
          <w:i/>
        </w:rPr>
        <w:t>R</w:t>
      </w:r>
      <w:r>
        <w:rPr>
          <w:vertAlign w:val="subscript"/>
        </w:rPr>
        <w:t>b</w:t>
      </w:r>
      <w:r>
        <w:t xml:space="preserve"> là tập lần lặp cùng đạt trong nhóm; </w:t>
      </w:r>
      <w:r>
        <w:rPr>
          <w:i/>
        </w:rPr>
        <w:t>d</w:t>
      </w:r>
      <w:r>
        <w:rPr>
          <w:vertAlign w:val="subscript"/>
        </w:rPr>
        <w:t>b</w:t>
      </w:r>
      <w:r>
        <w:t xml:space="preserve"> là trung bình hiệu PSTMO trừ Constrained. Công thức 9 tính chênh lệch chung Δ bằng trung bình đều của 25 nhóm, tránh coi các lần lặp của cùng đầu vào là các đầu vào độc lập.</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 xml:space="preserve">Khoảng tin cậy 95% dùng bootstrap trên 25 nhóm với 20.000 lần lấy mẫu lại [5]. Kiểm định Wilcoxon hạng có dấu hai phía áp dụng cho </w:t>
      </w:r>
      <w:r>
        <w:rPr>
          <w:i/>
        </w:rPr>
        <w:t xml:space="preserve">d</w:t>
      </w:r>
      <w:r>
        <w:rPr>
          <w:vertAlign w:val="subscript"/>
        </w:rPr>
        <w:t xml:space="preserve">b</w:t>
      </w:r>
      <w:r>
        <w:t xml:space="preserve">, coi các hiệu có trị tuyệt đối không quá 10⁻¹² là bằng không [6]. Giá trị p của thời gian, RMSE và </w:t>
      </w:r>
      <w:r>
        <w:rPr>
          <w:i/>
        </w:rPr>
        <w:t xml:space="preserve">E</w:t>
      </w:r>
      <w:r>
        <w:rPr>
          <w:vertAlign w:val="subscript"/>
        </w:rPr>
        <w:t xml:space="preserve">κ,exec</w:t>
      </w:r>
      <w:r>
        <w:t xml:space="preserve"> được hiệu chỉnh Holm [7]. Các nhóm còn chia sẻ tuyến, bộ lập kế hoạch và bản đồ; suy luận chỉ áp dụng cho thiết kế lặp với đầu vào cố định, không đại diện cho nhiều mức nhiễu hoặc điều kiện ngẫu nhiên.</w:t>
      </w:r>
    </w:p>
    <w:p>
      <w:pPr>
        <w:pStyle w:val="Heading3"/>
        <w:keepNext/>
        <w:numPr>
          <w:numId w:val="0"/>
        </w:numPr>
      </w:pPr>
      <w:r>
        <w:t>2) Kết quả chính và các đánh đổi</w:t>
      </w:r>
    </w:p>
    <w:p>
      <w:pPr>
        <w:pStyle w:val="tablehead"/>
        <w:keepNext/>
        <w:numPr>
          <w:numId w:val="0"/>
        </w:numPr>
      </w:pPr>
      <w:r>
        <w:t>BẢNG XXI. CHÊNH LỆCH PSTMO SO VỚI CONSTRAINED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09"/>
        <w:gridCol w:w="835"/>
        <w:gridCol w:w="1900"/>
        <w:gridCol w:w="921"/>
      </w:tblGrid>
      <w:tr>
        <w:trPr>
          <w:cantSplit/>
          <w:tblHeader/>
        </w:trPr>
        <w:tc>
          <w:tcPr>
            <w:tcW w:type="dxa" w:w="1209"/>
            <w:vAlign w:val="center"/>
            <w:tcMar>
              <w:top w:w="44" w:type="dxa"/>
              <w:bottom w:w="44" w:type="dxa"/>
              <w:left w:w="38" w:type="dxa"/>
              <w:right w:w="38" w:type="dxa"/>
            </w:tcMar>
          </w:tcPr>
          <w:p>
            <w:pPr>
              <w:pStyle w:val="ScientificTable"/>
              <w:keepNext/>
              <w:jc w:val="left"/>
            </w:pPr>
            <w:r>
              <w:rPr>
                <w:b/>
              </w:rPr>
              <w:t>Chỉ số</w:t>
            </w:r>
          </w:p>
        </w:tc>
        <w:tc>
          <w:tcPr>
            <w:tcW w:type="dxa" w:w="835"/>
            <w:vAlign w:val="center"/>
            <w:tcMar>
              <w:top w:w="44" w:type="dxa"/>
              <w:bottom w:w="44" w:type="dxa"/>
              <w:left w:w="38" w:type="dxa"/>
              <w:right w:w="38" w:type="dxa"/>
            </w:tcMar>
          </w:tcPr>
          <w:p>
            <w:pPr>
              <w:pStyle w:val="ScientificTable"/>
              <w:keepNext/>
            </w:pPr>
            <w:r>
              <w:rPr>
                <w:b/>
              </w:rPr>
              <w:t>Δ trung bình</w:t>
            </w:r>
          </w:p>
        </w:tc>
        <w:tc>
          <w:tcPr>
            <w:tcW w:type="dxa" w:w="1900"/>
            <w:vAlign w:val="center"/>
            <w:tcMar>
              <w:top w:w="44" w:type="dxa"/>
              <w:bottom w:w="44" w:type="dxa"/>
              <w:left w:w="38" w:type="dxa"/>
              <w:right w:w="38" w:type="dxa"/>
            </w:tcMar>
          </w:tcPr>
          <w:p>
            <w:pPr>
              <w:pStyle w:val="ScientificTable"/>
              <w:keepNext/>
            </w:pPr>
            <w:r>
              <w:rPr>
                <w:b/>
              </w:rPr>
              <w:t>Khoảng tin cậy 95%</w:t>
            </w:r>
          </w:p>
        </w:tc>
        <w:tc>
          <w:tcPr>
            <w:tcW w:type="dxa" w:w="921"/>
            <w:vAlign w:val="center"/>
            <w:tcMar>
              <w:top w:w="44" w:type="dxa"/>
              <w:bottom w:w="44" w:type="dxa"/>
              <w:left w:w="38" w:type="dxa"/>
              <w:right w:w="38" w:type="dxa"/>
            </w:tcMar>
          </w:tcPr>
          <w:p>
            <w:pPr>
              <w:pStyle w:val="ScientificTable"/>
              <w:keepNext/>
            </w:pPr>
            <w:r>
              <w:rPr>
                <w:b/>
              </w:rPr>
              <w:t>p Holm</w:t>
            </w:r>
          </w:p>
        </w:tc>
      </w:tr>
      <w:tr>
        <w:trPr>
          <w:cantSplit/>
        </w:trPr>
        <w:tc>
          <w:tcPr>
            <w:tcW w:type="dxa" w:w="1209"/>
            <w:vAlign w:val="center"/>
            <w:tcMar>
              <w:top w:w="44" w:type="dxa"/>
              <w:bottom w:w="44" w:type="dxa"/>
              <w:left w:w="38" w:type="dxa"/>
              <w:right w:w="38" w:type="dxa"/>
            </w:tcMar>
          </w:tcPr>
          <w:p>
            <w:pPr>
              <w:pStyle w:val="ScientificTable"/>
              <w:keepNext/>
              <w:jc w:val="left"/>
            </w:pPr>
            <w:r>
              <w:t>T (s)</w:t>
            </w:r>
          </w:p>
        </w:tc>
        <w:tc>
          <w:tcPr>
            <w:tcW w:type="dxa" w:w="835"/>
            <w:vAlign w:val="center"/>
            <w:tcMar>
              <w:top w:w="44" w:type="dxa"/>
              <w:bottom w:w="44" w:type="dxa"/>
              <w:left w:w="38" w:type="dxa"/>
              <w:right w:w="38" w:type="dxa"/>
            </w:tcMar>
          </w:tcPr>
          <w:p>
            <w:pPr>
              <w:pStyle w:val="ScientificTable"/>
              <w:keepNext/>
            </w:pPr>
            <w:r>
              <w:t>-2,857</w:t>
            </w:r>
          </w:p>
        </w:tc>
        <w:tc>
          <w:tcPr>
            <w:tcW w:type="dxa" w:w="1900"/>
            <w:vAlign w:val="center"/>
            <w:tcMar>
              <w:top w:w="44" w:type="dxa"/>
              <w:bottom w:w="44" w:type="dxa"/>
              <w:left w:w="38" w:type="dxa"/>
              <w:right w:w="38" w:type="dxa"/>
            </w:tcMar>
          </w:tcPr>
          <w:p>
            <w:pPr>
              <w:pStyle w:val="ScientificTable"/>
              <w:keepNext/>
            </w:pPr>
            <w:r>
              <w:t>[-3,716; -2,039]</w:t>
            </w:r>
          </w:p>
        </w:tc>
        <w:tc>
          <w:tcPr>
            <w:tcW w:type="dxa" w:w="921"/>
            <w:vAlign w:val="center"/>
            <w:tcMar>
              <w:top w:w="44" w:type="dxa"/>
              <w:bottom w:w="44" w:type="dxa"/>
              <w:left w:w="38" w:type="dxa"/>
              <w:right w:w="38" w:type="dxa"/>
            </w:tcMar>
          </w:tcPr>
          <w:p>
            <w:pPr>
              <w:pStyle w:val="ScientificTable"/>
              <w:keepNext/>
            </w:pPr>
            <w:r>
              <w:t>1,19 × 10⁻⁶</w:t>
            </w:r>
          </w:p>
        </w:tc>
      </w:tr>
      <w:tr>
        <w:trPr>
          <w:cantSplit/>
        </w:trPr>
        <w:tc>
          <w:tcPr>
            <w:tcW w:type="dxa" w:w="1209"/>
            <w:vAlign w:val="center"/>
            <w:tcMar>
              <w:top w:w="44" w:type="dxa"/>
              <w:bottom w:w="44" w:type="dxa"/>
              <w:left w:w="38" w:type="dxa"/>
              <w:right w:w="38" w:type="dxa"/>
            </w:tcMar>
          </w:tcPr>
          <w:p>
            <w:pPr>
              <w:pStyle w:val="ScientificTable"/>
              <w:keepNext/>
              <w:jc w:val="left"/>
            </w:pPr>
            <w:r>
              <w:t>e (mm)</w:t>
            </w:r>
          </w:p>
        </w:tc>
        <w:tc>
          <w:tcPr>
            <w:tcW w:type="dxa" w:w="835"/>
            <w:vAlign w:val="center"/>
            <w:tcMar>
              <w:top w:w="44" w:type="dxa"/>
              <w:bottom w:w="44" w:type="dxa"/>
              <w:left w:w="38" w:type="dxa"/>
              <w:right w:w="38" w:type="dxa"/>
            </w:tcMar>
          </w:tcPr>
          <w:p>
            <w:pPr>
              <w:pStyle w:val="ScientificTable"/>
              <w:keepNext/>
            </w:pPr>
            <w:r>
              <w:t>-2,985</w:t>
            </w:r>
          </w:p>
        </w:tc>
        <w:tc>
          <w:tcPr>
            <w:tcW w:type="dxa" w:w="1900"/>
            <w:vAlign w:val="center"/>
            <w:tcMar>
              <w:top w:w="44" w:type="dxa"/>
              <w:bottom w:w="44" w:type="dxa"/>
              <w:left w:w="38" w:type="dxa"/>
              <w:right w:w="38" w:type="dxa"/>
            </w:tcMar>
          </w:tcPr>
          <w:p>
            <w:pPr>
              <w:pStyle w:val="ScientificTable"/>
              <w:keepNext/>
            </w:pPr>
            <w:r>
              <w:t>[-4,487; -1,506]</w:t>
            </w:r>
          </w:p>
        </w:tc>
        <w:tc>
          <w:tcPr>
            <w:tcW w:type="dxa" w:w="921"/>
            <w:vAlign w:val="center"/>
            <w:tcMar>
              <w:top w:w="44" w:type="dxa"/>
              <w:bottom w:w="44" w:type="dxa"/>
              <w:left w:w="38" w:type="dxa"/>
              <w:right w:w="38" w:type="dxa"/>
            </w:tcMar>
          </w:tcPr>
          <w:p>
            <w:pPr>
              <w:pStyle w:val="ScientificTable"/>
              <w:keepNext/>
            </w:pPr>
            <w:r>
              <w:t>4,89 × 10⁻⁴</w:t>
            </w:r>
          </w:p>
        </w:tc>
      </w:tr>
      <w:tr>
        <w:trPr>
          <w:cantSplit/>
        </w:trPr>
        <w:tc>
          <w:tcPr>
            <w:tcW w:type="dxa" w:w="1209"/>
            <w:vAlign w:val="center"/>
            <w:tcMar>
              <w:top w:w="44" w:type="dxa"/>
              <w:bottom w:w="44" w:type="dxa"/>
              <w:left w:w="38" w:type="dxa"/>
              <w:right w:w="38" w:type="dxa"/>
            </w:tcMar>
          </w:tcPr>
          <w:p>
            <w:pPr>
              <w:pStyle w:val="ScientificTable"/>
              <w:keepNext/>
              <w:jc w:val="left"/>
            </w:pPr>
            <w:r>
              <w:rPr>
                <w:i/>
              </w:rPr>
              <w:t>E</w:t>
            </w:r>
            <w:r>
              <w:rPr>
                <w:vertAlign w:val="subscript"/>
              </w:rPr>
              <w:t>κ,exec</w:t>
            </w:r>
            <w:r>
              <w:t xml:space="preserve"> (m⁻¹)</w:t>
            </w:r>
          </w:p>
        </w:tc>
        <w:tc>
          <w:tcPr>
            <w:tcW w:type="dxa" w:w="835"/>
            <w:vAlign w:val="center"/>
            <w:tcMar>
              <w:top w:w="44" w:type="dxa"/>
              <w:bottom w:w="44" w:type="dxa"/>
              <w:left w:w="38" w:type="dxa"/>
              <w:right w:w="38" w:type="dxa"/>
            </w:tcMar>
          </w:tcPr>
          <w:p>
            <w:pPr>
              <w:pStyle w:val="ScientificTable"/>
              <w:keepNext/>
            </w:pPr>
            <w:r>
              <w:t>-1,038</w:t>
            </w:r>
          </w:p>
        </w:tc>
        <w:tc>
          <w:tcPr>
            <w:tcW w:type="dxa" w:w="1900"/>
            <w:vAlign w:val="center"/>
            <w:tcMar>
              <w:top w:w="44" w:type="dxa"/>
              <w:bottom w:w="44" w:type="dxa"/>
              <w:left w:w="38" w:type="dxa"/>
              <w:right w:w="38" w:type="dxa"/>
            </w:tcMar>
          </w:tcPr>
          <w:p>
            <w:pPr>
              <w:pStyle w:val="ScientificTable"/>
              <w:keepNext/>
            </w:pPr>
            <w:r>
              <w:t>[-1,332; -0,767]</w:t>
            </w:r>
          </w:p>
        </w:tc>
        <w:tc>
          <w:tcPr>
            <w:tcW w:type="dxa" w:w="921"/>
            <w:vAlign w:val="center"/>
            <w:tcMar>
              <w:top w:w="44" w:type="dxa"/>
              <w:bottom w:w="44" w:type="dxa"/>
              <w:left w:w="38" w:type="dxa"/>
              <w:right w:w="38" w:type="dxa"/>
            </w:tcMar>
          </w:tcPr>
          <w:p>
            <w:pPr>
              <w:pStyle w:val="ScientificTable"/>
              <w:keepNext/>
            </w:pPr>
            <w:r>
              <w:t>5,36 × 10⁻⁷</w:t>
            </w:r>
          </w:p>
        </w:tc>
      </w:tr>
    </w:tbl>
    <w:p>
      <w:pPr>
        <w:keepNext/>
        <w:spacing w:after="0" w:before="0" w:line="40" w:lineRule="exact"/>
      </w:pPr>
      <w:r>
        <w:rPr>
          <w:sz w:val="4"/>
        </w:rPr>
      </w:r>
    </w:p>
    <w:p>
      <w:pPr>
        <w:pStyle w:val="ScientificNote"/>
        <w:keepLines w:val="1"/>
      </w:pPr>
      <w: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pPr>
      <w:r>
        <w:t xml:space="preserve">PSTMO giảm thời gian trung bình theo nhóm 2,857 s, RMSE 2,985 mm và </w:t>
      </w:r>
      <w:r>
        <w:rPr>
          <w:i/>
        </w:rPr>
        <w:t xml:space="preserve">E</w:t>
      </w:r>
      <w:r>
        <w:rPr>
          <w:vertAlign w:val="subscript"/>
        </w:rPr>
        <w:t xml:space="preserve">κ,exec</w:t>
      </w:r>
      <w:r>
        <w:t xml:space="preserve"> 1,038 m⁻¹. Khoảng tin cậy 95% của cả ba chênh lệch đều nằm dưới không; các giá trị p sau hiệu chỉnh Holm đều nhỏ hơn 0,05. Kết quả hỗ trợ mức cải thiện trung bình trong thiết kế khảo sát, không bảo đảm mọi lần thực thi đều tốt hơn. Số nhóm có chỉ số giảm lần lượt là 24/25, 19/25 và 24/25, cho thấy lợi ích RMSE ít nhất quán hơn hai chỉ số còn lại.</w:t>
      </w:r>
    </w:p>
    <w:p>
      <w:pPr>
        <w:pStyle w:val="BodyText"/>
      </w:pPr>
      <w:r>
        <w:t xml:space="preserve">Hình 17 cho thấy RMSE tăng ở một số đầu vào dù chênh lệch chung âm. Vì số cặp cùng đạt khác nhau giữa các nhóm, trung bình đều theo công thức 9 tránh để nhóm có nhiều lượt đạt hơn chi phối kết quả. Bảng XXII đối chiếu các chỉ số bổ sung để xác định những đánh đổi đi kèm.</w:t>
      </w:r>
    </w:p>
    <w:p>
      <w:pPr>
        <w:pStyle w:val="tablehead"/>
        <w:keepNext/>
        <w:numPr>
          <w:numId w:val="0"/>
        </w:numPr>
      </w:pPr>
      <w:r>
        <w:t>BẢNG XXII. CÁC CHỈ SỐ BỔ SUNG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56"/>
        <w:gridCol w:w="936"/>
        <w:gridCol w:w="2275"/>
      </w:tblGrid>
      <w:tr>
        <w:trPr>
          <w:cantSplit/>
          <w:tblHeader/>
        </w:trPr>
        <w:tc>
          <w:tcPr>
            <w:tcW w:type="dxa" w:w="1656"/>
            <w:vAlign w:val="center"/>
            <w:tcMar>
              <w:top w:w="44" w:type="dxa"/>
              <w:bottom w:w="44" w:type="dxa"/>
              <w:left w:w="38" w:type="dxa"/>
              <w:right w:w="38" w:type="dxa"/>
            </w:tcMar>
          </w:tcPr>
          <w:p>
            <w:pPr>
              <w:pStyle w:val="ScientificTable"/>
              <w:keepNext/>
              <w:jc w:val="left"/>
            </w:pPr>
            <w:r>
              <w:rPr>
                <w:b/>
              </w:rPr>
              <w:t>Chỉ số phụ</w:t>
            </w:r>
          </w:p>
        </w:tc>
        <w:tc>
          <w:tcPr>
            <w:tcW w:type="dxa" w:w="936"/>
            <w:vAlign w:val="center"/>
            <w:tcMar>
              <w:top w:w="44" w:type="dxa"/>
              <w:bottom w:w="44" w:type="dxa"/>
              <w:left w:w="38" w:type="dxa"/>
              <w:right w:w="38" w:type="dxa"/>
            </w:tcMar>
          </w:tcPr>
          <w:p>
            <w:pPr>
              <w:pStyle w:val="ScientificTable"/>
              <w:keepNext/>
            </w:pPr>
            <w:r>
              <w:rPr>
                <w:b/>
              </w:rPr>
              <w:t>Δ trung bình</w:t>
            </w:r>
          </w:p>
        </w:tc>
        <w:tc>
          <w:tcPr>
            <w:tcW w:type="dxa" w:w="2275"/>
            <w:vAlign w:val="center"/>
            <w:tcMar>
              <w:top w:w="44" w:type="dxa"/>
              <w:bottom w:w="44" w:type="dxa"/>
              <w:left w:w="38" w:type="dxa"/>
              <w:right w:w="38" w:type="dxa"/>
            </w:tcMar>
          </w:tcPr>
          <w:p>
            <w:pPr>
              <w:pStyle w:val="ScientificTable"/>
              <w:keepNext/>
            </w:pPr>
            <w:r>
              <w:rPr>
                <w:b/>
              </w:rPr>
              <w:t>Khoảng tin cậy 95%</w:t>
            </w:r>
          </w:p>
        </w:tc>
      </w:tr>
      <w:tr>
        <w:trPr>
          <w:cantSplit/>
        </w:trPr>
        <w:tc>
          <w:tcPr>
            <w:tcW w:type="dxa" w:w="1656"/>
            <w:vAlign w:val="center"/>
            <w:tcMar>
              <w:top w:w="44" w:type="dxa"/>
              <w:bottom w:w="44" w:type="dxa"/>
              <w:left w:w="38" w:type="dxa"/>
              <w:right w:w="38" w:type="dxa"/>
            </w:tcMar>
          </w:tcPr>
          <w:p>
            <w:pPr>
              <w:pStyle w:val="ScientificTable"/>
              <w:keepNext/>
              <w:jc w:val="left"/>
            </w:pPr>
            <w:r>
              <w:rPr>
                <w:i/>
              </w:rPr>
              <w:t>E</w:t>
            </w:r>
            <w:r>
              <w:rPr>
                <w:vertAlign w:val="subscript"/>
              </w:rPr>
              <w:t>κ,ref</w:t>
            </w:r>
            <w:r>
              <w:t xml:space="preserve"> (m⁻¹)</w:t>
            </w:r>
          </w:p>
        </w:tc>
        <w:tc>
          <w:tcPr>
            <w:tcW w:type="dxa" w:w="936"/>
            <w:vAlign w:val="center"/>
            <w:tcMar>
              <w:top w:w="44" w:type="dxa"/>
              <w:bottom w:w="44" w:type="dxa"/>
              <w:left w:w="38" w:type="dxa"/>
              <w:right w:w="38" w:type="dxa"/>
            </w:tcMar>
          </w:tcPr>
          <w:p>
            <w:pPr>
              <w:pStyle w:val="ScientificTable"/>
              <w:keepNext/>
            </w:pPr>
            <w:r>
              <w:t>-23,202</w:t>
            </w:r>
          </w:p>
        </w:tc>
        <w:tc>
          <w:tcPr>
            <w:tcW w:type="dxa" w:w="2275"/>
            <w:vAlign w:val="center"/>
            <w:tcMar>
              <w:top w:w="44" w:type="dxa"/>
              <w:bottom w:w="44" w:type="dxa"/>
              <w:left w:w="38" w:type="dxa"/>
              <w:right w:w="38" w:type="dxa"/>
            </w:tcMar>
          </w:tcPr>
          <w:p>
            <w:pPr>
              <w:pStyle w:val="ScientificTable"/>
              <w:keepNext/>
            </w:pPr>
            <w:r>
              <w:t>[-34,866; -13,197]</w:t>
            </w:r>
          </w:p>
        </w:tc>
      </w:tr>
      <w:tr>
        <w:trPr>
          <w:cantSplit/>
        </w:trPr>
        <w:tc>
          <w:tcPr>
            <w:tcW w:type="dxa" w:w="1656"/>
            <w:vAlign w:val="center"/>
            <w:tcMar>
              <w:top w:w="44" w:type="dxa"/>
              <w:bottom w:w="44" w:type="dxa"/>
              <w:left w:w="38" w:type="dxa"/>
              <w:right w:w="38" w:type="dxa"/>
            </w:tcMar>
          </w:tcPr>
          <w:p>
            <w:pPr>
              <w:pStyle w:val="ScientificTable"/>
              <w:keepNext/>
              <w:jc w:val="left"/>
            </w:pPr>
            <w:r>
              <w:t>Phân vị 95% của |độ giật| (m/s³)</w:t>
            </w:r>
          </w:p>
        </w:tc>
        <w:tc>
          <w:tcPr>
            <w:tcW w:type="dxa" w:w="936"/>
            <w:vAlign w:val="center"/>
            <w:tcMar>
              <w:top w:w="44" w:type="dxa"/>
              <w:bottom w:w="44" w:type="dxa"/>
              <w:left w:w="38" w:type="dxa"/>
              <w:right w:w="38" w:type="dxa"/>
            </w:tcMar>
          </w:tcPr>
          <w:p>
            <w:pPr>
              <w:pStyle w:val="ScientificTable"/>
              <w:keepNext/>
            </w:pPr>
            <w:r>
              <w:t>-0,078</w:t>
            </w:r>
          </w:p>
        </w:tc>
        <w:tc>
          <w:tcPr>
            <w:tcW w:type="dxa" w:w="2275"/>
            <w:vAlign w:val="center"/>
            <w:tcMar>
              <w:top w:w="44" w:type="dxa"/>
              <w:bottom w:w="44" w:type="dxa"/>
              <w:left w:w="38" w:type="dxa"/>
              <w:right w:w="38" w:type="dxa"/>
            </w:tcMar>
          </w:tcPr>
          <w:p>
            <w:pPr>
              <w:pStyle w:val="ScientificTable"/>
              <w:keepNext/>
            </w:pPr>
            <w:r>
              <w:t>[-0,131; -0,032]</w:t>
            </w:r>
          </w:p>
        </w:tc>
      </w:tr>
      <w:tr>
        <w:trPr>
          <w:cantSplit/>
        </w:trPr>
        <w:tc>
          <w:tcPr>
            <w:tcW w:type="dxa" w:w="1656"/>
            <w:vAlign w:val="center"/>
            <w:tcMar>
              <w:top w:w="44" w:type="dxa"/>
              <w:bottom w:w="44" w:type="dxa"/>
              <w:left w:w="38" w:type="dxa"/>
              <w:right w:w="38" w:type="dxa"/>
            </w:tcMar>
          </w:tcPr>
          <w:p>
            <w:pPr>
              <w:pStyle w:val="ScientificTable"/>
              <w:keepNext/>
              <w:jc w:val="left"/>
            </w:pPr>
            <w:r>
              <w:t>Quãng đường (m)</w:t>
            </w:r>
          </w:p>
        </w:tc>
        <w:tc>
          <w:tcPr>
            <w:tcW w:type="dxa" w:w="936"/>
            <w:vAlign w:val="center"/>
            <w:tcMar>
              <w:top w:w="44" w:type="dxa"/>
              <w:bottom w:w="44" w:type="dxa"/>
              <w:left w:w="38" w:type="dxa"/>
              <w:right w:w="38" w:type="dxa"/>
            </w:tcMar>
          </w:tcPr>
          <w:p>
            <w:pPr>
              <w:pStyle w:val="ScientificTable"/>
              <w:keepNext/>
            </w:pPr>
            <w:r>
              <w:t>-0,089</w:t>
            </w:r>
          </w:p>
        </w:tc>
        <w:tc>
          <w:tcPr>
            <w:tcW w:type="dxa" w:w="2275"/>
            <w:vAlign w:val="center"/>
            <w:tcMar>
              <w:top w:w="44" w:type="dxa"/>
              <w:bottom w:w="44" w:type="dxa"/>
              <w:left w:w="38" w:type="dxa"/>
              <w:right w:w="38" w:type="dxa"/>
            </w:tcMar>
          </w:tcPr>
          <w:p>
            <w:pPr>
              <w:pStyle w:val="ScientificTable"/>
              <w:keepNext/>
            </w:pPr>
            <w:r>
              <w:t>[-0,111; -0,069]</w:t>
            </w:r>
          </w:p>
        </w:tc>
      </w:tr>
      <w:tr>
        <w:trPr>
          <w:cantSplit/>
        </w:trPr>
        <w:tc>
          <w:tcPr>
            <w:tcW w:type="dxa" w:w="1656"/>
            <w:vAlign w:val="center"/>
            <w:tcMar>
              <w:top w:w="44" w:type="dxa"/>
              <w:bottom w:w="44" w:type="dxa"/>
              <w:left w:w="38" w:type="dxa"/>
              <w:right w:w="38" w:type="dxa"/>
            </w:tcMar>
          </w:tcPr>
          <w:p>
            <w:pPr>
              <w:pStyle w:val="ScientificTable"/>
              <w:keepNext/>
              <w:jc w:val="left"/>
            </w:pPr>
            <w:r>
              <w:t>Sai số đích (mm)</w:t>
            </w:r>
          </w:p>
        </w:tc>
        <w:tc>
          <w:tcPr>
            <w:tcW w:type="dxa" w:w="936"/>
            <w:vAlign w:val="center"/>
            <w:tcMar>
              <w:top w:w="44" w:type="dxa"/>
              <w:bottom w:w="44" w:type="dxa"/>
              <w:left w:w="38" w:type="dxa"/>
              <w:right w:w="38" w:type="dxa"/>
            </w:tcMar>
          </w:tcPr>
          <w:p>
            <w:pPr>
              <w:pStyle w:val="ScientificTable"/>
              <w:keepNext/>
            </w:pPr>
            <w:r>
              <w:t>+3,380</w:t>
            </w:r>
          </w:p>
        </w:tc>
        <w:tc>
          <w:tcPr>
            <w:tcW w:type="dxa" w:w="2275"/>
            <w:vAlign w:val="center"/>
            <w:tcMar>
              <w:top w:w="44" w:type="dxa"/>
              <w:bottom w:w="44" w:type="dxa"/>
              <w:left w:w="38" w:type="dxa"/>
              <w:right w:w="38" w:type="dxa"/>
            </w:tcMar>
          </w:tcPr>
          <w:p>
            <w:pPr>
              <w:pStyle w:val="ScientificTable"/>
              <w:keepNext/>
            </w:pPr>
            <w:r>
              <w:t>[+1,077; +5,649]</w:t>
            </w:r>
          </w:p>
        </w:tc>
      </w:tr>
      <w:tr>
        <w:trPr>
          <w:cantSplit/>
        </w:trPr>
        <w:tc>
          <w:tcPr>
            <w:tcW w:type="dxa" w:w="1656"/>
            <w:vAlign w:val="center"/>
            <w:tcMar>
              <w:top w:w="44" w:type="dxa"/>
              <w:bottom w:w="44" w:type="dxa"/>
              <w:left w:w="38" w:type="dxa"/>
              <w:right w:w="38" w:type="dxa"/>
            </w:tcMar>
          </w:tcPr>
          <w:p>
            <w:pPr>
              <w:pStyle w:val="ScientificTable"/>
              <w:keepNext/>
              <w:jc w:val="left"/>
            </w:pPr>
            <w:r>
              <w:t>Khoảng hở (mm)</w:t>
            </w:r>
          </w:p>
        </w:tc>
        <w:tc>
          <w:tcPr>
            <w:tcW w:type="dxa" w:w="936"/>
            <w:vAlign w:val="center"/>
            <w:tcMar>
              <w:top w:w="44" w:type="dxa"/>
              <w:bottom w:w="44" w:type="dxa"/>
              <w:left w:w="38" w:type="dxa"/>
              <w:right w:w="38" w:type="dxa"/>
            </w:tcMar>
          </w:tcPr>
          <w:p>
            <w:pPr>
              <w:pStyle w:val="ScientificTable"/>
              <w:keepNext/>
            </w:pPr>
            <w:r>
              <w:t>-35,161</w:t>
            </w:r>
          </w:p>
        </w:tc>
        <w:tc>
          <w:tcPr>
            <w:tcW w:type="dxa" w:w="2275"/>
            <w:vAlign w:val="center"/>
            <w:tcMar>
              <w:top w:w="44" w:type="dxa"/>
              <w:bottom w:w="44" w:type="dxa"/>
              <w:left w:w="38" w:type="dxa"/>
              <w:right w:w="38" w:type="dxa"/>
            </w:tcMar>
          </w:tcPr>
          <w:p>
            <w:pPr>
              <w:pStyle w:val="ScientificTable"/>
              <w:keepNext/>
            </w:pPr>
            <w:r>
              <w:t>[-58,420; -10,997]</w:t>
            </w:r>
          </w:p>
        </w:tc>
      </w:tr>
      <w:tr>
        <w:trPr>
          <w:cantSplit/>
        </w:trPr>
        <w:tc>
          <w:tcPr>
            <w:tcW w:type="dxa" w:w="1656"/>
            <w:vAlign w:val="center"/>
            <w:tcMar>
              <w:top w:w="44" w:type="dxa"/>
              <w:bottom w:w="44" w:type="dxa"/>
              <w:left w:w="38" w:type="dxa"/>
              <w:right w:w="38" w:type="dxa"/>
            </w:tcMar>
          </w:tcPr>
          <w:p>
            <w:pPr>
              <w:pStyle w:val="ScientificTable"/>
              <w:keepNext/>
              <w:jc w:val="left"/>
            </w:pPr>
            <w:r>
              <w:t>Thời lượng hậu xử lý (ms)</w:t>
            </w:r>
          </w:p>
        </w:tc>
        <w:tc>
          <w:tcPr>
            <w:tcW w:type="dxa" w:w="936"/>
            <w:vAlign w:val="center"/>
            <w:tcMar>
              <w:top w:w="44" w:type="dxa"/>
              <w:bottom w:w="44" w:type="dxa"/>
              <w:left w:w="38" w:type="dxa"/>
              <w:right w:w="38" w:type="dxa"/>
            </w:tcMar>
          </w:tcPr>
          <w:p>
            <w:pPr>
              <w:pStyle w:val="ScientificTable"/>
              <w:keepNext/>
            </w:pPr>
            <w:r>
              <w:t>+71,220</w:t>
            </w:r>
          </w:p>
        </w:tc>
        <w:tc>
          <w:tcPr>
            <w:tcW w:type="dxa" w:w="2275"/>
            <w:vAlign w:val="center"/>
            <w:tcMar>
              <w:top w:w="44" w:type="dxa"/>
              <w:bottom w:w="44" w:type="dxa"/>
              <w:left w:w="38" w:type="dxa"/>
              <w:right w:w="38" w:type="dxa"/>
            </w:tcMar>
          </w:tcPr>
          <w:p>
            <w:pPr>
              <w:pStyle w:val="ScientificTable"/>
              <w:keepNext/>
            </w:pPr>
            <w:r>
              <w:t>[+58,392; +85,230]</w:t>
            </w:r>
          </w:p>
        </w:tc>
      </w:tr>
    </w:tbl>
    <w:p>
      <w:pPr>
        <w:keepNext/>
        <w:spacing w:after="0" w:before="0" w:line="40" w:lineRule="exact"/>
      </w:pPr>
      <w:r>
        <w:rPr>
          <w:sz w:val="4"/>
        </w:rPr>
      </w:r>
    </w:p>
    <w:p>
      <w:pPr>
        <w:pStyle w:val="ScientificNote"/>
        <w:keepLines w:val="1"/>
      </w:pPr>
      <w: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keepNext/>
        <w:spacing w:before="60" w:after="0"/>
        <w:ind w:firstLine="0"/>
        <w:jc w:val="center"/>
      </w:pPr>
      <w:r>
        <w:drawing>
          <wp:inline xmlns:a="http://schemas.openxmlformats.org/drawingml/2006/main" xmlns:pic="http://schemas.openxmlformats.org/drawingml/2006/picture">
            <wp:extent cx="3089910" cy="3567626"/>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89910" cy="3567626"/>
                    </a:xfrm>
                    <a:prstGeom prst="rect"/>
                  </pic:spPr>
                </pic:pic>
              </a:graphicData>
            </a:graphic>
          </wp:inline>
        </w:drawing>
      </w:r>
    </w:p>
    <w:p>
      <w:pPr>
        <w:pStyle w:val="figurecaption"/>
        <w:keepNext w:val="0"/>
        <w:keepLines/>
        <w:numPr>
          <w:numId w:val="0"/>
        </w:numPr>
      </w:pPr>
      <w: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pPr>
      <w:r>
        <w:t xml:space="preserve">Bảng XXII ghi nhận quãng đường giảm 0,089 m và </w:t>
      </w:r>
      <w:r>
        <w:rPr>
          <w:i/>
        </w:rPr>
        <w:t xml:space="preserve">E</w:t>
      </w:r>
      <w:r>
        <w:rPr>
          <w:vertAlign w:val="subscript"/>
        </w:rPr>
        <w:t xml:space="preserve">κ,ref</w:t>
      </w:r>
      <w:r>
        <w:t xml:space="preserve"> giảm 23,202 m⁻¹, đồng thời khoảng hở giảm 35,161 mm, sai số vị trí cuối tăng 3,380 mm và thời lượng hậu xử lý tăng 71,220 ms. Lợi ích hình học và thời gian vì vậy đi kèm bất lợi về khoảng cách vật cản và độ chính xác dừng. Các khoảng tin cậy bổ sung không chứa không nhưng chưa được hiệu chỉnh đa kiểm định như ba chỉ số chính. Mức giảm độ giật 0,078 m/s³ chỉ mô tả biến thiên gia tốc, không xác định độ rung tải hàng hoặc điện năng tiêu thụ.</w:t>
      </w:r>
    </w:p>
    <w:p>
      <w:pPr>
        <w:pStyle w:val="BodyText"/>
      </w:pPr>
      <w: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numPr>
          <w:numId w:val="0"/>
        </w:numPr>
      </w:pPr>
      <w:r>
        <w:t>I. Phân tích các trường hợp không đạt và giới hạn nghiên cứu</w:t>
      </w:r>
    </w:p>
    <w:p>
      <w:pPr>
        <w:pStyle w:val="Heading3"/>
        <w:keepNext/>
        <w:numPr>
          <w:numId w:val="0"/>
        </w:numPr>
      </w:pPr>
      <w:r>
        <w:t>1) Các lượt vượt dung sai vị trí</w:t>
      </w:r>
    </w:p>
    <w:p>
      <w:pPr>
        <w:pStyle w:val="tablehead"/>
        <w:keepNext/>
        <w:numPr>
          <w:numId w:val="0"/>
        </w:numPr>
      </w:pPr>
      <w:r>
        <w:t>BẢNG XXIII. CÁC LƯỢT KHÔNG ĐẠT TRONG HAI BỘ DỮ LIỆU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75"/>
        <w:gridCol w:w="984"/>
        <w:gridCol w:w="1406"/>
        <w:gridCol w:w="900"/>
      </w:tblGrid>
      <w:tr>
        <w:trPr>
          <w:cantSplit/>
          <w:tblHeader/>
        </w:trPr>
        <w:tc>
          <w:tcPr>
            <w:tcW w:type="dxa" w:w="1575"/>
            <w:vAlign w:val="center"/>
            <w:tcMar>
              <w:top w:w="44" w:type="dxa"/>
              <w:bottom w:w="44" w:type="dxa"/>
              <w:left w:w="38" w:type="dxa"/>
              <w:right w:w="38" w:type="dxa"/>
            </w:tcMar>
          </w:tcPr>
          <w:p>
            <w:pPr>
              <w:pStyle w:val="ScientificTable"/>
              <w:keepNext/>
              <w:jc w:val="left"/>
            </w:pPr>
            <w:r>
              <w:rPr>
                <w:b/>
              </w:rPr>
              <w:t>Tuyến/bộ lập kế hoạch</w:t>
            </w:r>
          </w:p>
        </w:tc>
        <w:tc>
          <w:tcPr>
            <w:tcW w:type="dxa" w:w="984"/>
            <w:vAlign w:val="center"/>
            <w:tcMar>
              <w:top w:w="44" w:type="dxa"/>
              <w:bottom w:w="44" w:type="dxa"/>
              <w:left w:w="38" w:type="dxa"/>
              <w:right w:w="38" w:type="dxa"/>
            </w:tcMar>
          </w:tcPr>
          <w:p>
            <w:pPr>
              <w:pStyle w:val="ScientificTable"/>
              <w:keepNext/>
            </w:pPr>
            <w:r>
              <w:rPr>
                <w:b/>
              </w:rPr>
              <w:t>Phương án/lần</w:t>
            </w:r>
          </w:p>
        </w:tc>
        <w:tc>
          <w:tcPr>
            <w:tcW w:type="dxa" w:w="1406"/>
            <w:vAlign w:val="center"/>
            <w:tcMar>
              <w:top w:w="44" w:type="dxa"/>
              <w:bottom w:w="44" w:type="dxa"/>
              <w:left w:w="38" w:type="dxa"/>
              <w:right w:w="38" w:type="dxa"/>
            </w:tcMar>
          </w:tcPr>
          <w:p>
            <w:pPr>
              <w:pStyle w:val="ScientificTable"/>
              <w:keepNext/>
            </w:pPr>
            <w:r>
              <w:rPr>
                <w:b/>
              </w:rPr>
              <w:t>Trạng thái</w:t>
            </w:r>
          </w:p>
        </w:tc>
        <w:tc>
          <w:tcPr>
            <w:tcW w:type="dxa" w:w="900"/>
            <w:vAlign w:val="center"/>
            <w:tcMar>
              <w:top w:w="44" w:type="dxa"/>
              <w:bottom w:w="44" w:type="dxa"/>
              <w:left w:w="38" w:type="dxa"/>
              <w:right w:w="38" w:type="dxa"/>
            </w:tcMar>
          </w:tcPr>
          <w:p>
            <w:pPr>
              <w:pStyle w:val="ScientificTable"/>
              <w:keepNext/>
            </w:pPr>
            <w:r>
              <w:rPr>
                <w:b/>
              </w:rPr>
              <w:t>Sai số đích (m)</w:t>
            </w:r>
          </w:p>
        </w:tc>
      </w:tr>
      <w:tr>
        <w:trPr>
          <w:cantSplit/>
        </w:trPr>
        <w:tc>
          <w:tcPr>
            <w:tcW w:type="dxa" w:w="1575"/>
            <w:vAlign w:val="center"/>
            <w:tcMar>
              <w:top w:w="44" w:type="dxa"/>
              <w:bottom w:w="44" w:type="dxa"/>
              <w:left w:w="38" w:type="dxa"/>
              <w:right w:w="38" w:type="dxa"/>
            </w:tcMar>
          </w:tcPr>
          <w:p>
            <w:pPr>
              <w:pStyle w:val="ScientificTable"/>
              <w:keepNext/>
              <w:jc w:val="left"/>
            </w:pPr>
            <w:r>
              <w:t>R03 / Hybrid</w:t>
            </w:r>
          </w:p>
        </w:tc>
        <w:tc>
          <w:tcPr>
            <w:tcW w:type="dxa" w:w="984"/>
            <w:vAlign w:val="center"/>
            <w:tcMar>
              <w:top w:w="44" w:type="dxa"/>
              <w:bottom w:w="44" w:type="dxa"/>
              <w:left w:w="38" w:type="dxa"/>
              <w:right w:w="38" w:type="dxa"/>
            </w:tcMar>
          </w:tcPr>
          <w:p>
            <w:pPr>
              <w:pStyle w:val="ScientificTable"/>
              <w:keepNext/>
            </w:pPr>
            <w:r>
              <w:t>P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0,102385</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G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0,100234</w:t>
            </w:r>
          </w:p>
        </w:tc>
      </w:tr>
      <w:tr>
        <w:trPr>
          <w:cantSplit/>
        </w:trPr>
        <w:tc>
          <w:tcPr>
            <w:tcW w:type="dxa" w:w="1575"/>
            <w:vAlign w:val="center"/>
            <w:tcMar>
              <w:top w:w="44" w:type="dxa"/>
              <w:bottom w:w="44" w:type="dxa"/>
              <w:left w:w="38" w:type="dxa"/>
              <w:right w:w="38" w:type="dxa"/>
            </w:tcMar>
          </w:tcPr>
          <w:p>
            <w:pPr>
              <w:pStyle w:val="ScientificTable"/>
              <w:keepNext/>
              <w:jc w:val="left"/>
            </w:pPr>
            <w:r>
              <w:t>R05 / 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1,580262</w:t>
            </w:r>
          </w:p>
        </w:tc>
      </w:tr>
      <w:tr>
        <w:trPr>
          <w:cantSplit/>
        </w:trPr>
        <w:tc>
          <w:tcPr>
            <w:tcW w:type="dxa" w:w="1575"/>
            <w:vAlign w:val="center"/>
            <w:tcMar>
              <w:top w:w="44" w:type="dxa"/>
              <w:bottom w:w="44" w:type="dxa"/>
              <w:left w:w="38" w:type="dxa"/>
              <w:right w:w="38" w:type="dxa"/>
            </w:tcMar>
          </w:tcPr>
          <w:p>
            <w:pPr>
              <w:pStyle w:val="ScientificTable"/>
              <w:keepNext/>
              <w:jc w:val="left"/>
            </w:pPr>
            <w:r>
              <w:t>R05 / Dijkstra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0,685907</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C / 3</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3,465366</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P / 1</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1,148750</w:t>
            </w:r>
          </w:p>
        </w:tc>
      </w:tr>
      <w:tr>
        <w:trPr>
          <w:cantSplit/>
        </w:trPr>
        <w:tc>
          <w:tcPr>
            <w:tcW w:type="dxa" w:w="1575"/>
            <w:vAlign w:val="center"/>
            <w:tcMar>
              <w:top w:w="44" w:type="dxa"/>
              <w:bottom w:w="44" w:type="dxa"/>
              <w:left w:w="38" w:type="dxa"/>
              <w:right w:w="38" w:type="dxa"/>
            </w:tcMar>
          </w:tcPr>
          <w:p>
            <w:pPr>
              <w:pStyle w:val="ScientificTable"/>
              <w:keepNext/>
              <w:jc w:val="left"/>
            </w:pPr>
            <w:r>
              <w:t>R05 / Hybrid</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3,655099</w:t>
            </w:r>
          </w:p>
        </w:tc>
      </w:tr>
      <w:tr>
        <w:trPr>
          <w:cantSplit/>
        </w:trPr>
        <w:tc>
          <w:tcPr>
            <w:tcW w:type="dxa" w:w="1575"/>
            <w:vAlign w:val="center"/>
            <w:tcMar>
              <w:top w:w="44" w:type="dxa"/>
              <w:bottom w:w="44" w:type="dxa"/>
              <w:left w:w="38" w:type="dxa"/>
              <w:right w:w="38" w:type="dxa"/>
            </w:tcMar>
          </w:tcPr>
          <w:p>
            <w:pPr>
              <w:pStyle w:val="ScientificTable"/>
              <w:keepNext/>
              <w:jc w:val="left"/>
            </w:pPr>
            <w:r>
              <w:t>R04 / Hybrid</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0,101583</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0,100358</w:t>
            </w:r>
          </w:p>
        </w:tc>
      </w:tr>
    </w:tbl>
    <w:p>
      <w:pPr>
        <w:keepNext/>
        <w:spacing w:after="0" w:before="0" w:line="40" w:lineRule="exact"/>
      </w:pPr>
      <w:r>
        <w:rPr>
          <w:sz w:val="4"/>
        </w:rPr>
      </w:r>
    </w:p>
    <w:p>
      <w:pPr>
        <w:pStyle w:val="ScientificNote"/>
        <w:keepLines w:val="1"/>
      </w:pPr>
      <w: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pPr>
      <w: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pPr>
      <w: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numPr>
          <w:numId w:val="0"/>
        </w:numPr>
      </w:pPr>
      <w:r>
        <w:t>2) Các lượt kết thúc trước đích</w:t>
      </w:r>
    </w:p>
    <w:p>
      <w:pPr>
        <w:pStyle w:val="BodyText"/>
      </w:pPr>
      <w: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pStyle w:val="BodyText"/>
      </w:pPr>
      <w: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pPr>
      <w: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keepNext/>
        <w:spacing w:before="60" w:after="0"/>
        <w:ind w:firstLine="0"/>
        <w:jc w:val="center"/>
      </w:pPr>
      <w:r>
        <w:drawing>
          <wp:inline xmlns:a="http://schemas.openxmlformats.org/drawingml/2006/main" xmlns:pic="http://schemas.openxmlformats.org/drawingml/2006/picture">
            <wp:extent cx="3089910" cy="2378418"/>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Heading3"/>
        <w:keepNext/>
        <w:numPr>
          <w:numId w:val="0"/>
        </w:numPr>
      </w:pPr>
      <w:r>
        <w:t>3) Phạm vi kết luận</w:t>
      </w:r>
    </w:p>
    <w:p>
      <w:pPr>
        <w:pStyle w:val="BodyText"/>
      </w:pPr>
      <w:r>
        <w:t xml:space="preserve">Khảo sát dùng một bản đồ tĩnh, một robot mô phỏng và một cấu hình RPP. R01 được thu ở đợt khác R02–R05; bộ lặp chỉ gồm PSTMO và Constrained. Chưa xác nhận thứ tự chạy được ngẫu nhiên hóa; bốn tiến trình dùng chung tài nguyên máy tính dù có miền truyền thông riêng. Các điều kiện này hạn chế khả năng suy rộng và cách diễn giải thời lượng xử lý.</w:t>
      </w:r>
    </w:p>
    <w:p>
      <w:pPr>
        <w:pStyle w:val="BodyText"/>
      </w:pPr>
      <w:r>
        <w:t xml:space="preserve">Kết quả chỉ đại diện cho các cấu hình ở Mục III-A, chưa có tinh chỉnh với cùng ngân sách đánh giá tham số trên tập hiệu chỉnh tách biệt. Phân tích cặp cùng đạt có thể thiên lệch về các nhiệm vụ dễ hoàn thành; vì vậy phải đọc cùng tỷ lệ thành công và các trường hợp không đạt.</w:t>
      </w:r>
    </w:p>
    <w:p>
      <w:pPr>
        <w:pStyle w:val="BodyText"/>
      </w:pPr>
      <w:r>
        <w:t>PSTMO cho thấy lợi ích về hình học và một số chỉ số thực thi trong phạm vi khảo sát, đồng thời có đánh đổi về khoảng hở, sai số cuối và thời lượng xử lý. Kiểm tra robot thực, nhiều bố trí bản đồ và thí nghiệm loại bỏ từng thành phần sẽ giúp xác định phạm vi áp dụng và đóng góp riêng của thuật toán. Dữ liệu hiện có chưa hỗ trợ kết luận về điện năng, rung tải hàng hoặc ưu thế tỷ lệ thành công.</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 server implementation,” navigation2, branch jazzy. [Online]. Available: https://github.com/ros-navigation/navigation2.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pacing w:before="0" w:after="0" w:line="20" w:lineRule="exact"/>
        <w:rPr>
          <w:sz w:val="2"/>
          <w:szCs w:val="2"/>
        </w:rPr>
      </w:pPr>
    </w:p>
    <w:sectPr>
      <w:type w:val="continuous"/>
      <w:pgSz w:w="11906" w:h="16838" w:code="9"/>
      <w:pgMar w:top="1247" w:right="907" w:bottom="1247"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27" Type="http://schemas.openxmlformats.org/officeDocument/2006/relationships/image" Target="media/image17.png"/><Relationship Id="rId29"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mô phỏng</dc:title>
  <dc:subject>Phần II và III của bản thảo journal phiên bản 8</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