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0" w:before="0"/>
      </w:pPr>
      <w:r>
        <w:rPr>
          <w:b/>
          <w:bCs/>
          <w:color w:val="111827"/>
          <w:sz w:val="26"/>
          <w:szCs w:val="26"/>
        </w:rPr>
        <w:t xml:space="preserve">3.5.2 View Assessment Results</w:t>
      </w: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Function Trigger</w:t>
      </w:r>
    </w:p>
    <w:p>
      <w:pPr>
        <w:spacing w:after="120" w:before="0" w:line="276"/>
      </w:pPr>
      <w:r>
        <w:rPr>
          <w:color w:val="202124"/>
          <w:sz w:val="24"/>
          <w:szCs w:val="24"/>
        </w:rPr>
        <w:t xml:space="preserve">The function is triggered when an authenticated User selects the result action for one of their assessment-history entries, or when the separate Take Psychological Assessment function transfers control after a confirmed submission. The result identifier may select a record, but the target system must derive the User identity from the trusted authenticated session and verify ownership before returning any assessment data.</w:t>
      </w: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Function Description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Actors / Roles:</w:t>
      </w:r>
      <w:r>
        <w:rPr>
          <w:color w:val="202124"/>
          <w:sz w:val="24"/>
          <w:szCs w:val="24"/>
        </w:rPr>
        <w:t xml:space="preserve"> Authenticated User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Purpose:</w:t>
      </w:r>
      <w:r>
        <w:rPr>
          <w:color w:val="202124"/>
          <w:sz w:val="24"/>
          <w:szCs w:val="24"/>
        </w:rPr>
        <w:t xml:space="preserve"> Allows a User to view one authoritative, immutable psychological assessment result, including its instrument, completion date, score, screening level, safe explanation, recommendations, and an eligible comparison with the User's previous result.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Interface:</w:t>
      </w:r>
      <w:r>
        <w:rPr>
          <w:color w:val="202124"/>
          <w:sz w:val="24"/>
          <w:szCs w:val="24"/>
        </w:rPr>
        <w:t xml:space="preserve"> Result modal or dedicated result view, close action, assessment summary card, score and screening-level badge, prior-result comparison, result explanation, recommendations, non-diagnostic notice, and immediate safety guidance when required.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Data Processing: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Identify the current User from the trusted authenticated session.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Retrieve only the selected assessment submission owned by that User.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Retrieve the exact questionnaire and scoring versions recorded with the immutable submission.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Display the authoritative server-computed score and screening level without recalculating them in the browser.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Find the immediately previous eligible result for the same instrument and calculate a comparison only when the scoring versions are compatible.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Select reviewed explanation, recommendation, disclaimer, and safety-guidance content associated with the stored result and policy versions.</w:t>
      </w:r>
    </w:p>
    <w:p>
      <w:pPr>
        <w:pStyle w:val="ListParagraph"/>
        <w:numPr>
          <w:ilvl w:val="1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Return no raw answers unless a separate, explicitly authorized function requires them.</w:t>
      </w:r>
    </w:p>
    <w:p>
      <w:pPr>
        <w:spacing w:after="120" w:before="0" w:line="276"/>
      </w:pPr>
      <w:r>
        <w:rPr>
          <w:b/>
          <w:bCs/>
          <w:color w:val="202124"/>
          <w:sz w:val="24"/>
          <w:szCs w:val="24"/>
        </w:rPr>
        <w:t xml:space="preserve">Current implementation note:</w:t>
      </w:r>
      <w:r>
        <w:rPr>
          <w:color w:val="202124"/>
          <w:sz w:val="24"/>
          <w:szCs w:val="24"/>
        </w:rPr>
        <w:t xml:space="preserve"> The result modal shown in the supplied screenshot is a target interface and is not implemented in the current </w:t>
      </w:r>
      <w:r>
        <w:rPr>
          <w:rFonts w:ascii="Consolas" w:cs="Consolas" w:eastAsia="Consolas" w:hAnsi="Consolas"/>
          <w:color w:val="344054"/>
          <w:sz w:val="24"/>
          <w:szCs w:val="24"/>
        </w:rPr>
        <w:t xml:space="preserve">/assessments</w:t>
      </w:r>
      <w:r>
        <w:rPr>
          <w:color w:val="202124"/>
          <w:sz w:val="24"/>
          <w:szCs w:val="24"/>
        </w:rPr>
        <w:t xml:space="preserve"> source. The history rows use static demonstration data, and their result-action buttons have no click handler or navigation. A separate anonymous PHQ-9 page displays a client-computed result, but it does not retrieve a persisted authenticated result or enforce ownership.</w:t>
      </w: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Screen Layout</w:t>
      </w:r>
    </w:p>
    <w:p>
      <w:pPr>
        <w:spacing w:after="120" w:before="0" w:line="276"/>
      </w:pPr>
      <w:r>
        <w:rPr>
          <w:color w:val="202124"/>
          <w:sz w:val="24"/>
          <w:szCs w:val="24"/>
        </w:rPr>
        <w:t xml:space="preserve">The supplied reference screenshot defines the target modal layout: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The modal header displays </w:t>
      </w:r>
      <w:r>
        <w:rPr>
          <w:b/>
          <w:bCs/>
          <w:color w:val="202124"/>
          <w:sz w:val="24"/>
          <w:szCs w:val="24"/>
        </w:rPr>
        <w:t xml:space="preserve">“Kết quả đánh giá”</w:t>
      </w:r>
      <w:r>
        <w:rPr>
          <w:color w:val="202124"/>
          <w:sz w:val="24"/>
          <w:szCs w:val="24"/>
        </w:rPr>
        <w:t xml:space="preserve">, the completion date, and a close action.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The summary card displays the instrument name, full questionnaire name, authoritative score, maximum score, and screening-level badge such as </w:t>
      </w:r>
      <w:r>
        <w:rPr>
          <w:b/>
          <w:bCs/>
          <w:color w:val="202124"/>
          <w:sz w:val="24"/>
          <w:szCs w:val="24"/>
        </w:rPr>
        <w:t xml:space="preserve">“NHẸ”</w:t>
      </w:r>
      <w:r>
        <w:rPr>
          <w:color w:val="202124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The comparison banner displays a safe same-instrument trend such as </w:t>
      </w:r>
      <w:r>
        <w:rPr>
          <w:b/>
          <w:bCs/>
          <w:color w:val="202124"/>
          <w:sz w:val="24"/>
          <w:szCs w:val="24"/>
        </w:rPr>
        <w:t xml:space="preserve">“↓ Giảm 2 điểm so với lần trước”</w:t>
      </w:r>
      <w:r>
        <w:rPr>
          <w:color w:val="202124"/>
          <w:sz w:val="24"/>
          <w:szCs w:val="24"/>
        </w:rPr>
        <w:t xml:space="preserve"> only when an eligible previous result exists.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“Giải thích kết quả”</w:t>
      </w:r>
      <w:r>
        <w:rPr>
          <w:color w:val="202124"/>
          <w:sz w:val="24"/>
          <w:szCs w:val="24"/>
        </w:rPr>
        <w:t xml:space="preserve"> displays reviewed, non-diagnostic wording appropriate to the stored screening level.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“Khuyến nghị”</w:t>
      </w:r>
      <w:r>
        <w:rPr>
          <w:color w:val="202124"/>
          <w:sz w:val="24"/>
          <w:szCs w:val="24"/>
        </w:rPr>
        <w:t xml:space="preserve"> displays reviewed self-care or support recommendations associated with the result.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When the stored safety outcome requires escalation, immediate safety guidance and verified support resources take priority over general recommendations.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Closing the modal returns the User to the existing assessment catalogue/history state and does not change the result.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Loading, unavailable-comparison, authorization-denied, not-found, and generic failure states must not expose another User's assessment information.</w:t>
      </w: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Function Details</w:t>
      </w: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Data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800"/>
        <w:gridCol w:w="1350"/>
        <w:gridCol w:w="2500"/>
        <w:gridCol w:w="3710"/>
      </w:tblGrid>
      <w:tr>
        <w:trPr>
          <w:cantSplit/>
          <w:tblHeader/>
        </w:trPr>
        <w:tc>
          <w:tcPr>
            <w:tcW w:type="dxa" w:w="18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Field</w:t>
            </w:r>
          </w:p>
        </w:tc>
        <w:tc>
          <w:tcPr>
            <w:tcW w:type="dxa" w:w="13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Type</w:t>
            </w:r>
          </w:p>
        </w:tc>
        <w:tc>
          <w:tcPr>
            <w:tcW w:type="dxa" w:w="25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Source</w:t>
            </w:r>
          </w:p>
        </w:tc>
        <w:tc>
          <w:tcPr>
            <w:tcW w:type="dxa" w:w="371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Display Rule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Assessment result ID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opaque identifier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Selected history entry or confirmed submission response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Use only to select a result; authorize ownership against the session User before returning data.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Instrument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enum/string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Stored assessment submission and questionnaire definition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the authoritative supported instrument name, such as PHQ-9 or GAD-7.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Questionnaire full name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localized string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Stored questionnaire definition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reviewed wording for the result's recorded locale/version, with an approved locale fallback when necessary.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Completion date/time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timestamp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Stored assessment submission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Format according to the User's selected locale and timezone; do not alter the stored instant.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Total score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non-negative integer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Stored server-computed result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the immutable authoritative score; never replace it with a browser calculation.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Maximum score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non-negative integer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Recorded questionnaire/scoring definition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the maximum applicable to the exact instrument/version; do not hard-code </w:t>
            </w:r>
            <w:r>
              <w:rPr>
                <w:rFonts w:ascii="Consolas" w:cs="Consolas" w:eastAsia="Consolas" w:hAnsi="Consolas"/>
                <w:color w:val="344054"/>
                <w:sz w:val="24"/>
                <w:szCs w:val="24"/>
              </w:rPr>
              <w:t xml:space="preserve">/27</w:t>
            </w: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 for every instrument.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Screening level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enum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Stored server-computed result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the reviewed localized label and styling; always describe it as screening, not diagnosis.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Result explanation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localized reviewed text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Approved content mapped to instrument, scoring version, and screening level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the approved explanation associated with the historical result; do not generate a clinical conclusion.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Recommendations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ordered list of reviewed items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Approved recommendation content/version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only recommendations valid for the stored screening/safety outcome and locale.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Previous eligible score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non-negative integer or unavailable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Previous owned result for the same compatible instrument/scoring basis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Do not use a result belonging to another instrument, User, or incompatible scoring version.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Score change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signed integer or unavailable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Server-derived comparison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decrease/increase and absolute difference without claiming causation or clinical improvement. Missing comparison data is not zero.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Safety outcome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internal enum/boolean and guidance reference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Stored deterministic safety evaluation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When active, display approved immediate guidance independently of the total score or trend.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Disclaimer</w:t>
            </w:r>
          </w:p>
        </w:tc>
        <w:tc>
          <w:tcPr>
            <w:tcW w:type="dxa" w:w="1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localized reviewed text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Approved platform content</w:t>
            </w:r>
          </w:p>
        </w:tc>
        <w:tc>
          <w:tcPr>
            <w:tcW w:type="dxa" w:w="371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State that the result supports screening and does not replace professional assessment or diagnosis.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System Data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Authenticated User ID obtained from the trusted server session.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Effective authorization result and selected assessment result ID.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Immutable assessment submission, questionnaire definition/version, scoring version, score, screening level, and submission timestamp.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Stored deterministic safety outcome and approved safety-guidance reference.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Previous eligible assessment result ID, score, and compatibility decision when a comparison is available.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Reviewed explanation, recommendation, disclaimer, and support-resource content versions.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Non-sensitive correlation and access-audit metadata; raw assessment answers and sensitive safety content are excluded from logs.</w:t>
      </w: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Validation &amp; Business Rules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900"/>
        <w:gridCol w:w="7460"/>
      </w:tblGrid>
      <w:tr>
        <w:trPr>
          <w:cantSplit/>
          <w:tblHeader/>
        </w:trPr>
        <w:tc>
          <w:tcPr>
            <w:tcW w:type="dxa" w:w="190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Code</w:t>
            </w:r>
          </w:p>
        </w:tc>
        <w:tc>
          <w:tcPr>
            <w:tcW w:type="dxa" w:w="74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Rule Definition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BR-06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Assessment results are screening information and must not be presented as diagnosis.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BR-07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 completed PHQ-9 result is immutable.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BR-08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 self-harm signal must activate the approved safety process independently of total score.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BR-21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Hotline and support resources must be verified before publication.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BR-23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Mock results must not appear in production as real User data.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BR-25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Effective roles and permissions must come from trusted server-side authorization data.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BR-41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The displayed score must be the authoritative score calculated for the approved questionnaire/scoring version.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BR-42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An authenticated User may view only their own full assessment result, with ownership checked against the trusted session identity.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BR-43</w:t>
            </w:r>
          </w:p>
        </w:tc>
        <w:tc>
          <w:tcPr>
            <w:tcW w:type="dxa" w:w="74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Score comparison requires the same User, instrument, and compatible questionnaire/scoring versions; missing comparison data is not zero.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Validation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750"/>
        <w:gridCol w:w="1550"/>
        <w:gridCol w:w="6060"/>
      </w:tblGrid>
      <w:tr>
        <w:trPr>
          <w:cantSplit/>
          <w:tblHeader/>
        </w:trPr>
        <w:tc>
          <w:tcPr>
            <w:tcW w:type="dxa" w:w="1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Situation</w:t>
            </w:r>
          </w:p>
        </w:tc>
        <w:tc>
          <w:tcPr>
            <w:tcW w:type="dxa" w:w="15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Message</w:t>
            </w:r>
          </w:p>
        </w:tc>
        <w:tc>
          <w:tcPr>
            <w:tcW w:type="dxa" w:w="60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No valid authenticated session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Redirect to Sign In and return no authenticated assessment result.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Result ID is missing or malformed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Do not request or display a result; show the safe generic error state and allow return to history.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Result does not exist or is not owned by the session User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Return a non-disclosing not-found/denied response and display no assessment data.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Result API or required content cannot be loaded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Show the generic error state and allow a safe retry or close action.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Questionnaire metadata is partially unavailable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Do not guess the instrument maximum, screening label, or explanation; show the result as unavailable until authoritative metadata can be loaded.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No compatible previous result exists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Display an approved unavailable/no-comparison state and keep the current result visible.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Previous-result comparison service fails independently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Hide the numeric comparison or display it as unavailable; do not present stale comparison data as current.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Safety guidance is required but a non-critical recommendation dependency fails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—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Continue to show the authoritative result and approved local safety guidance; omit unavailable non-critical recommendations.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Support resource is unverified or unavailable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Do not publish the contact as active; show the approved safe fallback guidance.</w:t>
            </w:r>
          </w:p>
        </w:tc>
      </w:tr>
    </w:tbl>
    <w:p>
      <w:pPr>
        <w:spacing w:after="100"/>
      </w:pP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Functionalities</w:t>
      </w: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Normal Flow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authenticated User selects the result action for an assessment-history entry or arrives from a confirmed assessment submission.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validates the User's session and effective authorization under BR-25.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derives the User identity from the trusted session and treats the supplied result ID only as a resource selector under BR-42.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retrieves the immutable assessment submission only when it belongs to the current User.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retrieves the recorded questionnaire definition, scoring version, localized instrument metadata, and authoritative score under BR-41.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retrieves the stored screening level, deterministic safety outcome, and reviewed explanation/recommendation content.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searches for the immediately previous eligible result belonging to the same User and instrument.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system verifies questionnaire/scoring compatibility and calculates the signed score difference under BR-43.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interface displays </w:t>
      </w:r>
      <w:r>
        <w:rPr>
          <w:b/>
          <w:bCs/>
          <w:color w:val="202124"/>
          <w:sz w:val="24"/>
          <w:szCs w:val="24"/>
        </w:rPr>
        <w:t xml:space="preserve">“Kết quả đánh giá”</w:t>
      </w:r>
      <w:r>
        <w:rPr>
          <w:color w:val="202124"/>
          <w:sz w:val="24"/>
          <w:szCs w:val="24"/>
        </w:rPr>
        <w:t xml:space="preserve">, completion date, instrument, full name, score, maximum score, and screening-level badge.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When an eligible previous result exists, the interface displays the neutral score comparison without claiming diagnosis, causation, or clinical improvement.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interface displays the reviewed explanation, recommendations, and non-diagnostic disclaimer required by BR-06.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When the stored safety outcome requires action, the interface prioritizes the approved synchronous safety guidance under BR-08 and shows only verified resources under BR-21.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02124"/>
          <w:sz w:val="24"/>
          <w:szCs w:val="24"/>
        </w:rPr>
        <w:t xml:space="preserve">The User selects the close action, and the system returns to the assessment history without changing any assessment data.</w:t>
      </w: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Current Frontend Flow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rFonts w:ascii="Consolas" w:cs="Consolas" w:eastAsia="Consolas" w:hAnsi="Consolas"/>
          <w:color w:val="344054"/>
          <w:sz w:val="24"/>
          <w:szCs w:val="24"/>
        </w:rPr>
        <w:t xml:space="preserve">/assessments</w:t>
      </w:r>
      <w:r>
        <w:rPr>
          <w:color w:val="202124"/>
          <w:sz w:val="24"/>
          <w:szCs w:val="24"/>
        </w:rPr>
        <w:t xml:space="preserve"> renders three hard-coded history rows containing fixed dates, instrument names, scores, and screening labels.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4"/>
          <w:szCs w:val="24"/>
        </w:rPr>
        <w:t xml:space="preserve">Every history-row arrow is a client button with an accessibility label, but it has no </w:t>
      </w:r>
      <w:r>
        <w:rPr>
          <w:rFonts w:ascii="Consolas" w:cs="Consolas" w:eastAsia="Consolas" w:hAnsi="Consolas"/>
          <w:color w:val="344054"/>
          <w:sz w:val="24"/>
          <w:szCs w:val="24"/>
        </w:rPr>
        <w:t xml:space="preserve">onClick</w:t>
      </w:r>
      <w:r>
        <w:rPr>
          <w:color w:val="202124"/>
          <w:sz w:val="24"/>
          <w:szCs w:val="24"/>
        </w:rPr>
        <w:t xml:space="preserve"> handler, link, modal state, or navigation behavior.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4"/>
          <w:szCs w:val="24"/>
        </w:rPr>
        <w:t xml:space="preserve">The supplied </w:t>
      </w:r>
      <w:r>
        <w:rPr>
          <w:b/>
          <w:bCs/>
          <w:color w:val="202124"/>
          <w:sz w:val="24"/>
          <w:szCs w:val="24"/>
        </w:rPr>
        <w:t xml:space="preserve">“Kết quả đánh giá”</w:t>
      </w:r>
      <w:r>
        <w:rPr>
          <w:color w:val="202124"/>
          <w:sz w:val="24"/>
          <w:szCs w:val="24"/>
        </w:rPr>
        <w:t xml:space="preserve"> modal, score-comparison banner, explanation section, and recommendation list are not present in the current source.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rFonts w:ascii="Consolas" w:cs="Consolas" w:eastAsia="Consolas" w:hAnsi="Consolas"/>
          <w:color w:val="344054"/>
          <w:sz w:val="24"/>
          <w:szCs w:val="24"/>
        </w:rPr>
        <w:t xml:space="preserve">/assessment/anonymous</w:t>
      </w:r>
      <w:r>
        <w:rPr>
          <w:color w:val="202124"/>
          <w:sz w:val="24"/>
          <w:szCs w:val="24"/>
        </w:rPr>
        <w:t xml:space="preserve"> displays a separate PHQ-9 result immediately after the ninth answer and calculates the score and severity entirely in the browser.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4"/>
          <w:szCs w:val="24"/>
        </w:rPr>
        <w:t xml:space="preserve">The anonymous result screen always labels the instrument as PHQ-9, does not load an authenticated persisted submission, and does not display completion date or a compatible prior-result comparison.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4"/>
          <w:szCs w:val="24"/>
        </w:rPr>
        <w:t xml:space="preserve">Its hotline is a fixed demonstration value shown only when the client total exceeds 9; it does not use the stored independent safety outcome required by BR-08.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02124"/>
          <w:sz w:val="24"/>
          <w:szCs w:val="24"/>
        </w:rPr>
        <w:t xml:space="preserve">No result API, trusted ownership check, persistent result retrieval, reviewed explanation/recommendation source, or result access audit is implemented in the frontend flow.</w:t>
      </w:r>
    </w:p>
    <w:p>
      <w:pPr>
        <w:pStyle w:val="Heading2"/>
        <w:keepNext/>
      </w:pPr>
      <w:r>
        <w:rPr>
          <w:b/>
          <w:bCs/>
          <w:color w:val="2E74B5"/>
          <w:sz w:val="26"/>
          <w:szCs w:val="26"/>
        </w:rPr>
        <w:t xml:space="preserve">Abnormal Cases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Missing or expired session → redirect to Sign In and return no authenticated result data.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Client-supplied or mismatched User ID → ignore it and authorize ownership using the trusted session under BR-42.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Result ID belongs to another User or does not exist → return a non-disclosing denial/not-found response and show no result details.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Result API failure → display MSG-030 and provide safe retry and close behavior.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Stored questionnaire/scoring metadata is unavailable → do not guess the maximum score, level, explanation, or recommendations.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No compatible prior result → display no-comparison state instead of a zero-point difference under BR-43.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Prior-result lookup failure → keep the current result visible and mark comparison unavailable.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Safety-sensitive result → show approved safety guidance regardless of total score or favorable trend under BR-08.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Unverified hotline/support resource → do not display it as active; use approved fallback guidance under BR-21.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02124"/>
          <w:sz w:val="24"/>
          <w:szCs w:val="24"/>
        </w:rPr>
        <w:t xml:space="preserve">Close action → dismiss the result view and preserve the current assessment-history state without changing data.</w:t>
      </w: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Post-Conditions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PC-01:</w:t>
      </w:r>
      <w:r>
        <w:rPr>
          <w:color w:val="202124"/>
          <w:sz w:val="24"/>
          <w:szCs w:val="24"/>
        </w:rPr>
        <w:t xml:space="preserve"> The authenticated User has viewed only an assessment result that belongs to their own account.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PC-02:</w:t>
      </w:r>
      <w:r>
        <w:rPr>
          <w:color w:val="202124"/>
          <w:sz w:val="24"/>
          <w:szCs w:val="24"/>
        </w:rPr>
        <w:t xml:space="preserve"> The displayed score, screening level, questionnaire/scoring provenance, and safety outcome match the immutable authoritative submission.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PC-03:</w:t>
      </w:r>
      <w:r>
        <w:rPr>
          <w:color w:val="202124"/>
          <w:sz w:val="24"/>
          <w:szCs w:val="24"/>
        </w:rPr>
        <w:t xml:space="preserve"> Any displayed comparison uses an eligible same-instrument result with compatible scoring provenance, or is explicitly shown as unavailable.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PC-04:</w:t>
      </w:r>
      <w:r>
        <w:rPr>
          <w:color w:val="202124"/>
          <w:sz w:val="24"/>
          <w:szCs w:val="24"/>
        </w:rPr>
        <w:t xml:space="preserve"> No assessment, answer, score, recommendation, safety outcome, or account data is changed by this view-only function.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b/>
          <w:bCs/>
          <w:color w:val="202124"/>
          <w:sz w:val="24"/>
          <w:szCs w:val="24"/>
        </w:rPr>
        <w:t xml:space="preserve">PC-05:</w:t>
      </w:r>
      <w:r>
        <w:rPr>
          <w:color w:val="202124"/>
          <w:sz w:val="24"/>
          <w:szCs w:val="24"/>
        </w:rPr>
        <w:t xml:space="preserve"> On authentication, authorization, ownership, or loading failure, no protected assessment result is disclosed.</w:t>
      </w:r>
    </w:p>
    <w:p>
      <w:pPr>
        <w:pStyle w:val="Heading1"/>
        <w:keepNext/>
      </w:pPr>
      <w:r>
        <w:rPr>
          <w:b/>
          <w:bCs/>
          <w:color w:val="2E74B5"/>
          <w:sz w:val="26"/>
          <w:szCs w:val="26"/>
        </w:rPr>
        <w:t xml:space="preserve">BR and MSG Registry Reference</w:t>
      </w:r>
    </w:p>
    <w:p>
      <w:pPr>
        <w:spacing w:after="120" w:before="0" w:line="276"/>
      </w:pPr>
      <w:r>
        <w:rPr>
          <w:color w:val="202124"/>
          <w:sz w:val="24"/>
          <w:szCs w:val="24"/>
        </w:rPr>
        <w:t xml:space="preserve">All codes below are defined once in the MentalBridge Master Registry:</w:t>
      </w:r>
    </w:p>
    <w:tbl>
      <w:tblPr>
        <w:tblW w:type="dxa" w:w="9360"/>
        <w:tblInd w:type="dxa" w:w="12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  <w:tblLayout w:type="fixed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1750"/>
        <w:gridCol w:w="1550"/>
        <w:gridCol w:w="6060"/>
      </w:tblGrid>
      <w:tr>
        <w:trPr>
          <w:cantSplit/>
          <w:tblHeader/>
        </w:trPr>
        <w:tc>
          <w:tcPr>
            <w:tcW w:type="dxa" w:w="17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Code</w:t>
            </w:r>
          </w:p>
        </w:tc>
        <w:tc>
          <w:tcPr>
            <w:tcW w:type="dxa" w:w="155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Type</w:t>
            </w:r>
          </w:p>
        </w:tc>
        <w:tc>
          <w:tcPr>
            <w:tcW w:type="dxa" w:w="6060"/>
            <w:shd w:fill="F2F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/>
                <w:bCs/>
                <w:color w:val="1F4D78"/>
                <w:sz w:val="24"/>
                <w:szCs w:val="24"/>
              </w:rPr>
              <w:t xml:space="preserve">Usage in this function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BR-06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Requires non-diagnostic result wording.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BR-07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Preserves completed PHQ-9 result immutability.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BR-08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Requires safety guidance independent of score and trend.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BR-21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Prevents publication of unverified support resources.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BR-23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Prevents static prototype results from appearing as production truth.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BR-25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Requires trusted server-side authorization.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BR-41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Requires display of the authoritative server-scored result.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BR-42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Restricts full result viewing to the owning authenticated User.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BR-43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Business Rule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Controls valid same-instrument score comparison and missing-data handling.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MSG-030</w:t>
            </w:r>
          </w:p>
        </w:tc>
        <w:tc>
          <w:tcPr>
            <w:tcW w:type="dxa" w:w="15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Error</w:t>
            </w:r>
          </w:p>
        </w:tc>
        <w:tc>
          <w:tcPr>
            <w:tcW w:type="dxa" w:w="60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b w:val="false"/>
                <w:bCs w:val="false"/>
                <w:color w:val="202124"/>
                <w:sz w:val="24"/>
                <w:szCs w:val="24"/>
              </w:rPr>
              <w:t xml:space="preserve">Handles generic result-loading, metadata, and support-resource failures.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color w:val="667085"/>
        <w:sz w:val="24"/>
        <w:szCs w:val="24"/>
      </w:rPr>
      <w:t xml:space="preserve">Page </w:t>
    </w:r>
    <w:r>
      <w:rPr>
        <w:color w:val="667085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color w:val="667085"/>
        <w:sz w:val="24"/>
        <w:szCs w:val="24"/>
      </w:rPr>
      <w:t xml:space="preserve">MENTALBRIDGE  |  3.5.2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20" w:line="28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120" w:line="28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 w:line="280"/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 w:line="2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00"/>
    </w:pPr>
    <w:rPr>
      <w:rFonts w:ascii="Calibri" w:cs="Calibri" w:eastAsia="Calibri" w:hAnsi="Calibri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3.5.2 View Assessment Results</dc:title>
  <dc:creator>MentalBridge</dc:creator>
  <dc:description>Software Requirement Specification for viewing an authenticated assessment result.</dc:description>
  <cp:lastModifiedBy>Un-named</cp:lastModifiedBy>
  <cp:revision>1</cp:revision>
  <dcterms:created xsi:type="dcterms:W3CDTF">2026-08-25T16:11:30.111Z</dcterms:created>
  <dcterms:modified xsi:type="dcterms:W3CDTF">2026-08-25T16:11:30.112Z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