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1063D" w14:textId="77777777" w:rsidR="00295377" w:rsidRDefault="00000000">
      <w:pPr>
        <w:pStyle w:val="Heading1"/>
      </w:pPr>
      <w:r>
        <w:t>Example Answer</w:t>
      </w:r>
    </w:p>
    <w:p w14:paraId="3159166C" w14:textId="77777777" w:rsidR="00295377" w:rsidRDefault="00000000">
      <w:pPr>
        <w:pStyle w:val="Heading2"/>
      </w:pPr>
      <w:r>
        <w:t>Key Responsibilities of an Actuarial Analyst</w:t>
      </w:r>
    </w:p>
    <w:p w14:paraId="41BDF2EB" w14:textId="079E9579" w:rsidR="00295377" w:rsidRDefault="00000000">
      <w:r>
        <w:t xml:space="preserve">As an </w:t>
      </w:r>
      <w:r w:rsidR="00FE3AAF">
        <w:t>a</w:t>
      </w:r>
      <w:r>
        <w:t xml:space="preserve">ctuarial </w:t>
      </w:r>
      <w:r w:rsidR="00FE3AAF">
        <w:t>a</w:t>
      </w:r>
      <w:r>
        <w:t>nalyst in the general insurance sector, there are several key responsibilities that are essential to maintaining the financial health and stability of an insurance company. These responsibilities include:</w:t>
      </w:r>
      <w:r>
        <w:br/>
      </w:r>
      <w:r>
        <w:br/>
        <w:t>1. Risk Assessment:</w:t>
      </w:r>
      <w:r>
        <w:br/>
        <w:t xml:space="preserve">   - Analyze historical data and use statistical models to identify and predict potential risks. This involves evaluating the likelihood and impact of future events such as natural disasters, accidents, and other claim-triggering incidents.</w:t>
      </w:r>
      <w:r>
        <w:br/>
        <w:t xml:space="preserve">   </w:t>
      </w:r>
      <w:r>
        <w:br/>
        <w:t>2. Pricing:</w:t>
      </w:r>
      <w:r>
        <w:br/>
        <w:t xml:space="preserve">   - Determine the premium rates that policyholders must pay for their coverage. This involves using actuarial methods, such as experience-based rating, to set rates that balance competitiveness with profitability. The goal is to ensure premiums are sufficient to cover future claims and expenses.</w:t>
      </w:r>
      <w:r>
        <w:br/>
      </w:r>
      <w:r>
        <w:br/>
        <w:t>3. Reserving:</w:t>
      </w:r>
      <w:r>
        <w:br/>
        <w:t xml:space="preserve">   - Estimate the amount of money needed to cover future claims, ensuring the insurance company sets aside sufficient reserves. This includes calculating reserves for reported but not yet settled claims, as well as for claims that have occurred but have not yet been reported.</w:t>
      </w:r>
      <w:r>
        <w:br/>
      </w:r>
      <w:r>
        <w:br/>
        <w:t>4. Financial Reporting:</w:t>
      </w:r>
      <w:r>
        <w:br/>
        <w:t xml:space="preserve">   - Provide detailed financial reports to management, including analyses of the company’s claims experience, loss ratios, and overall financial performance. These reports inform strategic decisions such as setting underwriting guidelines and developing new insurance products.</w:t>
      </w:r>
      <w:r>
        <w:br/>
      </w:r>
      <w:r>
        <w:br/>
        <w:t>5. Regulatory Compliance:</w:t>
      </w:r>
      <w:r>
        <w:br/>
        <w:t xml:space="preserve">   - Ensure the insurance company’s pricing models and reserves meet regulatory standards. This involves staying updated with changes in regulations and ensuring all actuarial practices align with legal requirements.</w:t>
      </w:r>
    </w:p>
    <w:p w14:paraId="2F1CF85D" w14:textId="6122DF95" w:rsidR="00295377" w:rsidRDefault="00000000">
      <w:pPr>
        <w:pStyle w:val="Heading2"/>
      </w:pPr>
      <w:r>
        <w:t xml:space="preserve">Basics of Marine Insurance, with a Focus on Marine </w:t>
      </w:r>
      <w:r w:rsidR="00FE3AAF">
        <w:t>Third-</w:t>
      </w:r>
      <w:r>
        <w:t>Party Liability</w:t>
      </w:r>
    </w:p>
    <w:p w14:paraId="0570DD35" w14:textId="114F26A8" w:rsidR="00295377" w:rsidRDefault="00000000">
      <w:r>
        <w:t>Overview of Marine Insurance:</w:t>
      </w:r>
      <w:r>
        <w:br/>
        <w:t>Marine insurance provides coverage for ships, cargo, terminals, and any transport or cargo by which property is transferred, acquired, or held between the points of origin and final destination. It is essential in international trade</w:t>
      </w:r>
      <w:r w:rsidR="00FE3AAF">
        <w:t xml:space="preserve"> to protect</w:t>
      </w:r>
      <w:r>
        <w:t xml:space="preserve"> against various risks associated with maritime activities.</w:t>
      </w:r>
      <w:r>
        <w:br/>
      </w:r>
      <w:r>
        <w:br/>
      </w:r>
      <w:r>
        <w:lastRenderedPageBreak/>
        <w:t>Common Marine Insurance Perils:</w:t>
      </w:r>
      <w:r>
        <w:br/>
        <w:t>- Sinking: Loss or damage due to a vessel going down, often caused by severe weather or collisions.</w:t>
      </w:r>
      <w:r>
        <w:br/>
        <w:t>- Collision: Damage from a vessel colliding with another ship or stationary object.</w:t>
      </w:r>
      <w:r>
        <w:br/>
        <w:t>- Piracy: Criminal attacks and robbery at sea.</w:t>
      </w:r>
      <w:r>
        <w:br/>
        <w:t>- Fire: Fires on ships can occur due to accidents or external factors like lightning.</w:t>
      </w:r>
      <w:r>
        <w:br/>
        <w:t>- Weather-related Perils: Severe weather such as hurricanes and storms.</w:t>
      </w:r>
      <w:r>
        <w:br/>
      </w:r>
      <w:r>
        <w:br/>
        <w:t>Types of Marine Insurance Coverages:</w:t>
      </w:r>
      <w:r>
        <w:br/>
        <w:t>- Hull Insurance: Covers physical damage to the ship and its machinery.</w:t>
      </w:r>
      <w:r>
        <w:br/>
        <w:t>- Cargo Insurance: Protects against loss or damage to goods being transported.</w:t>
      </w:r>
      <w:r>
        <w:br/>
        <w:t>- Freight Insurance: Compensates for lost income if cargo is lost or damaged.</w:t>
      </w:r>
      <w:r>
        <w:br/>
        <w:t>- Protection and Indemnity (P&amp;I) Insurance: Covers third-party liabilities, including injuries to crew and passengers and damage to cargo or other ships.</w:t>
      </w:r>
      <w:r>
        <w:br/>
      </w:r>
      <w:r>
        <w:br/>
        <w:t xml:space="preserve">Marine </w:t>
      </w:r>
      <w:r w:rsidR="00FE3AAF">
        <w:t>Third-</w:t>
      </w:r>
      <w:r>
        <w:t>Party Liability:</w:t>
      </w:r>
      <w:r>
        <w:br/>
        <w:t xml:space="preserve">Marine </w:t>
      </w:r>
      <w:r w:rsidR="00FE3AAF">
        <w:t>Third-</w:t>
      </w:r>
      <w:r>
        <w:t>Party Liability insurance, part of P&amp;I coverage, includes:</w:t>
      </w:r>
      <w:r>
        <w:br/>
        <w:t>- Bodily Injury or Death: Liability for injury or death of third parties, including passengers and crew.</w:t>
      </w:r>
      <w:r>
        <w:br/>
        <w:t>- Property Damage: Damage caused by the insured vessel to other vessels, docks, or cargo.</w:t>
      </w:r>
      <w:r>
        <w:br/>
        <w:t>- Pollution Liability: Costs related to pollution incidents like oil spills.</w:t>
      </w:r>
      <w:r>
        <w:br/>
        <w:t>- Wreck Removal: Expenses for removing the wreckage of a vessel.</w:t>
      </w:r>
    </w:p>
    <w:p w14:paraId="55E2F06D" w14:textId="77777777" w:rsidR="00295377" w:rsidRDefault="00000000">
      <w:pPr>
        <w:pStyle w:val="Heading2"/>
      </w:pPr>
      <w:r>
        <w:t>Outline for Pricing Analyses for Marine Liability Business</w:t>
      </w:r>
    </w:p>
    <w:p w14:paraId="7E2E6BF2" w14:textId="77777777" w:rsidR="00295377" w:rsidRDefault="00000000">
      <w:r>
        <w:t>1. Data Collection:</w:t>
      </w:r>
      <w:r>
        <w:br/>
        <w:t xml:space="preserve">   - Gather historical claims data, policy details, and relevant external data such as economic indicators.</w:t>
      </w:r>
      <w:r>
        <w:br/>
      </w:r>
      <w:r>
        <w:br/>
        <w:t>2. Data Cleaning and Preparation:</w:t>
      </w:r>
      <w:r>
        <w:br/>
        <w:t xml:space="preserve">   - Ensure data is accurate and complete, remove outliers, and adjust for anomalies.</w:t>
      </w:r>
      <w:r>
        <w:br/>
      </w:r>
      <w:r>
        <w:br/>
        <w:t>3. Risk Assessment:</w:t>
      </w:r>
      <w:r>
        <w:br/>
        <w:t xml:space="preserve">   - Analyze data to identify patterns in claims frequency and severity. Use statistical models to estimate future risks.</w:t>
      </w:r>
      <w:r>
        <w:br/>
      </w:r>
      <w:r>
        <w:br/>
        <w:t>4. Rate Calculation:</w:t>
      </w:r>
      <w:r>
        <w:br/>
        <w:t xml:space="preserve">   - Apply experience-based rating methods to calculate base rates. Adjust for factors such as policy limits, deductibles, and coverage options.</w:t>
      </w:r>
      <w:r>
        <w:br/>
      </w:r>
      <w:r>
        <w:br/>
        <w:t>5. Validation and Testing:</w:t>
      </w:r>
      <w:r>
        <w:br/>
        <w:t xml:space="preserve">   - Validate the pricing model with different datasets to ensure accuracy and reliability. Adjust as necessary based on results.</w:t>
      </w:r>
      <w:r>
        <w:br/>
      </w:r>
      <w:r>
        <w:br/>
      </w:r>
      <w:r>
        <w:lastRenderedPageBreak/>
        <w:t>6. Documentation and Reporting:</w:t>
      </w:r>
      <w:r>
        <w:br/>
        <w:t xml:space="preserve">   - Prepare a detailed report outlining the pricing methodology, assumptions, calculations, and final rates. Include commentary on uncertainties or risks identified during the analysis.</w:t>
      </w:r>
    </w:p>
    <w:sectPr w:rsidR="00295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57143">
    <w:abstractNumId w:val="8"/>
  </w:num>
  <w:num w:numId="2" w16cid:durableId="1808935322">
    <w:abstractNumId w:val="6"/>
  </w:num>
  <w:num w:numId="3" w16cid:durableId="1457405021">
    <w:abstractNumId w:val="5"/>
  </w:num>
  <w:num w:numId="4" w16cid:durableId="1335767109">
    <w:abstractNumId w:val="4"/>
  </w:num>
  <w:num w:numId="5" w16cid:durableId="608395500">
    <w:abstractNumId w:val="7"/>
  </w:num>
  <w:num w:numId="6" w16cid:durableId="1007487016">
    <w:abstractNumId w:val="3"/>
  </w:num>
  <w:num w:numId="7" w16cid:durableId="1590500787">
    <w:abstractNumId w:val="2"/>
  </w:num>
  <w:num w:numId="8" w16cid:durableId="1941833119">
    <w:abstractNumId w:val="1"/>
  </w:num>
  <w:num w:numId="9" w16cid:durableId="106688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377"/>
    <w:rsid w:val="0029639D"/>
    <w:rsid w:val="00326F90"/>
    <w:rsid w:val="00AA1D8D"/>
    <w:rsid w:val="00B47730"/>
    <w:rsid w:val="00CB00EF"/>
    <w:rsid w:val="00CB0664"/>
    <w:rsid w:val="00FC693F"/>
    <w:rsid w:val="00FE3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FCA86"/>
  <w14:defaultImageDpi w14:val="300"/>
  <w15:docId w15:val="{D6030E96-DA5A-4DE5-A119-49FE1D11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Tessa Lopes</cp:lastModifiedBy>
  <cp:revision>2</cp:revision>
  <dcterms:created xsi:type="dcterms:W3CDTF">2013-12-23T23:15:00Z</dcterms:created>
  <dcterms:modified xsi:type="dcterms:W3CDTF">2024-07-25T19:54:00Z</dcterms:modified>
  <cp:category/>
</cp:coreProperties>
</file>