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21F75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598DA44B" w14:textId="7AEA3D36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54685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color w:val="auto"/>
          <w:sz w:val="22"/>
          <w:szCs w:val="22"/>
        </w:rPr>
        <w:t xml:space="preserve"> Omaha, NE </w:t>
      </w:r>
      <w:r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D1658B">
        <w:rPr>
          <w:rFonts w:ascii="Garamond" w:hAnsi="Garamond"/>
          <w:sz w:val="22"/>
          <w:szCs w:val="22"/>
        </w:rPr>
        <w:t xml:space="preserve"> </w:t>
      </w:r>
    </w:p>
    <w:p w14:paraId="29E4B474" w14:textId="77777777" w:rsidR="00445D00" w:rsidRPr="006F4C5A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D1658B">
          <w:rPr>
            <w:rStyle w:val="Hyperlink"/>
            <w:rFonts w:ascii="Garamond" w:hAnsi="Garamond"/>
            <w:sz w:val="22"/>
            <w:szCs w:val="22"/>
          </w:rPr>
          <w:t>linkedin.com/in/noahhamblen</w:t>
        </w:r>
      </w:hyperlink>
      <w:r w:rsidRPr="00D1658B">
        <w:rPr>
          <w:rFonts w:ascii="Garamond" w:hAnsi="Garamond"/>
          <w:sz w:val="22"/>
          <w:szCs w:val="22"/>
        </w:rP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  <w:r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D1658B">
          <w:rPr>
            <w:rStyle w:val="Hyperlink"/>
            <w:rFonts w:ascii="Garamond" w:hAnsi="Garamond"/>
            <w:sz w:val="22"/>
            <w:szCs w:val="22"/>
          </w:rPr>
          <w:t>github.com/nhamblen</w:t>
        </w:r>
      </w:hyperlink>
      <w:r>
        <w:t xml:space="preserve"> </w:t>
      </w:r>
      <w:r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45EB8C80" w14:textId="77777777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7879D37A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74B2EC5F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0F22FEDD" w14:textId="77777777" w:rsidR="00445D00" w:rsidRPr="00D1658B" w:rsidRDefault="00445D00" w:rsidP="00445D00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4C980B9F" w14:textId="77777777" w:rsidR="00445D00" w:rsidRPr="002B2F4D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Maintain</w:t>
      </w:r>
      <w:r w:rsidRPr="002B2F4D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 xml:space="preserve">a </w:t>
      </w:r>
      <w:r w:rsidRPr="002B2F4D">
        <w:rPr>
          <w:rFonts w:ascii="Garamond" w:hAnsi="Garamond"/>
          <w:sz w:val="22"/>
          <w:szCs w:val="22"/>
        </w:rPr>
        <w:t xml:space="preserve">comprehensive </w:t>
      </w:r>
      <w:r>
        <w:rPr>
          <w:rFonts w:ascii="Garamond" w:hAnsi="Garamond"/>
          <w:sz w:val="22"/>
          <w:szCs w:val="22"/>
        </w:rPr>
        <w:t xml:space="preserve">centralized </w:t>
      </w:r>
      <w:r w:rsidRPr="002B2F4D">
        <w:rPr>
          <w:rFonts w:ascii="Garamond" w:hAnsi="Garamond"/>
          <w:sz w:val="22"/>
          <w:szCs w:val="22"/>
        </w:rPr>
        <w:t>technical documentation</w:t>
      </w:r>
      <w:r>
        <w:rPr>
          <w:rFonts w:ascii="Garamond" w:hAnsi="Garamond"/>
          <w:sz w:val="22"/>
          <w:szCs w:val="22"/>
        </w:rPr>
        <w:t xml:space="preserve"> manual</w:t>
      </w:r>
      <w:r w:rsidRPr="002B2F4D">
        <w:rPr>
          <w:rFonts w:ascii="Garamond" w:hAnsi="Garamond"/>
          <w:sz w:val="22"/>
          <w:szCs w:val="22"/>
        </w:rPr>
        <w:t>, establish</w:t>
      </w:r>
      <w:r>
        <w:rPr>
          <w:rFonts w:ascii="Garamond" w:hAnsi="Garamond"/>
          <w:sz w:val="22"/>
          <w:szCs w:val="22"/>
        </w:rPr>
        <w:t>ing</w:t>
      </w:r>
      <w:r w:rsidRPr="002B2F4D">
        <w:rPr>
          <w:rFonts w:ascii="Garamond" w:hAnsi="Garamond"/>
          <w:sz w:val="22"/>
          <w:szCs w:val="22"/>
        </w:rPr>
        <w:t xml:space="preserve"> standardized troubleshooting</w:t>
      </w:r>
      <w:r>
        <w:rPr>
          <w:rFonts w:ascii="Garamond" w:hAnsi="Garamond"/>
          <w:sz w:val="22"/>
          <w:szCs w:val="22"/>
        </w:rPr>
        <w:t xml:space="preserve"> workflows and internal IT knowledge references</w:t>
      </w:r>
      <w:r w:rsidRPr="002B2F4D">
        <w:rPr>
          <w:rFonts w:ascii="Garamond" w:hAnsi="Garamond"/>
          <w:sz w:val="22"/>
          <w:szCs w:val="22"/>
        </w:rPr>
        <w:t xml:space="preserve"> for the firm.</w:t>
      </w:r>
    </w:p>
    <w:p w14:paraId="0002BA77" w14:textId="77777777" w:rsidR="00445D00" w:rsidRPr="002B2F4D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03B829B2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Manage the full lifecycle of IT assets, including procurement, tracking, and auditing of inventory</w:t>
      </w:r>
      <w:r>
        <w:rPr>
          <w:rFonts w:ascii="Garamond" w:hAnsi="Garamond"/>
          <w:sz w:val="22"/>
          <w:szCs w:val="22"/>
        </w:rPr>
        <w:t xml:space="preserve"> utilizing ManageEngine ServiceDesk</w:t>
      </w:r>
      <w:r w:rsidRPr="002B2F4D">
        <w:rPr>
          <w:rFonts w:ascii="Garamond" w:hAnsi="Garamond"/>
          <w:sz w:val="22"/>
          <w:szCs w:val="22"/>
        </w:rPr>
        <w:t>.</w:t>
      </w:r>
    </w:p>
    <w:p w14:paraId="4B244990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Le</w:t>
      </w:r>
      <w:r>
        <w:rPr>
          <w:rFonts w:ascii="Garamond" w:hAnsi="Garamond"/>
          <w:sz w:val="22"/>
          <w:szCs w:val="22"/>
        </w:rPr>
        <w:t>ad</w:t>
      </w:r>
      <w:r w:rsidRPr="002B2F4D">
        <w:rPr>
          <w:rFonts w:ascii="Garamond" w:hAnsi="Garamond"/>
          <w:sz w:val="22"/>
          <w:szCs w:val="22"/>
        </w:rPr>
        <w:t xml:space="preserve"> the deployment and configuration of IGEL thin-client environments</w:t>
      </w:r>
      <w:r>
        <w:rPr>
          <w:rFonts w:ascii="Garamond" w:hAnsi="Garamond"/>
          <w:sz w:val="22"/>
          <w:szCs w:val="22"/>
        </w:rPr>
        <w:t xml:space="preserve"> and MDM solutions using Universal Management Suite (UMS) and Ivanti</w:t>
      </w:r>
      <w:r w:rsidRPr="002B2F4D">
        <w:rPr>
          <w:rFonts w:ascii="Garamond" w:hAnsi="Garamond"/>
          <w:sz w:val="22"/>
          <w:szCs w:val="22"/>
        </w:rPr>
        <w:t>.</w:t>
      </w:r>
    </w:p>
    <w:p w14:paraId="4A26EDF4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Executed technical setup and configuration for the Lincoln office expansion, deploying workstations, thin clients, and printers.</w:t>
      </w:r>
    </w:p>
    <w:p w14:paraId="528385CD" w14:textId="77777777" w:rsidR="00445D00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AB0F359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TECHNICAL PROJECTS</w:t>
      </w:r>
    </w:p>
    <w:p w14:paraId="11746A10" w14:textId="77777777" w:rsidR="00445D00" w:rsidRPr="00C5581A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C5581A">
        <w:rPr>
          <w:rFonts w:ascii="Garamond" w:hAnsi="Garamond"/>
          <w:b/>
          <w:bCs/>
          <w:color w:val="auto"/>
          <w:sz w:val="22"/>
          <w:szCs w:val="22"/>
        </w:rPr>
        <w:t>Automated Hybrid Identity &amp; Azure Cloud Infrastructure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August 2026</w:t>
      </w:r>
    </w:p>
    <w:p w14:paraId="3A159B4A" w14:textId="77777777" w:rsidR="00445D00" w:rsidRPr="002D6EA8" w:rsidRDefault="00445D00" w:rsidP="00445D00">
      <w:pPr>
        <w:pStyle w:val="Default"/>
        <w:rPr>
          <w:rFonts w:ascii="Garamond" w:hAnsi="Garamond"/>
          <w:i/>
          <w:iCs/>
          <w:sz w:val="22"/>
          <w:szCs w:val="22"/>
        </w:rPr>
      </w:pPr>
      <w:hyperlink r:id="rId12" w:history="1">
        <w:r w:rsidRPr="002D6EA8">
          <w:rPr>
            <w:rStyle w:val="Hyperlink"/>
            <w:rFonts w:ascii="Garamond" w:hAnsi="Garamond"/>
            <w:i/>
            <w:iCs/>
            <w:sz w:val="22"/>
            <w:szCs w:val="22"/>
          </w:rPr>
          <w:t>View Project</w:t>
        </w:r>
      </w:hyperlink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  <w:r w:rsidRPr="002D6EA8">
        <w:rPr>
          <w:rFonts w:ascii="Garamond" w:hAnsi="Garamond"/>
          <w:i/>
          <w:iCs/>
          <w:sz w:val="22"/>
          <w:szCs w:val="22"/>
        </w:rPr>
        <w:tab/>
      </w:r>
    </w:p>
    <w:p w14:paraId="69F3378D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Provisioned a Windows Server 2022 domain controller with structured departmental OUs and automated user creation via PowerShell scripts.</w:t>
      </w:r>
    </w:p>
    <w:p w14:paraId="32A71BFA" w14:textId="08AA1E6E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 xml:space="preserve">Configured Microsoft Entra Connect Sync to </w:t>
      </w:r>
      <w:r w:rsidR="00C318A2">
        <w:rPr>
          <w:rFonts w:ascii="Garamond" w:hAnsi="Garamond"/>
          <w:sz w:val="22"/>
          <w:szCs w:val="22"/>
        </w:rPr>
        <w:t xml:space="preserve">connect </w:t>
      </w:r>
      <w:r w:rsidRPr="00231E01">
        <w:rPr>
          <w:rFonts w:ascii="Garamond" w:hAnsi="Garamond"/>
          <w:sz w:val="22"/>
          <w:szCs w:val="22"/>
        </w:rPr>
        <w:t>local Active Directory accounts with Microsoft Entra ID.</w:t>
      </w:r>
    </w:p>
    <w:p w14:paraId="4FE9140B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Resolved hypervisor NAT routing, local DNS forwarders, and IE security policies to enable secure outbound HTTPS cloud sync.</w:t>
      </w:r>
    </w:p>
    <w:p w14:paraId="3BB2DC1D" w14:textId="77777777" w:rsidR="00445D00" w:rsidRPr="00231E01" w:rsidRDefault="00445D00" w:rsidP="00445D00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31E01">
        <w:rPr>
          <w:rFonts w:ascii="Garamond" w:hAnsi="Garamond"/>
          <w:sz w:val="22"/>
          <w:szCs w:val="22"/>
        </w:rPr>
        <w:t>Managed UPN routing fallbacks and validated real-time identity attribute synchronization across hybrid directory environments.</w:t>
      </w:r>
    </w:p>
    <w:p w14:paraId="57B31083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B8D527A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7A1C07A" w14:textId="77777777" w:rsidR="00445D00" w:rsidRPr="00CA46B7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 xml:space="preserve">CompTIA </w:t>
      </w:r>
      <w:r>
        <w:rPr>
          <w:rFonts w:ascii="Garamond" w:hAnsi="Garamond"/>
          <w:b/>
          <w:bCs/>
          <w:sz w:val="22"/>
          <w:szCs w:val="22"/>
        </w:rPr>
        <w:t>Security</w:t>
      </w:r>
      <w:r w:rsidRPr="00D1658B">
        <w:rPr>
          <w:rFonts w:ascii="Garamond" w:hAnsi="Garamond"/>
          <w:b/>
          <w:bCs/>
          <w:sz w:val="22"/>
          <w:szCs w:val="22"/>
        </w:rPr>
        <w:t>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      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6</w:t>
      </w:r>
      <w:r w:rsidRPr="00D1658B">
        <w:rPr>
          <w:rFonts w:ascii="Garamond" w:hAnsi="Garamond"/>
          <w:b/>
          <w:bCs/>
          <w:sz w:val="22"/>
          <w:szCs w:val="22"/>
        </w:rPr>
        <w:t xml:space="preserve">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2361DDF7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7C8D17CE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</w:t>
      </w:r>
      <w:r>
        <w:rPr>
          <w:rFonts w:ascii="Garamond" w:hAnsi="Garamond"/>
          <w:b/>
          <w:bCs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sz w:val="22"/>
          <w:szCs w:val="22"/>
        </w:rPr>
        <w:t xml:space="preserve">December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4BD73A30" w14:textId="77777777" w:rsidR="00445D00" w:rsidRPr="00253023" w:rsidRDefault="00445D00" w:rsidP="00445D00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February 2025 – </w:t>
      </w:r>
      <w:r>
        <w:rPr>
          <w:rFonts w:ascii="Garamond" w:hAnsi="Garamond"/>
          <w:b/>
          <w:bCs/>
          <w:sz w:val="22"/>
          <w:szCs w:val="22"/>
        </w:rPr>
        <w:t>August</w:t>
      </w:r>
      <w:r w:rsidRPr="00D1658B">
        <w:rPr>
          <w:rFonts w:ascii="Garamond" w:hAnsi="Garamond"/>
          <w:b/>
          <w:bCs/>
          <w:sz w:val="22"/>
          <w:szCs w:val="22"/>
        </w:rPr>
        <w:t xml:space="preserve"> 202</w:t>
      </w:r>
      <w:r>
        <w:rPr>
          <w:rFonts w:ascii="Garamond" w:hAnsi="Garamond"/>
          <w:b/>
          <w:bCs/>
          <w:sz w:val="22"/>
          <w:szCs w:val="22"/>
        </w:rPr>
        <w:t>9</w:t>
      </w:r>
    </w:p>
    <w:p w14:paraId="1AE02320" w14:textId="77777777" w:rsidR="00445D00" w:rsidRPr="00D1658B" w:rsidRDefault="00445D00" w:rsidP="00445D00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23B03461" w14:textId="77777777" w:rsidR="00445D00" w:rsidRPr="00D1658B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9D63818" w14:textId="77777777" w:rsidR="00445D00" w:rsidRPr="00D655A5" w:rsidRDefault="00445D00" w:rsidP="00445D00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6A32B5CD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ab/>
      </w:r>
      <w:r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36756572" w14:textId="77777777" w:rsidR="00445D00" w:rsidRPr="00D1658B" w:rsidRDefault="00445D00" w:rsidP="00445D00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>Bachelor of Science (B.S.) in Web Development                                                                                                                           Remote</w:t>
      </w:r>
    </w:p>
    <w:p w14:paraId="50C19670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DB5203A" w14:textId="77777777" w:rsidR="00445D00" w:rsidRPr="00D1658B" w:rsidRDefault="00445D00" w:rsidP="00445D00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May 2024  </w:t>
      </w:r>
    </w:p>
    <w:p w14:paraId="18A22D3C" w14:textId="77777777" w:rsidR="00445D00" w:rsidRPr="00D1658B" w:rsidRDefault="00445D00" w:rsidP="00445D00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>Associate of Applied Science (A.A.S.) in Information Technology – Computer Programming                                                       Oma</w:t>
      </w:r>
      <w:r>
        <w:rPr>
          <w:rFonts w:ascii="Garamond" w:hAnsi="Garamond"/>
          <w:i/>
          <w:iCs/>
          <w:color w:val="auto"/>
          <w:sz w:val="22"/>
          <w:szCs w:val="22"/>
        </w:rPr>
        <w:t>h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>a, NE</w:t>
      </w:r>
    </w:p>
    <w:p w14:paraId="20AE1A4F" w14:textId="77777777" w:rsidR="00445D00" w:rsidRPr="00D1658B" w:rsidRDefault="00445D00" w:rsidP="00445D00">
      <w:pPr>
        <w:pStyle w:val="Default"/>
        <w:rPr>
          <w:rFonts w:ascii="Garamond" w:hAnsi="Garamond"/>
          <w:sz w:val="22"/>
          <w:szCs w:val="22"/>
        </w:rPr>
      </w:pPr>
    </w:p>
    <w:p w14:paraId="5234156D" w14:textId="77777777" w:rsidR="00445D00" w:rsidRPr="00D655A5" w:rsidRDefault="00445D00" w:rsidP="00445D00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3326D070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4207F9">
        <w:rPr>
          <w:rFonts w:ascii="Garamond" w:hAnsi="Garamond"/>
          <w:bCs/>
          <w:color w:val="auto"/>
          <w:sz w:val="22"/>
          <w:szCs w:val="22"/>
        </w:rPr>
        <w:t>Active Directory (AD), Azure, Entra ID, Automation, PowerShell, Python, JavaScript, HTML/CSS, SQL, Operating Systems (Windows, Linux, macOS), Network Security, Protocols (TCP/IP, UDP, DNS, HTTP/HTTPS), IGEL/thin client support, Technical Support, Troubleshooting (Hardware, Software), Printer Troubleshooting, PC Building, CRM/CMS, Microsoft Office</w:t>
      </w:r>
    </w:p>
    <w:p w14:paraId="73172A5B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5AC0E4CF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3516CDDD" w14:textId="77777777" w:rsidR="00445D00" w:rsidRPr="00D1658B" w:rsidRDefault="00445D00" w:rsidP="00445D00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6E46A02" w14:textId="77777777" w:rsidR="00445D00" w:rsidRPr="00D1658B" w:rsidRDefault="00445D00" w:rsidP="00445D00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D1658B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48A409A0" w14:textId="77987F21" w:rsidR="00576E93" w:rsidRPr="00445D00" w:rsidRDefault="00576E93" w:rsidP="00445D00"/>
    <w:sectPr w:rsidR="00576E93" w:rsidRPr="00445D00" w:rsidSect="00445D00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7BB82" w14:textId="77777777" w:rsidR="003E1337" w:rsidRDefault="003E1337" w:rsidP="00A00A1D">
      <w:r>
        <w:separator/>
      </w:r>
    </w:p>
  </w:endnote>
  <w:endnote w:type="continuationSeparator" w:id="0">
    <w:p w14:paraId="5F696F21" w14:textId="77777777" w:rsidR="003E1337" w:rsidRDefault="003E1337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AA849" w14:textId="77777777" w:rsidR="003E1337" w:rsidRDefault="003E1337" w:rsidP="00A00A1D">
      <w:r>
        <w:separator/>
      </w:r>
    </w:p>
  </w:footnote>
  <w:footnote w:type="continuationSeparator" w:id="0">
    <w:p w14:paraId="6AB3A3DB" w14:textId="77777777" w:rsidR="003E1337" w:rsidRDefault="003E1337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02F8"/>
    <w:rsid w:val="00003104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515C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03A8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1337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5D00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1229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280B"/>
    <w:rsid w:val="005F38CD"/>
    <w:rsid w:val="00602769"/>
    <w:rsid w:val="00605CA8"/>
    <w:rsid w:val="006109F5"/>
    <w:rsid w:val="006113F4"/>
    <w:rsid w:val="00612325"/>
    <w:rsid w:val="0061467C"/>
    <w:rsid w:val="00621CA6"/>
    <w:rsid w:val="0062331D"/>
    <w:rsid w:val="00626930"/>
    <w:rsid w:val="00627C1F"/>
    <w:rsid w:val="00630592"/>
    <w:rsid w:val="0063407D"/>
    <w:rsid w:val="0063413F"/>
    <w:rsid w:val="00634756"/>
    <w:rsid w:val="0063747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52DD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477D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4741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0E07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071A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BC8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18A2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6E24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6DA3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noahhamblen.com/projects/hybrid_ad_automatio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324</cp:revision>
  <cp:lastPrinted>2026-04-29T01:39:00Z</cp:lastPrinted>
  <dcterms:created xsi:type="dcterms:W3CDTF">2024-10-02T08:09:00Z</dcterms:created>
  <dcterms:modified xsi:type="dcterms:W3CDTF">2026-08-22T20:52:00Z</dcterms:modified>
</cp:coreProperties>
</file>