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A455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Câu 1. Phân biệt các kiểu kế thừa private, protected, public (2 điểm)</w:t>
      </w:r>
    </w:p>
    <w:p w14:paraId="7FF52A1D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Câu 2. Xây dựng lớp đa thức bậc nhất để thể hiện các đa thức bật nhất có dạng:</w:t>
      </w:r>
    </w:p>
    <w:p w14:paraId="7B5DA78C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</w:p>
    <w:p w14:paraId="52F1A05E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F(x)= ax+b (a luôn khác 0)</w:t>
      </w:r>
    </w:p>
    <w:p w14:paraId="1AA20F64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</w:p>
    <w:p w14:paraId="56352F9E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Xây dựng các phương thức: (3 điểm)</w:t>
      </w:r>
    </w:p>
    <w:p w14:paraId="51709464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a. Phương thức cho phép xác định giá trị của đa thức ứng với x=xo (tính F(xo) )</w:t>
      </w:r>
    </w:p>
    <w:p w14:paraId="66F9B1EB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b. Phương thức trả về nghiệm đa thức bậc 1 (nghĩa là F(x)=0)</w:t>
      </w:r>
    </w:p>
    <w:p w14:paraId="142B6C4D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c. Phép toán cộng (operator +) để cộng hai đa thức bậc nhất</w:t>
      </w: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br/>
      </w: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br/>
      </w:r>
    </w:p>
    <w:p w14:paraId="60E676F9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Câu 3. Xây dựng chương trình mô phỏng trò chơi cờ tướng với các mô tả như sau:</w:t>
      </w:r>
    </w:p>
    <w:p w14:paraId="046F26B9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Bàn cờ là một hình chữ nhật do 9 đường dọc và 10 đường ngang cắt nhau vuông góc tại</w:t>
      </w:r>
    </w:p>
    <w:p w14:paraId="372D28C7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90 điểm hợp thành. Một khoảng trống gọi là sông (hay hà) nằm ngang giữa bàn cờ, chia</w:t>
      </w:r>
    </w:p>
    <w:p w14:paraId="5A821C27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bàn cờ thành hai phần đối xứng bằng nhau.</w:t>
      </w: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br/>
      </w: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br/>
      </w:r>
    </w:p>
    <w:p w14:paraId="4C7EF768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Mỗi bên có một cung Tướng hình vuông (Cung) do 4 ô hợp thành tại các đường dọc 4,</w:t>
      </w:r>
    </w:p>
    <w:p w14:paraId="3DE6388F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5, 6 kể từ đường ngang cuối của mỗi bên, trong 4 ô này có vẽ hai đường chéo xuyên</w:t>
      </w:r>
    </w:p>
    <w:p w14:paraId="44148F61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qua.</w:t>
      </w:r>
    </w:p>
    <w:p w14:paraId="63CD5660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</w:p>
    <w:p w14:paraId="57778E6B" w14:textId="620CBEA9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vi-VN" w:eastAsia="vi-VN"/>
          <w14:ligatures w14:val="none"/>
        </w:rPr>
        <w:drawing>
          <wp:inline distT="0" distB="0" distL="0" distR="0" wp14:anchorId="33719EDF" wp14:editId="76F2F123">
            <wp:extent cx="5731510" cy="2926715"/>
            <wp:effectExtent l="0" t="0" r="2540" b="6985"/>
            <wp:docPr id="146892822" name="Picture 1" descr="A diagram of chinese charac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2822" name="Picture 1" descr="A diagram of chinese charac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8E24" w14:textId="77777777" w:rsidR="006F1F62" w:rsidRPr="006F1F62" w:rsidRDefault="006F1F62" w:rsidP="006F1F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</w:p>
    <w:p w14:paraId="241CCACE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Luật chơi</w:t>
      </w:r>
    </w:p>
    <w:p w14:paraId="7F9CFE80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Quân cờ được di chuyển theo luật sau:</w:t>
      </w:r>
    </w:p>
    <w:p w14:paraId="44DC6125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1. Tướng: Đi từng ô một, đi ngang hoặc dọc. Tướng luôn luôn phải ở trong phạm vi</w:t>
      </w:r>
    </w:p>
    <w:p w14:paraId="5587B0F7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cung và không được ra ngoài. Cung tức là hình vuông 2X2 được đánh dấu bằng đường</w:t>
      </w:r>
    </w:p>
    <w:p w14:paraId="519CDC7B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chéo hình chữ X</w:t>
      </w:r>
    </w:p>
    <w:p w14:paraId="09C331FB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2. Sĩ: Đi xéo 1 ô mỗi nước. Sĩ luôn luôn phải ở trong cung như Tướng.</w:t>
      </w:r>
    </w:p>
    <w:p w14:paraId="20610EC0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3. Tượng: Đi chéo 2 ô (ngang 2 và dọc 2) cho mỗi nước đi. Tượng chỉ được phép ở một</w:t>
      </w:r>
    </w:p>
    <w:p w14:paraId="467FA7CD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bên của bàn cờ, không được di chuyển sang nửa bàn cờ của đối phương. Nước đi của</w:t>
      </w:r>
    </w:p>
    <w:p w14:paraId="2A554B53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tượng sẽ không hợp lệ khi có một quân cờ nằm chặn giữa đường đi.</w:t>
      </w:r>
    </w:p>
    <w:p w14:paraId="25377F8D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4. Xe: Đi ngang hay dọc trên bàn cờ miễn là đừng bị quân khác cản đường từ điểm đi</w:t>
      </w:r>
    </w:p>
    <w:p w14:paraId="5D251A3D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đến điểm đến.</w:t>
      </w:r>
    </w:p>
    <w:p w14:paraId="736C8414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5. Mã: Đi ngang 2 ô và dọc 1 ô (hay dọc 2 ô và ngang 1 ô) cho mỗi nước đi. Nếu có</w:t>
      </w:r>
    </w:p>
    <w:p w14:paraId="2513DF04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quân nằm ngay bên cạnh mã và cản đường ngang 2 (hay đường dọc 2), mã bị cản không</w:t>
      </w:r>
    </w:p>
    <w:p w14:paraId="065F57BA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lastRenderedPageBreak/>
        <w:t>được đi đường đó.</w:t>
      </w:r>
    </w:p>
    <w:p w14:paraId="12B521B0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6. Pháo: Đi ngang và dọc giống như xe. Điểm khác biệt là nếu pháo muốn ăn quân, pháo</w:t>
      </w:r>
    </w:p>
    <w:p w14:paraId="49DA095F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phải nhảy qua đúng 1 quân nào đó. Khi không ăn quân, tất cả những điểm từ chỗ đi đến</w:t>
      </w:r>
    </w:p>
    <w:p w14:paraId="4CA65056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chỗ đến phải không có quân cản.</w:t>
      </w:r>
    </w:p>
    <w:p w14:paraId="2364D061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7. Tốt: đi một ô mỗi nước. Nếu tốt chưa vượt qua sông, nó chỉ có thể đi thẳng tiến. Khi</w:t>
      </w:r>
    </w:p>
    <w:p w14:paraId="6D9AEA9C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đã vượt sông rồi, tốt có thể đi ngang 1 nước hay đi thẳng tiến 1 bước mỗi nước.</w:t>
      </w:r>
    </w:p>
    <w:p w14:paraId="6B27468D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</w:p>
    <w:p w14:paraId="5CCA6E01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Áp dụng kiến thức lập trình hướng đối tượng (kế thừa, đa hình) thiết kế sơ đồ chi tiết</w:t>
      </w:r>
    </w:p>
    <w:p w14:paraId="5CEB1406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các lớp đối tượng (1.5đ), khai báo và định nghĩa các lớp gồm thuộc tính và phương thức</w:t>
      </w:r>
    </w:p>
    <w:p w14:paraId="416C0717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(1.5đ) để thực hiện các yêu cầu sau:</w:t>
      </w:r>
    </w:p>
    <w:p w14:paraId="6858E02F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1. Tạo bàn cờ ban đầu (với các mô tả như trên) (1đ)</w:t>
      </w:r>
    </w:p>
    <w:p w14:paraId="349D5B51" w14:textId="77777777" w:rsidR="006F1F62" w:rsidRPr="006F1F62" w:rsidRDefault="006F1F62" w:rsidP="006F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F1F62">
        <w:rPr>
          <w:rFonts w:ascii="Arial" w:eastAsia="Times New Roman" w:hAnsi="Arial" w:cs="Arial"/>
          <w:color w:val="000000"/>
          <w:kern w:val="0"/>
          <w:lang w:val="vi-VN" w:eastAsia="vi-VN"/>
          <w14:ligatures w14:val="none"/>
        </w:rPr>
        <w:t>2. Yêu cầu người dùng chọn một quân cờ, xuất cách đi của quân cờ tương ứng (1đ)</w:t>
      </w:r>
    </w:p>
    <w:p w14:paraId="5FDC0A22" w14:textId="77777777" w:rsidR="00A908BD" w:rsidRPr="006F1F62" w:rsidRDefault="00A908BD">
      <w:pPr>
        <w:rPr>
          <w:lang w:val="vi-VN"/>
        </w:rPr>
      </w:pPr>
    </w:p>
    <w:sectPr w:rsidR="00A908BD" w:rsidRPr="006F1F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4"/>
    <w:rsid w:val="006F1F62"/>
    <w:rsid w:val="007D4BD4"/>
    <w:rsid w:val="00A9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32F39-72C0-4F7D-82F6-8402B5F2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 Duc</dc:creator>
  <cp:keywords/>
  <dc:description/>
  <cp:lastModifiedBy>Nguyen H Duc</cp:lastModifiedBy>
  <cp:revision>2</cp:revision>
  <dcterms:created xsi:type="dcterms:W3CDTF">2023-11-07T09:50:00Z</dcterms:created>
  <dcterms:modified xsi:type="dcterms:W3CDTF">2023-11-07T09:50:00Z</dcterms:modified>
</cp:coreProperties>
</file>