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70276" w14:paraId="2408E88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600" w:type="dxa"/>
              <w:left w:w="400" w:type="dxa"/>
              <w:bottom w:w="600" w:type="dxa"/>
              <w:right w:w="400" w:type="dxa"/>
            </w:tcMar>
          </w:tcPr>
          <w:p w14:paraId="3D3AB4FC" w14:textId="77777777" w:rsidR="00070276" w:rsidRDefault="00000000">
            <w:pPr>
              <w:spacing w:after="100" w:line="276" w:lineRule="auto"/>
            </w:pPr>
            <w:r>
              <w:rPr>
                <w:color w:val="1D9E75"/>
                <w:sz w:val="18"/>
                <w:szCs w:val="18"/>
              </w:rPr>
              <w:t>PART II  ·  CÂU 1  ·  2  ·  3</w:t>
            </w:r>
          </w:p>
          <w:p w14:paraId="103E0A88" w14:textId="77777777" w:rsidR="00070276" w:rsidRDefault="00000000">
            <w:pPr>
              <w:spacing w:after="80" w:line="276" w:lineRule="auto"/>
            </w:pPr>
            <w:r>
              <w:rPr>
                <w:b/>
                <w:bCs/>
                <w:color w:val="FFFFFF"/>
                <w:sz w:val="56"/>
                <w:szCs w:val="56"/>
              </w:rPr>
              <w:t>ZaloPay</w:t>
            </w:r>
          </w:p>
          <w:p w14:paraId="3726B4DC" w14:textId="77777777" w:rsidR="00070276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36"/>
                <w:szCs w:val="36"/>
              </w:rPr>
              <w:t>User Analytics Report</w:t>
            </w:r>
          </w:p>
          <w:p w14:paraId="62F53143" w14:textId="77777777" w:rsidR="00070276" w:rsidRDefault="00000000">
            <w:pPr>
              <w:spacing w:after="40" w:line="276" w:lineRule="auto"/>
            </w:pPr>
            <w:r>
              <w:rPr>
                <w:color w:val="7FA8C4"/>
              </w:rPr>
              <w:t>Phân tích hành vi &amp; đặc điểm người dùng ZaloPay</w:t>
            </w:r>
          </w:p>
          <w:p w14:paraId="736FD345" w14:textId="77777777" w:rsidR="00070276" w:rsidRDefault="00000000">
            <w:pPr>
              <w:spacing w:line="276" w:lineRule="auto"/>
            </w:pPr>
            <w:r>
              <w:rPr>
                <w:color w:val="7FA8C4"/>
                <w:sz w:val="18"/>
                <w:szCs w:val="18"/>
              </w:rPr>
              <w:t>Dữ liệu: Oct 2021 – Jan 2023</w:t>
            </w:r>
          </w:p>
        </w:tc>
      </w:tr>
    </w:tbl>
    <w:p w14:paraId="7BF7A2E4" w14:textId="3F749C32" w:rsidR="00070276" w:rsidRDefault="00070276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70276" w14:paraId="7FB22BA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30F84A" w14:textId="77777777" w:rsidR="00070276" w:rsidRDefault="00000000">
            <w:r>
              <w:rPr>
                <w:b/>
                <w:bCs/>
                <w:color w:val="FFFFFF"/>
                <w:sz w:val="26"/>
                <w:szCs w:val="26"/>
              </w:rPr>
              <w:t>CÂU 1  –  PHÂN TÍCH CHÂN DUNG USER ZALOPAY</w:t>
            </w:r>
          </w:p>
        </w:tc>
      </w:tr>
    </w:tbl>
    <w:p w14:paraId="7140F69C" w14:textId="77777777" w:rsidR="00070276" w:rsidRDefault="00070276">
      <w:pPr>
        <w:spacing w:after="60" w:line="276" w:lineRule="auto"/>
      </w:pPr>
    </w:p>
    <w:p w14:paraId="6441BC2D" w14:textId="77777777" w:rsidR="00070276" w:rsidRDefault="00000000">
      <w:pPr>
        <w:spacing w:after="80" w:line="276" w:lineRule="auto"/>
      </w:pPr>
      <w:r>
        <w:rPr>
          <w:color w:val="475569"/>
          <w:sz w:val="19"/>
          <w:szCs w:val="19"/>
        </w:rPr>
        <w:t>Phân tích 583,618 users và 1,048,575 giao dịch (Oct 2021 – Jan 2023) theo 4 chiều: Demographic · Location · Channel &amp; OrderFrom · Động lực thanh toán.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7"/>
        <w:gridCol w:w="1607"/>
        <w:gridCol w:w="1606"/>
        <w:gridCol w:w="1606"/>
        <w:gridCol w:w="1606"/>
        <w:gridCol w:w="1606"/>
      </w:tblGrid>
      <w:tr w:rsidR="00070276" w14:paraId="74680E76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12" w:space="0" w:color="1D9E75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8DCEDC7" w14:textId="77777777" w:rsidR="00070276" w:rsidRDefault="00000000">
            <w:pPr>
              <w:spacing w:after="30"/>
              <w:jc w:val="center"/>
            </w:pPr>
            <w:r>
              <w:rPr>
                <w:b/>
                <w:bCs/>
                <w:color w:val="1D9E75"/>
                <w:sz w:val="26"/>
                <w:szCs w:val="26"/>
              </w:rPr>
              <w:t>583,618</w:t>
            </w:r>
          </w:p>
          <w:p w14:paraId="5E9AC68E" w14:textId="77777777" w:rsidR="00070276" w:rsidRDefault="00000000">
            <w:pPr>
              <w:jc w:val="center"/>
            </w:pPr>
            <w:r>
              <w:rPr>
                <w:color w:val="94A3B8"/>
                <w:sz w:val="14"/>
                <w:szCs w:val="14"/>
              </w:rPr>
              <w:t>Tổng users</w:t>
            </w:r>
          </w:p>
        </w:tc>
        <w:tc>
          <w:tcPr>
            <w:tcW w:w="1606" w:type="dxa"/>
            <w:tcBorders>
              <w:top w:val="single" w:sz="12" w:space="0" w:color="1D9E75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2C01890" w14:textId="77777777" w:rsidR="00070276" w:rsidRDefault="00000000">
            <w:pPr>
              <w:spacing w:after="30"/>
              <w:jc w:val="center"/>
            </w:pPr>
            <w:r>
              <w:rPr>
                <w:b/>
                <w:bCs/>
                <w:color w:val="2563EB"/>
                <w:sz w:val="26"/>
                <w:szCs w:val="26"/>
              </w:rPr>
              <w:t>1,048,575</w:t>
            </w:r>
          </w:p>
          <w:p w14:paraId="4E7B4A7E" w14:textId="77777777" w:rsidR="00070276" w:rsidRDefault="00000000">
            <w:pPr>
              <w:jc w:val="center"/>
            </w:pPr>
            <w:r>
              <w:rPr>
                <w:color w:val="94A3B8"/>
                <w:sz w:val="14"/>
                <w:szCs w:val="14"/>
              </w:rPr>
              <w:t>Tổng giao dịch</w:t>
            </w:r>
          </w:p>
        </w:tc>
        <w:tc>
          <w:tcPr>
            <w:tcW w:w="1606" w:type="dxa"/>
            <w:tcBorders>
              <w:top w:val="single" w:sz="12" w:space="0" w:color="1D9E75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AE5991D" w14:textId="77777777" w:rsidR="00070276" w:rsidRDefault="00000000">
            <w:pPr>
              <w:spacing w:after="30"/>
              <w:jc w:val="center"/>
            </w:pPr>
            <w:r>
              <w:rPr>
                <w:b/>
                <w:bCs/>
                <w:color w:val="D97706"/>
                <w:sz w:val="26"/>
                <w:szCs w:val="26"/>
              </w:rPr>
              <w:t>71.2%</w:t>
            </w:r>
          </w:p>
          <w:p w14:paraId="052FE978" w14:textId="77777777" w:rsidR="00070276" w:rsidRDefault="00000000">
            <w:pPr>
              <w:jc w:val="center"/>
            </w:pPr>
            <w:r>
              <w:rPr>
                <w:color w:val="94A3B8"/>
                <w:sz w:val="14"/>
                <w:szCs w:val="14"/>
              </w:rPr>
              <w:t>Đã xác thực KYC</w:t>
            </w:r>
          </w:p>
        </w:tc>
        <w:tc>
          <w:tcPr>
            <w:tcW w:w="1606" w:type="dxa"/>
            <w:tcBorders>
              <w:top w:val="single" w:sz="12" w:space="0" w:color="1D9E75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A1C64DB" w14:textId="77777777" w:rsidR="00070276" w:rsidRDefault="00000000">
            <w:pPr>
              <w:spacing w:after="30"/>
              <w:jc w:val="center"/>
            </w:pPr>
            <w:r>
              <w:rPr>
                <w:b/>
                <w:bCs/>
                <w:color w:val="DC4C3E"/>
                <w:sz w:val="26"/>
                <w:szCs w:val="26"/>
              </w:rPr>
              <w:t>311,816đ</w:t>
            </w:r>
          </w:p>
          <w:p w14:paraId="4E55EB3E" w14:textId="77777777" w:rsidR="00070276" w:rsidRDefault="00000000">
            <w:pPr>
              <w:jc w:val="center"/>
            </w:pPr>
            <w:r>
              <w:rPr>
                <w:color w:val="94A3B8"/>
                <w:sz w:val="14"/>
                <w:szCs w:val="14"/>
              </w:rPr>
              <w:t>Median chi tiêu</w:t>
            </w:r>
          </w:p>
        </w:tc>
        <w:tc>
          <w:tcPr>
            <w:tcW w:w="1606" w:type="dxa"/>
            <w:tcBorders>
              <w:top w:val="single" w:sz="12" w:space="0" w:color="1D9E75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12E8084" w14:textId="77777777" w:rsidR="00070276" w:rsidRDefault="00000000">
            <w:pPr>
              <w:spacing w:after="30"/>
              <w:jc w:val="center"/>
            </w:pPr>
            <w:r>
              <w:rPr>
                <w:b/>
                <w:bCs/>
                <w:color w:val="6D28D9"/>
                <w:sz w:val="26"/>
                <w:szCs w:val="26"/>
              </w:rPr>
              <w:t>1.8 lần</w:t>
            </w:r>
          </w:p>
          <w:p w14:paraId="00051D60" w14:textId="77777777" w:rsidR="00070276" w:rsidRDefault="00000000">
            <w:pPr>
              <w:jc w:val="center"/>
            </w:pPr>
            <w:r>
              <w:rPr>
                <w:color w:val="94A3B8"/>
                <w:sz w:val="14"/>
                <w:szCs w:val="14"/>
              </w:rPr>
              <w:t>TB giao dịch/user</w:t>
            </w:r>
          </w:p>
        </w:tc>
        <w:tc>
          <w:tcPr>
            <w:tcW w:w="1606" w:type="dxa"/>
            <w:tcBorders>
              <w:top w:val="single" w:sz="12" w:space="0" w:color="1D9E75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F44A20C" w14:textId="77777777" w:rsidR="00070276" w:rsidRDefault="00000000">
            <w:pPr>
              <w:spacing w:after="30"/>
              <w:jc w:val="center"/>
            </w:pPr>
            <w:r>
              <w:rPr>
                <w:b/>
                <w:bCs/>
                <w:color w:val="94A3B8"/>
                <w:sz w:val="26"/>
                <w:szCs w:val="26"/>
              </w:rPr>
              <w:t>9.2%</w:t>
            </w:r>
          </w:p>
          <w:p w14:paraId="67098CB6" w14:textId="77777777" w:rsidR="00070276" w:rsidRDefault="00000000">
            <w:pPr>
              <w:jc w:val="center"/>
            </w:pPr>
            <w:r>
              <w:rPr>
                <w:color w:val="94A3B8"/>
                <w:sz w:val="14"/>
                <w:szCs w:val="14"/>
              </w:rPr>
              <w:t>Voucher usage rate</w:t>
            </w:r>
          </w:p>
        </w:tc>
      </w:tr>
    </w:tbl>
    <w:p w14:paraId="56FFB7BB" w14:textId="77777777" w:rsidR="00070276" w:rsidRDefault="00070276">
      <w:pPr>
        <w:spacing w:after="120" w:line="276" w:lineRule="auto"/>
      </w:pPr>
    </w:p>
    <w:p w14:paraId="2B386C4F" w14:textId="77777777" w:rsidR="00070276" w:rsidRDefault="00000000">
      <w:pPr>
        <w:pBdr>
          <w:bottom w:val="single" w:sz="6" w:space="4" w:color="0D1B2A"/>
        </w:pBdr>
        <w:spacing w:before="240" w:after="80" w:line="276" w:lineRule="auto"/>
      </w:pPr>
      <w:r>
        <w:rPr>
          <w:b/>
          <w:bCs/>
          <w:color w:val="0D1B2A"/>
          <w:sz w:val="26"/>
          <w:szCs w:val="26"/>
        </w:rPr>
        <w:t>1.1  Demographic – Họ là ai?</w:t>
      </w:r>
    </w:p>
    <w:p w14:paraId="2E9FD157" w14:textId="02B80EEC" w:rsidR="00070276" w:rsidRDefault="006918B4">
      <w:pPr>
        <w:spacing w:before="60" w:after="40"/>
        <w:jc w:val="center"/>
      </w:pPr>
      <w:r w:rsidRPr="006918B4">
        <w:drawing>
          <wp:inline distT="0" distB="0" distL="0" distR="0" wp14:anchorId="6A212077" wp14:editId="155313CE">
            <wp:extent cx="6120130" cy="1981200"/>
            <wp:effectExtent l="0" t="0" r="0" b="0"/>
            <wp:docPr id="68918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88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CAC0" w14:textId="77777777" w:rsidR="00070276" w:rsidRDefault="00000000">
      <w:pPr>
        <w:spacing w:before="20" w:after="80" w:line="276" w:lineRule="auto"/>
        <w:jc w:val="center"/>
      </w:pPr>
      <w:r>
        <w:rPr>
          <w:i/>
          <w:iCs/>
          <w:color w:val="94A3B8"/>
          <w:sz w:val="16"/>
          <w:szCs w:val="16"/>
        </w:rPr>
        <w:t>Hình 1 · Phân bố Giới tính, KYC và cross-tab KYC × Giới tính.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70276" w14:paraId="70A0F0B0" w14:textId="77777777">
        <w:tblPrEx>
          <w:tblCellMar>
            <w:top w:w="0" w:type="dxa"/>
            <w:bottom w:w="0" w:type="dxa"/>
          </w:tblCellMar>
        </w:tblPrEx>
        <w:tc>
          <w:tcPr>
            <w:tcW w:w="9518" w:type="dxa"/>
            <w:tcBorders>
              <w:top w:val="none" w:sz="0" w:space="0" w:color="FFFFFF"/>
              <w:left w:val="single" w:sz="18" w:space="0" w:color="1D9E75"/>
              <w:bottom w:val="none" w:sz="0" w:space="0" w:color="FFFFFF"/>
              <w:right w:val="none" w:sz="0" w:space="0" w:color="FFFFFF"/>
            </w:tcBorders>
            <w:shd w:val="clear" w:color="auto" w:fill="F0FD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500EA" w14:textId="77777777" w:rsidR="00070276" w:rsidRDefault="00000000">
            <w:pPr>
              <w:spacing w:line="276" w:lineRule="auto"/>
            </w:pPr>
            <w:r>
              <w:rPr>
                <w:b/>
                <w:bCs/>
                <w:color w:val="1D9E75"/>
                <w:sz w:val="18"/>
                <w:szCs w:val="18"/>
              </w:rPr>
              <w:t xml:space="preserve">›  </w:t>
            </w:r>
            <w:r>
              <w:rPr>
                <w:sz w:val="18"/>
                <w:szCs w:val="18"/>
              </w:rPr>
              <w:t>71.2% users đã xác thực KYC → mức tin tưởng nền tảng cao; cơ sở tốt để cá nhân hóa trải nghiệm và tăng hạn mức giao dịch.</w:t>
            </w:r>
          </w:p>
        </w:tc>
      </w:tr>
      <w:tr w:rsidR="00070276" w14:paraId="1FEA69BA" w14:textId="77777777">
        <w:tblPrEx>
          <w:tblCellMar>
            <w:top w:w="0" w:type="dxa"/>
            <w:bottom w:w="0" w:type="dxa"/>
          </w:tblCellMar>
        </w:tblPrEx>
        <w:tc>
          <w:tcPr>
            <w:tcW w:w="9518" w:type="dxa"/>
            <w:tcBorders>
              <w:top w:val="none" w:sz="0" w:space="0" w:color="FFFFFF"/>
              <w:left w:val="single" w:sz="18" w:space="0" w:color="1D9E75"/>
              <w:bottom w:val="none" w:sz="0" w:space="0" w:color="FFFFFF"/>
              <w:right w:val="none" w:sz="0" w:space="0" w:color="FFFFFF"/>
            </w:tcBorders>
            <w:shd w:val="clear" w:color="auto" w:fill="F0FD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E8E6A" w14:textId="77777777" w:rsidR="00070276" w:rsidRDefault="00000000">
            <w:pPr>
              <w:spacing w:line="276" w:lineRule="auto"/>
            </w:pPr>
            <w:r>
              <w:rPr>
                <w:b/>
                <w:bCs/>
                <w:color w:val="1D9E75"/>
                <w:sz w:val="18"/>
                <w:szCs w:val="18"/>
              </w:rPr>
              <w:t xml:space="preserve">›  </w:t>
            </w:r>
            <w:r>
              <w:rPr>
                <w:sz w:val="18"/>
                <w:szCs w:val="18"/>
              </w:rPr>
              <w:t>72.7% Unknown gender → điểm yếu về data. Cần cải thiện luồng onboarding để thu thập thông tin giới tính ngay từ đầu.</w:t>
            </w:r>
          </w:p>
        </w:tc>
      </w:tr>
      <w:tr w:rsidR="00070276" w14:paraId="76D2F7A3" w14:textId="77777777">
        <w:tblPrEx>
          <w:tblCellMar>
            <w:top w:w="0" w:type="dxa"/>
            <w:bottom w:w="0" w:type="dxa"/>
          </w:tblCellMar>
        </w:tblPrEx>
        <w:tc>
          <w:tcPr>
            <w:tcW w:w="9518" w:type="dxa"/>
            <w:tcBorders>
              <w:top w:val="none" w:sz="0" w:space="0" w:color="FFFFFF"/>
              <w:left w:val="single" w:sz="18" w:space="0" w:color="1D9E75"/>
              <w:bottom w:val="none" w:sz="0" w:space="0" w:color="FFFFFF"/>
              <w:right w:val="none" w:sz="0" w:space="0" w:color="FFFFFF"/>
            </w:tcBorders>
            <w:shd w:val="clear" w:color="auto" w:fill="F0FD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6C9A7" w14:textId="77777777" w:rsidR="00070276" w:rsidRDefault="00000000">
            <w:pPr>
              <w:spacing w:line="276" w:lineRule="auto"/>
            </w:pPr>
            <w:r>
              <w:rPr>
                <w:b/>
                <w:bCs/>
                <w:color w:val="1D9E75"/>
                <w:sz w:val="18"/>
                <w:szCs w:val="18"/>
              </w:rPr>
              <w:t xml:space="preserve">›  </w:t>
            </w:r>
            <w:r>
              <w:rPr>
                <w:sz w:val="18"/>
                <w:szCs w:val="18"/>
              </w:rPr>
              <w:t>Trong nhóm đã khai báo: Nam 65.3%, Nữ 34.7% → ZaloPay đang nghiêng về user nam; cơ hội mở rộng sang tệp nữ còn lớn.</w:t>
            </w:r>
          </w:p>
        </w:tc>
      </w:tr>
    </w:tbl>
    <w:p w14:paraId="16731EAE" w14:textId="2F297BCA" w:rsidR="00070276" w:rsidRDefault="00070276">
      <w:pPr>
        <w:spacing w:line="276" w:lineRule="auto"/>
      </w:pPr>
    </w:p>
    <w:p w14:paraId="596CB36E" w14:textId="77777777" w:rsidR="00070276" w:rsidRDefault="00000000">
      <w:pPr>
        <w:pBdr>
          <w:bottom w:val="single" w:sz="6" w:space="4" w:color="0D1B2A"/>
        </w:pBdr>
        <w:spacing w:before="240" w:after="80" w:line="276" w:lineRule="auto"/>
      </w:pPr>
      <w:r>
        <w:rPr>
          <w:b/>
          <w:bCs/>
          <w:color w:val="0D1B2A"/>
          <w:sz w:val="26"/>
          <w:szCs w:val="26"/>
        </w:rPr>
        <w:t>1.2  Location – Họ ở đâu?</w:t>
      </w:r>
    </w:p>
    <w:p w14:paraId="3A2C61F8" w14:textId="6C1F9EA7" w:rsidR="00070276" w:rsidRDefault="006918B4">
      <w:pPr>
        <w:spacing w:before="60" w:after="40"/>
        <w:jc w:val="center"/>
      </w:pPr>
      <w:r w:rsidRPr="006918B4">
        <w:lastRenderedPageBreak/>
        <w:drawing>
          <wp:inline distT="0" distB="0" distL="0" distR="0" wp14:anchorId="1416630F" wp14:editId="005046B7">
            <wp:extent cx="6120130" cy="1794510"/>
            <wp:effectExtent l="0" t="0" r="0" b="0"/>
            <wp:docPr id="172107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75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4D38" w14:textId="77777777" w:rsidR="00070276" w:rsidRDefault="00000000">
      <w:pPr>
        <w:spacing w:before="20" w:after="80" w:line="276" w:lineRule="auto"/>
        <w:jc w:val="center"/>
      </w:pPr>
      <w:r>
        <w:rPr>
          <w:i/>
          <w:iCs/>
          <w:color w:val="94A3B8"/>
          <w:sz w:val="16"/>
          <w:szCs w:val="16"/>
        </w:rPr>
        <w:t>Hình 2 · Giao dịch theo Tỉnh/Thành và Heatmap Province × Channel.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70276" w14:paraId="1E13D199" w14:textId="77777777">
        <w:tblPrEx>
          <w:tblCellMar>
            <w:top w:w="0" w:type="dxa"/>
            <w:bottom w:w="0" w:type="dxa"/>
          </w:tblCellMar>
        </w:tblPrEx>
        <w:tc>
          <w:tcPr>
            <w:tcW w:w="9518" w:type="dxa"/>
            <w:tcBorders>
              <w:top w:val="none" w:sz="0" w:space="0" w:color="FFFFFF"/>
              <w:left w:val="single" w:sz="18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A4D4A" w14:textId="77777777" w:rsidR="00070276" w:rsidRDefault="00000000">
            <w:pPr>
              <w:spacing w:line="276" w:lineRule="auto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›  </w:t>
            </w:r>
            <w:r>
              <w:rPr>
                <w:sz w:val="18"/>
                <w:szCs w:val="18"/>
              </w:rPr>
              <w:t>Hanoi (30.7%) + HCM (29.0%) chiếm ~60% tổng giao dịch → 2 thị trường cốt lõi, cần ưu tiên giữ chân.</w:t>
            </w:r>
          </w:p>
        </w:tc>
      </w:tr>
      <w:tr w:rsidR="00070276" w14:paraId="707A7355" w14:textId="77777777">
        <w:tblPrEx>
          <w:tblCellMar>
            <w:top w:w="0" w:type="dxa"/>
            <w:bottom w:w="0" w:type="dxa"/>
          </w:tblCellMar>
        </w:tblPrEx>
        <w:tc>
          <w:tcPr>
            <w:tcW w:w="9518" w:type="dxa"/>
            <w:tcBorders>
              <w:top w:val="none" w:sz="0" w:space="0" w:color="FFFFFF"/>
              <w:left w:val="single" w:sz="18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C9985" w14:textId="77777777" w:rsidR="00070276" w:rsidRDefault="00000000">
            <w:pPr>
              <w:spacing w:line="276" w:lineRule="auto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›  </w:t>
            </w:r>
            <w:r>
              <w:rPr>
                <w:sz w:val="18"/>
                <w:szCs w:val="18"/>
              </w:rPr>
              <w:t>HCM thiên về Delivery (&gt;60%); Hanoi cân bằng hơn giữa Delivery và Take Away.</w:t>
            </w:r>
          </w:p>
        </w:tc>
      </w:tr>
      <w:tr w:rsidR="00070276" w14:paraId="46F388DD" w14:textId="77777777">
        <w:tblPrEx>
          <w:tblCellMar>
            <w:top w:w="0" w:type="dxa"/>
            <w:bottom w:w="0" w:type="dxa"/>
          </w:tblCellMar>
        </w:tblPrEx>
        <w:tc>
          <w:tcPr>
            <w:tcW w:w="9518" w:type="dxa"/>
            <w:tcBorders>
              <w:top w:val="none" w:sz="0" w:space="0" w:color="FFFFFF"/>
              <w:left w:val="single" w:sz="18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77300" w14:textId="77777777" w:rsidR="00070276" w:rsidRDefault="00000000">
            <w:pPr>
              <w:spacing w:line="276" w:lineRule="auto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›  </w:t>
            </w:r>
            <w:r>
              <w:rPr>
                <w:sz w:val="18"/>
                <w:szCs w:val="18"/>
              </w:rPr>
              <w:t>Southern Provinces (24.5%) là thị trường tiếp theo đáng đầu tư mở rộng.</w:t>
            </w:r>
          </w:p>
        </w:tc>
      </w:tr>
    </w:tbl>
    <w:p w14:paraId="07D6532A" w14:textId="77777777" w:rsidR="00070276" w:rsidRDefault="00070276">
      <w:pPr>
        <w:spacing w:after="100" w:line="276" w:lineRule="auto"/>
      </w:pPr>
    </w:p>
    <w:p w14:paraId="444133AC" w14:textId="77777777" w:rsidR="00070276" w:rsidRDefault="00000000">
      <w:pPr>
        <w:pBdr>
          <w:bottom w:val="single" w:sz="6" w:space="4" w:color="0D1B2A"/>
        </w:pBdr>
        <w:spacing w:before="240" w:after="80" w:line="276" w:lineRule="auto"/>
      </w:pPr>
      <w:r>
        <w:rPr>
          <w:b/>
          <w:bCs/>
          <w:color w:val="0D1B2A"/>
          <w:sz w:val="26"/>
          <w:szCs w:val="26"/>
        </w:rPr>
        <w:t>1.3  Channel &amp; OrderFrom – Đặt hàng qua đâu?</w:t>
      </w:r>
    </w:p>
    <w:p w14:paraId="146816EB" w14:textId="1FC26D76" w:rsidR="00070276" w:rsidRDefault="006918B4">
      <w:pPr>
        <w:spacing w:before="60" w:after="40"/>
        <w:jc w:val="center"/>
      </w:pPr>
      <w:r w:rsidRPr="006918B4">
        <w:drawing>
          <wp:inline distT="0" distB="0" distL="0" distR="0" wp14:anchorId="00EE0CBB" wp14:editId="30D710E9">
            <wp:extent cx="6120130" cy="1843405"/>
            <wp:effectExtent l="0" t="0" r="0" b="4445"/>
            <wp:docPr id="210248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84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3E925" w14:textId="77777777" w:rsidR="00070276" w:rsidRDefault="00000000">
      <w:pPr>
        <w:spacing w:before="20" w:after="80" w:line="276" w:lineRule="auto"/>
        <w:jc w:val="center"/>
      </w:pPr>
      <w:r>
        <w:rPr>
          <w:i/>
          <w:iCs/>
          <w:color w:val="94A3B8"/>
          <w:sz w:val="16"/>
          <w:szCs w:val="16"/>
        </w:rPr>
        <w:t>Hình 3 · Phân bố kênh thanh toán (Channel) và nguồn đặt hàng (OrderFrom).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70276" w14:paraId="160F3BF8" w14:textId="77777777">
        <w:tblPrEx>
          <w:tblCellMar>
            <w:top w:w="0" w:type="dxa"/>
            <w:bottom w:w="0" w:type="dxa"/>
          </w:tblCellMar>
        </w:tblPrEx>
        <w:tc>
          <w:tcPr>
            <w:tcW w:w="9518" w:type="dxa"/>
            <w:tcBorders>
              <w:top w:val="none" w:sz="0" w:space="0" w:color="FFFFFF"/>
              <w:left w:val="single" w:sz="18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41DFC" w14:textId="77777777" w:rsidR="00070276" w:rsidRDefault="00000000">
            <w:pPr>
              <w:spacing w:line="276" w:lineRule="auto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›  </w:t>
            </w:r>
            <w:r>
              <w:rPr>
                <w:sz w:val="18"/>
                <w:szCs w:val="18"/>
              </w:rPr>
              <w:t>Take Away (50%) ≈ Delivery (48%) – ZaloPay phục vụ đều cả 2 nhu cầu. Dine In chỉ 2.2% → tiềm năng QR tại bàn còn rất lớn.</w:t>
            </w:r>
          </w:p>
        </w:tc>
      </w:tr>
      <w:tr w:rsidR="00070276" w14:paraId="7924E81D" w14:textId="77777777">
        <w:tblPrEx>
          <w:tblCellMar>
            <w:top w:w="0" w:type="dxa"/>
            <w:bottom w:w="0" w:type="dxa"/>
          </w:tblCellMar>
        </w:tblPrEx>
        <w:tc>
          <w:tcPr>
            <w:tcW w:w="9518" w:type="dxa"/>
            <w:tcBorders>
              <w:top w:val="none" w:sz="0" w:space="0" w:color="FFFFFF"/>
              <w:left w:val="single" w:sz="18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C5064" w14:textId="77777777" w:rsidR="00070276" w:rsidRDefault="00000000">
            <w:pPr>
              <w:spacing w:line="276" w:lineRule="auto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›  </w:t>
            </w:r>
            <w:r>
              <w:rPr>
                <w:sz w:val="18"/>
                <w:szCs w:val="18"/>
              </w:rPr>
              <w:t>STORE walk-in chiếm 50.3% OrderFrom → ZaloPay đang dùng như ví điện tử tại quầy hơn là app đặt đồ.</w:t>
            </w:r>
          </w:p>
        </w:tc>
      </w:tr>
      <w:tr w:rsidR="00070276" w14:paraId="75F6C4CA" w14:textId="77777777">
        <w:tblPrEx>
          <w:tblCellMar>
            <w:top w:w="0" w:type="dxa"/>
            <w:bottom w:w="0" w:type="dxa"/>
          </w:tblCellMar>
        </w:tblPrEx>
        <w:tc>
          <w:tcPr>
            <w:tcW w:w="9518" w:type="dxa"/>
            <w:tcBorders>
              <w:top w:val="none" w:sz="0" w:space="0" w:color="FFFFFF"/>
              <w:left w:val="single" w:sz="18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98DEF" w14:textId="77777777" w:rsidR="00070276" w:rsidRDefault="00000000">
            <w:pPr>
              <w:spacing w:line="276" w:lineRule="auto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›  </w:t>
            </w:r>
            <w:r>
              <w:rPr>
                <w:sz w:val="18"/>
                <w:szCs w:val="18"/>
              </w:rPr>
              <w:t>APP chỉ 10.4% → điểm yếu lớn nhất. Cần đẩy mạnh UX và exclusive incentive để tăng tỷ lệ dùng app.</w:t>
            </w:r>
          </w:p>
        </w:tc>
      </w:tr>
      <w:tr w:rsidR="00070276" w14:paraId="6F45648B" w14:textId="77777777">
        <w:tblPrEx>
          <w:tblCellMar>
            <w:top w:w="0" w:type="dxa"/>
            <w:bottom w:w="0" w:type="dxa"/>
          </w:tblCellMar>
        </w:tblPrEx>
        <w:tc>
          <w:tcPr>
            <w:tcW w:w="9518" w:type="dxa"/>
            <w:tcBorders>
              <w:top w:val="none" w:sz="0" w:space="0" w:color="FFFFFF"/>
              <w:left w:val="single" w:sz="18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877B7" w14:textId="77777777" w:rsidR="00070276" w:rsidRDefault="00000000">
            <w:pPr>
              <w:spacing w:line="276" w:lineRule="auto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›  </w:t>
            </w:r>
            <w:r>
              <w:rPr>
                <w:sz w:val="18"/>
                <w:szCs w:val="18"/>
              </w:rPr>
              <w:t>CALL CENTER vẫn 17.9% → một bộ phận user chưa thích ứng với kênh digital, cần hỗ trợ thêm.</w:t>
            </w:r>
          </w:p>
        </w:tc>
      </w:tr>
    </w:tbl>
    <w:p w14:paraId="542F2A1F" w14:textId="77777777" w:rsidR="00070276" w:rsidRDefault="00000000">
      <w:pPr>
        <w:spacing w:line="276" w:lineRule="auto"/>
      </w:pPr>
      <w:r>
        <w:br w:type="page"/>
      </w:r>
    </w:p>
    <w:p w14:paraId="306FCA65" w14:textId="77777777" w:rsidR="00070276" w:rsidRDefault="00000000">
      <w:pPr>
        <w:pBdr>
          <w:bottom w:val="single" w:sz="6" w:space="4" w:color="0D1B2A"/>
        </w:pBdr>
        <w:spacing w:before="240" w:after="80" w:line="276" w:lineRule="auto"/>
      </w:pPr>
      <w:r>
        <w:rPr>
          <w:b/>
          <w:bCs/>
          <w:color w:val="0D1B2A"/>
          <w:sz w:val="26"/>
          <w:szCs w:val="26"/>
        </w:rPr>
        <w:lastRenderedPageBreak/>
        <w:t>1.4  Động lực thanh toán – Merchant &amp; Voucher</w:t>
      </w:r>
    </w:p>
    <w:p w14:paraId="4BB44415" w14:textId="1F2EEC81" w:rsidR="00070276" w:rsidRDefault="006918B4">
      <w:pPr>
        <w:spacing w:before="60" w:after="40"/>
        <w:jc w:val="center"/>
      </w:pPr>
      <w:r w:rsidRPr="006918B4">
        <w:drawing>
          <wp:inline distT="0" distB="0" distL="0" distR="0" wp14:anchorId="6633D186" wp14:editId="3E2F06F9">
            <wp:extent cx="6120130" cy="1838960"/>
            <wp:effectExtent l="0" t="0" r="0" b="8890"/>
            <wp:docPr id="58200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01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A6BB" w14:textId="77777777" w:rsidR="00070276" w:rsidRDefault="00000000">
      <w:pPr>
        <w:spacing w:before="20" w:after="80" w:line="276" w:lineRule="auto"/>
        <w:jc w:val="center"/>
      </w:pPr>
      <w:r>
        <w:rPr>
          <w:i/>
          <w:iCs/>
          <w:color w:val="94A3B8"/>
          <w:sz w:val="16"/>
          <w:szCs w:val="16"/>
        </w:rPr>
        <w:t>Hình 4 · Merchant share, Voucher × Merchant và phân phối chi tiêu/user.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70276" w14:paraId="786ABCAD" w14:textId="77777777">
        <w:tblPrEx>
          <w:tblCellMar>
            <w:top w:w="0" w:type="dxa"/>
            <w:bottom w:w="0" w:type="dxa"/>
          </w:tblCellMar>
        </w:tblPrEx>
        <w:tc>
          <w:tcPr>
            <w:tcW w:w="9518" w:type="dxa"/>
            <w:tcBorders>
              <w:top w:val="none" w:sz="0" w:space="0" w:color="FFFFFF"/>
              <w:left w:val="single" w:sz="18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D2A41" w14:textId="77777777" w:rsidR="00070276" w:rsidRDefault="00000000">
            <w:pPr>
              <w:spacing w:line="276" w:lineRule="auto"/>
            </w:pPr>
            <w:r>
              <w:rPr>
                <w:b/>
                <w:bCs/>
                <w:color w:val="D97706"/>
                <w:sz w:val="18"/>
                <w:szCs w:val="18"/>
              </w:rPr>
              <w:t xml:space="preserve">›  </w:t>
            </w:r>
            <w:r>
              <w:rPr>
                <w:sz w:val="18"/>
                <w:szCs w:val="18"/>
              </w:rPr>
              <w:t>Pizza4P chiếm 52.7% giao dịch → merchant chủ lực. Rủi ro phụ thuộc cao, cần đa dạng hóa đối tác.</w:t>
            </w:r>
          </w:p>
        </w:tc>
      </w:tr>
      <w:tr w:rsidR="00070276" w14:paraId="5C311716" w14:textId="77777777">
        <w:tblPrEx>
          <w:tblCellMar>
            <w:top w:w="0" w:type="dxa"/>
            <w:bottom w:w="0" w:type="dxa"/>
          </w:tblCellMar>
        </w:tblPrEx>
        <w:tc>
          <w:tcPr>
            <w:tcW w:w="9518" w:type="dxa"/>
            <w:tcBorders>
              <w:top w:val="none" w:sz="0" w:space="0" w:color="FFFFFF"/>
              <w:left w:val="single" w:sz="18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53A7A" w14:textId="77777777" w:rsidR="00070276" w:rsidRDefault="00000000">
            <w:pPr>
              <w:spacing w:line="276" w:lineRule="auto"/>
            </w:pPr>
            <w:r>
              <w:rPr>
                <w:b/>
                <w:bCs/>
                <w:color w:val="D97706"/>
                <w:sz w:val="18"/>
                <w:szCs w:val="18"/>
              </w:rPr>
              <w:t xml:space="preserve">›  </w:t>
            </w:r>
            <w:r>
              <w:rPr>
                <w:sz w:val="18"/>
                <w:szCs w:val="18"/>
              </w:rPr>
              <w:t>Voucher usage chỉ 9.2% → không phải động lực chính. Highlands Coffee voucher rate cao nhất (14.9%).</w:t>
            </w:r>
          </w:p>
        </w:tc>
      </w:tr>
      <w:tr w:rsidR="00070276" w14:paraId="20D7487D" w14:textId="77777777">
        <w:tblPrEx>
          <w:tblCellMar>
            <w:top w:w="0" w:type="dxa"/>
            <w:bottom w:w="0" w:type="dxa"/>
          </w:tblCellMar>
        </w:tblPrEx>
        <w:tc>
          <w:tcPr>
            <w:tcW w:w="9518" w:type="dxa"/>
            <w:tcBorders>
              <w:top w:val="none" w:sz="0" w:space="0" w:color="FFFFFF"/>
              <w:left w:val="single" w:sz="18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F8CBE" w14:textId="77777777" w:rsidR="00070276" w:rsidRDefault="00000000">
            <w:pPr>
              <w:spacing w:line="276" w:lineRule="auto"/>
            </w:pPr>
            <w:r>
              <w:rPr>
                <w:b/>
                <w:bCs/>
                <w:color w:val="D97706"/>
                <w:sz w:val="18"/>
                <w:szCs w:val="18"/>
              </w:rPr>
              <w:t xml:space="preserve">›  </w:t>
            </w:r>
            <w:r>
              <w:rPr>
                <w:sz w:val="18"/>
                <w:szCs w:val="18"/>
              </w:rPr>
              <w:t>Median chi tiêu 311K nhưng Mean 548K → phân phối lệch phải; nhóm high-value chi tiêu rất lớn cần nuôi dưỡng.</w:t>
            </w:r>
          </w:p>
        </w:tc>
      </w:tr>
      <w:tr w:rsidR="00070276" w14:paraId="1655F801" w14:textId="77777777">
        <w:tblPrEx>
          <w:tblCellMar>
            <w:top w:w="0" w:type="dxa"/>
            <w:bottom w:w="0" w:type="dxa"/>
          </w:tblCellMar>
        </w:tblPrEx>
        <w:tc>
          <w:tcPr>
            <w:tcW w:w="9518" w:type="dxa"/>
            <w:tcBorders>
              <w:top w:val="none" w:sz="0" w:space="0" w:color="FFFFFF"/>
              <w:left w:val="single" w:sz="18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4B9B9" w14:textId="77777777" w:rsidR="00070276" w:rsidRDefault="00000000">
            <w:pPr>
              <w:spacing w:line="276" w:lineRule="auto"/>
            </w:pPr>
            <w:r>
              <w:rPr>
                <w:b/>
                <w:bCs/>
                <w:color w:val="D97706"/>
                <w:sz w:val="18"/>
                <w:szCs w:val="18"/>
              </w:rPr>
              <w:t xml:space="preserve">›  </w:t>
            </w:r>
            <w:r>
              <w:rPr>
                <w:sz w:val="18"/>
                <w:szCs w:val="18"/>
              </w:rPr>
              <w:t>50% users chỉ mua 1 lần → vấn đề churn cốt lõi: làm thế nào để user quay lại lần 2?</w:t>
            </w:r>
          </w:p>
        </w:tc>
      </w:tr>
    </w:tbl>
    <w:p w14:paraId="7B17F356" w14:textId="77777777" w:rsidR="00070276" w:rsidRDefault="00070276">
      <w:pPr>
        <w:spacing w:after="100" w:line="276" w:lineRule="auto"/>
      </w:pPr>
    </w:p>
    <w:p w14:paraId="60DF1430" w14:textId="77777777" w:rsidR="00070276" w:rsidRDefault="00000000">
      <w:pPr>
        <w:pBdr>
          <w:bottom w:val="single" w:sz="6" w:space="4" w:color="0D1B2A"/>
        </w:pBdr>
        <w:spacing w:before="240" w:after="80" w:line="276" w:lineRule="auto"/>
      </w:pPr>
      <w:r>
        <w:rPr>
          <w:b/>
          <w:bCs/>
          <w:color w:val="0D1B2A"/>
          <w:sz w:val="26"/>
          <w:szCs w:val="26"/>
        </w:rPr>
        <w:t>1.5  Xu hướng theo thời gian</w:t>
      </w:r>
    </w:p>
    <w:p w14:paraId="69166FA5" w14:textId="77777777" w:rsidR="00070276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0425F5A0" wp14:editId="3F4CA6CF">
            <wp:extent cx="6375135" cy="2606722"/>
            <wp:effectExtent l="0" t="0" r="0" b="0"/>
            <wp:docPr id="1509765060" name="Picture 1509765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135" cy="260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F099" w14:textId="77777777" w:rsidR="00070276" w:rsidRDefault="00000000">
      <w:pPr>
        <w:spacing w:before="20" w:after="80" w:line="276" w:lineRule="auto"/>
        <w:jc w:val="center"/>
      </w:pPr>
      <w:r>
        <w:rPr>
          <w:i/>
          <w:iCs/>
          <w:color w:val="94A3B8"/>
          <w:sz w:val="16"/>
          <w:szCs w:val="16"/>
        </w:rPr>
        <w:t>Hình 5 · Xu hướng số giao dịch theo tháng (Oct 2021 – Jan 2023).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70276" w14:paraId="0DD89796" w14:textId="77777777">
        <w:tblPrEx>
          <w:tblCellMar>
            <w:top w:w="0" w:type="dxa"/>
            <w:bottom w:w="0" w:type="dxa"/>
          </w:tblCellMar>
        </w:tblPrEx>
        <w:tc>
          <w:tcPr>
            <w:tcW w:w="9518" w:type="dxa"/>
            <w:tcBorders>
              <w:top w:val="none" w:sz="0" w:space="0" w:color="FFFFFF"/>
              <w:left w:val="single" w:sz="18" w:space="0" w:color="DC4C3E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BE762" w14:textId="77777777" w:rsidR="00070276" w:rsidRDefault="00000000">
            <w:pPr>
              <w:spacing w:line="276" w:lineRule="auto"/>
            </w:pPr>
            <w:r>
              <w:rPr>
                <w:b/>
                <w:bCs/>
                <w:color w:val="DC4C3E"/>
                <w:sz w:val="18"/>
                <w:szCs w:val="18"/>
              </w:rPr>
              <w:t xml:space="preserve">›  </w:t>
            </w:r>
            <w:r>
              <w:rPr>
                <w:sz w:val="18"/>
                <w:szCs w:val="18"/>
              </w:rPr>
              <w:t>Peak tháng 1/2022 (77,476 giao dịch) trùng Tết Nguyên Đán → cơ hội tốt cho seasonal campaign.</w:t>
            </w:r>
          </w:p>
        </w:tc>
      </w:tr>
      <w:tr w:rsidR="00070276" w14:paraId="1F0E6552" w14:textId="77777777">
        <w:tblPrEx>
          <w:tblCellMar>
            <w:top w:w="0" w:type="dxa"/>
            <w:bottom w:w="0" w:type="dxa"/>
          </w:tblCellMar>
        </w:tblPrEx>
        <w:tc>
          <w:tcPr>
            <w:tcW w:w="9518" w:type="dxa"/>
            <w:tcBorders>
              <w:top w:val="none" w:sz="0" w:space="0" w:color="FFFFFF"/>
              <w:left w:val="single" w:sz="18" w:space="0" w:color="DC4C3E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C0812" w14:textId="77777777" w:rsidR="00070276" w:rsidRDefault="00000000">
            <w:pPr>
              <w:spacing w:line="276" w:lineRule="auto"/>
            </w:pPr>
            <w:r>
              <w:rPr>
                <w:b/>
                <w:bCs/>
                <w:color w:val="DC4C3E"/>
                <w:sz w:val="18"/>
                <w:szCs w:val="18"/>
              </w:rPr>
              <w:t xml:space="preserve">›  </w:t>
            </w:r>
            <w:r>
              <w:rPr>
                <w:sz w:val="18"/>
                <w:szCs w:val="18"/>
              </w:rPr>
              <w:t>Xu hướng giảm dần từ Q3/2022 → tín hiệu mất đà tăng trưởng, cần can thiệp chiến lược kịp thời.</w:t>
            </w:r>
          </w:p>
        </w:tc>
      </w:tr>
      <w:tr w:rsidR="00070276" w14:paraId="082F6604" w14:textId="77777777">
        <w:tblPrEx>
          <w:tblCellMar>
            <w:top w:w="0" w:type="dxa"/>
            <w:bottom w:w="0" w:type="dxa"/>
          </w:tblCellMar>
        </w:tblPrEx>
        <w:tc>
          <w:tcPr>
            <w:tcW w:w="9518" w:type="dxa"/>
            <w:tcBorders>
              <w:top w:val="none" w:sz="0" w:space="0" w:color="FFFFFF"/>
              <w:left w:val="single" w:sz="18" w:space="0" w:color="DC4C3E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1B8E9" w14:textId="77777777" w:rsidR="00070276" w:rsidRDefault="00000000">
            <w:pPr>
              <w:spacing w:line="276" w:lineRule="auto"/>
            </w:pPr>
            <w:r>
              <w:rPr>
                <w:b/>
                <w:bCs/>
                <w:color w:val="DC4C3E"/>
                <w:sz w:val="18"/>
                <w:szCs w:val="18"/>
              </w:rPr>
              <w:t xml:space="preserve">›  </w:t>
            </w:r>
            <w:r>
              <w:rPr>
                <w:sz w:val="18"/>
                <w:szCs w:val="18"/>
              </w:rPr>
              <w:t>Tháng 9 và 11/2022 thấp nhất → thời điểm lý tưởng để triển khai re-engagement campaign.</w:t>
            </w:r>
          </w:p>
        </w:tc>
      </w:tr>
    </w:tbl>
    <w:p w14:paraId="1D6950BE" w14:textId="77777777" w:rsidR="00070276" w:rsidRDefault="00000000">
      <w:pPr>
        <w:spacing w:line="276" w:lineRule="auto"/>
      </w:pPr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70276" w14:paraId="1DD8669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4B3FB8" w14:textId="77777777" w:rsidR="00070276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CÂU 2  –  SEGMENTATION (RFM) &amp; RETENTION RATE</w:t>
            </w:r>
          </w:p>
        </w:tc>
      </w:tr>
    </w:tbl>
    <w:p w14:paraId="11E556C0" w14:textId="77777777" w:rsidR="00070276" w:rsidRDefault="00070276">
      <w:pPr>
        <w:spacing w:after="60" w:line="276" w:lineRule="auto"/>
      </w:pPr>
    </w:p>
    <w:p w14:paraId="263DC2B1" w14:textId="77777777" w:rsidR="00070276" w:rsidRDefault="00000000">
      <w:pPr>
        <w:spacing w:after="80" w:line="276" w:lineRule="auto"/>
      </w:pPr>
      <w:r>
        <w:rPr>
          <w:color w:val="475569"/>
          <w:sz w:val="19"/>
          <w:szCs w:val="19"/>
        </w:rPr>
        <w:t>Phân khúc 583,618 users theo mô hình RFM. Mỗi chiều chấm điểm 1–4 (4 = tốt nhất) rồi kết hợp thành 7 nhóm hành vi riêng biệt.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3438"/>
        <w:gridCol w:w="3200"/>
      </w:tblGrid>
      <w:tr w:rsidR="00070276" w14:paraId="1F972A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2C9F5" w14:textId="77777777" w:rsidR="00070276" w:rsidRDefault="00000000">
            <w:r>
              <w:rPr>
                <w:b/>
                <w:bCs/>
                <w:color w:val="FFFFFF"/>
                <w:sz w:val="17"/>
                <w:szCs w:val="17"/>
              </w:rPr>
              <w:t>Chỉ số</w:t>
            </w:r>
          </w:p>
        </w:tc>
        <w:tc>
          <w:tcPr>
            <w:tcW w:w="16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A84B0" w14:textId="77777777" w:rsidR="0007027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Ý nghĩa</w:t>
            </w:r>
          </w:p>
        </w:tc>
        <w:tc>
          <w:tcPr>
            <w:tcW w:w="3438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10EC3" w14:textId="77777777" w:rsidR="0007027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Cách tính</w:t>
            </w:r>
          </w:p>
        </w:tc>
        <w:tc>
          <w:tcPr>
            <w:tcW w:w="32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FF282" w14:textId="77777777" w:rsidR="0007027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Điểm 4 = tốt nhất</w:t>
            </w:r>
          </w:p>
        </w:tc>
      </w:tr>
      <w:tr w:rsidR="00070276" w14:paraId="41E1F7D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41FB8C" w14:textId="77777777" w:rsidR="00070276" w:rsidRDefault="00000000">
            <w:r>
              <w:rPr>
                <w:b/>
                <w:bCs/>
                <w:sz w:val="17"/>
                <w:szCs w:val="17"/>
              </w:rPr>
              <w:t>R – Recency</w:t>
            </w:r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5BECB2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Mua gần đây chưa?</w:t>
            </w:r>
          </w:p>
        </w:tc>
        <w:tc>
          <w:tcPr>
            <w:tcW w:w="3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944368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Số ngày từ giao dịch cuối → MAX_DATE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EA9EFC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Recency thấp nhất</w:t>
            </w:r>
          </w:p>
        </w:tc>
      </w:tr>
      <w:tr w:rsidR="00070276" w14:paraId="38DB8C1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EE128E" w14:textId="77777777" w:rsidR="00070276" w:rsidRDefault="00000000">
            <w:r>
              <w:rPr>
                <w:b/>
                <w:bCs/>
                <w:sz w:val="17"/>
                <w:szCs w:val="17"/>
              </w:rPr>
              <w:t>F – Frequency</w:t>
            </w:r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4A9972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Mua bao nhiêu lần?</w:t>
            </w:r>
          </w:p>
        </w:tc>
        <w:tc>
          <w:tcPr>
            <w:tcW w:w="3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ED654F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Tổng số giao dịch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5458B2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Frequency cao nhất</w:t>
            </w:r>
          </w:p>
        </w:tc>
      </w:tr>
      <w:tr w:rsidR="00070276" w14:paraId="1E721C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993520" w14:textId="77777777" w:rsidR="00070276" w:rsidRDefault="00000000">
            <w:r>
              <w:rPr>
                <w:b/>
                <w:bCs/>
                <w:sz w:val="17"/>
                <w:szCs w:val="17"/>
              </w:rPr>
              <w:t>M – Monetary</w:t>
            </w:r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97FB5E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Chi bao nhiêu tiền?</w:t>
            </w:r>
          </w:p>
        </w:tc>
        <w:tc>
          <w:tcPr>
            <w:tcW w:w="34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9330D3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Tổng SalesAmount (VND)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C4C2CE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Monetary cao nhất</w:t>
            </w:r>
          </w:p>
        </w:tc>
      </w:tr>
    </w:tbl>
    <w:p w14:paraId="1ABC0ECD" w14:textId="77777777" w:rsidR="00070276" w:rsidRDefault="00070276">
      <w:pPr>
        <w:spacing w:after="100" w:line="276" w:lineRule="auto"/>
      </w:pPr>
    </w:p>
    <w:p w14:paraId="3B90A012" w14:textId="77777777" w:rsidR="00070276" w:rsidRDefault="00000000">
      <w:pPr>
        <w:pBdr>
          <w:bottom w:val="single" w:sz="6" w:space="4" w:color="0D1B2A"/>
        </w:pBdr>
        <w:spacing w:before="240" w:after="80" w:line="276" w:lineRule="auto"/>
      </w:pPr>
      <w:r>
        <w:rPr>
          <w:b/>
          <w:bCs/>
          <w:color w:val="0D1B2A"/>
          <w:sz w:val="26"/>
          <w:szCs w:val="26"/>
        </w:rPr>
        <w:t>2.1  Kết quả phân khúc RFM</w:t>
      </w:r>
    </w:p>
    <w:p w14:paraId="3659A4F6" w14:textId="5DF4DE05" w:rsidR="00070276" w:rsidRDefault="006918B4">
      <w:pPr>
        <w:spacing w:before="60" w:after="40"/>
        <w:jc w:val="center"/>
      </w:pPr>
      <w:r w:rsidRPr="006918B4">
        <w:drawing>
          <wp:inline distT="0" distB="0" distL="0" distR="0" wp14:anchorId="15F63C10" wp14:editId="6217B806">
            <wp:extent cx="6120130" cy="1875790"/>
            <wp:effectExtent l="0" t="0" r="0" b="0"/>
            <wp:docPr id="68206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694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43B7" w14:textId="77777777" w:rsidR="00070276" w:rsidRDefault="00000000">
      <w:pPr>
        <w:spacing w:before="20" w:after="80" w:line="276" w:lineRule="auto"/>
        <w:jc w:val="center"/>
      </w:pPr>
      <w:r>
        <w:rPr>
          <w:i/>
          <w:iCs/>
          <w:color w:val="94A3B8"/>
          <w:sz w:val="16"/>
          <w:szCs w:val="16"/>
        </w:rPr>
        <w:t>Hình 6 · Tỷ lệ từng Segment, Recency vs Frequency và Avg Monetary.</w:t>
      </w:r>
    </w:p>
    <w:p w14:paraId="12A48EDD" w14:textId="77777777" w:rsidR="00070276" w:rsidRDefault="00070276">
      <w:pPr>
        <w:spacing w:after="6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4"/>
        <w:gridCol w:w="1012"/>
        <w:gridCol w:w="848"/>
        <w:gridCol w:w="1242"/>
        <w:gridCol w:w="1043"/>
        <w:gridCol w:w="1366"/>
        <w:gridCol w:w="1222"/>
        <w:gridCol w:w="1041"/>
      </w:tblGrid>
      <w:tr w:rsidR="00070276" w14:paraId="7F38AD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  <w:shd w:val="clear" w:color="auto" w:fill="0D1B2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95D6C" w14:textId="77777777" w:rsidR="00070276" w:rsidRDefault="00000000">
            <w:r>
              <w:rPr>
                <w:b/>
                <w:bCs/>
                <w:color w:val="FFFFFF"/>
                <w:sz w:val="17"/>
                <w:szCs w:val="17"/>
              </w:rPr>
              <w:t>Segment</w:t>
            </w:r>
          </w:p>
        </w:tc>
        <w:tc>
          <w:tcPr>
            <w:tcW w:w="760" w:type="dx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  <w:shd w:val="clear" w:color="auto" w:fill="0D1B2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1C75C" w14:textId="77777777" w:rsidR="0007027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Users</w:t>
            </w:r>
          </w:p>
        </w:tc>
        <w:tc>
          <w:tcPr>
            <w:tcW w:w="560" w:type="dx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  <w:shd w:val="clear" w:color="auto" w:fill="0D1B2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9E711" w14:textId="77777777" w:rsidR="0007027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%</w:t>
            </w:r>
          </w:p>
        </w:tc>
        <w:tc>
          <w:tcPr>
            <w:tcW w:w="1000" w:type="dx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  <w:shd w:val="clear" w:color="auto" w:fill="0D1B2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25E6E" w14:textId="77777777" w:rsidR="0007027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Avg Recency</w:t>
            </w:r>
          </w:p>
        </w:tc>
        <w:tc>
          <w:tcPr>
            <w:tcW w:w="840" w:type="dx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  <w:shd w:val="clear" w:color="auto" w:fill="0D1B2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D60FA" w14:textId="77777777" w:rsidR="0007027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Avg Freq</w:t>
            </w:r>
          </w:p>
        </w:tc>
        <w:tc>
          <w:tcPr>
            <w:tcW w:w="1100" w:type="dx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  <w:shd w:val="clear" w:color="auto" w:fill="0D1B2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E2772" w14:textId="77777777" w:rsidR="0007027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Avg Monetary</w:t>
            </w:r>
          </w:p>
        </w:tc>
        <w:tc>
          <w:tcPr>
            <w:tcW w:w="960" w:type="dx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  <w:shd w:val="clear" w:color="auto" w:fill="0D1B2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C04F9" w14:textId="77777777" w:rsidR="0007027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Retention</w:t>
            </w:r>
          </w:p>
        </w:tc>
        <w:tc>
          <w:tcPr>
            <w:tcW w:w="838" w:type="dx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  <w:shd w:val="clear" w:color="auto" w:fill="0D1B2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7A603" w14:textId="77777777" w:rsidR="0007027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Churn</w:t>
            </w:r>
          </w:p>
        </w:tc>
      </w:tr>
      <w:tr w:rsidR="00070276" w14:paraId="558E2BA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768D49" w14:textId="77777777" w:rsidR="00070276" w:rsidRDefault="00000000">
            <w:r>
              <w:rPr>
                <w:b/>
                <w:bCs/>
                <w:sz w:val="17"/>
                <w:szCs w:val="17"/>
              </w:rPr>
              <w:t>Champions</w:t>
            </w:r>
          </w:p>
        </w:tc>
        <w:tc>
          <w:tcPr>
            <w:tcW w:w="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16F7F9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77,391</w:t>
            </w:r>
          </w:p>
        </w:tc>
        <w:tc>
          <w:tcPr>
            <w:tcW w:w="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33C5C1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13.3%</w:t>
            </w: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363CB9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43 ngày</w:t>
            </w:r>
          </w:p>
        </w:tc>
        <w:tc>
          <w:tcPr>
            <w:tcW w:w="8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C48D94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4.6 lần</w:t>
            </w:r>
          </w:p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7830B8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1,475K</w:t>
            </w:r>
          </w:p>
        </w:tc>
        <w:tc>
          <w:tcPr>
            <w:tcW w:w="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F1E766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33.5%</w:t>
            </w:r>
          </w:p>
        </w:tc>
        <w:tc>
          <w:tcPr>
            <w:tcW w:w="8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4704C1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7.8%</w:t>
            </w:r>
          </w:p>
        </w:tc>
      </w:tr>
      <w:tr w:rsidR="00070276" w14:paraId="6E77F20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BEA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2D1003" w14:textId="77777777" w:rsidR="00070276" w:rsidRDefault="00000000">
            <w:r>
              <w:rPr>
                <w:b/>
                <w:bCs/>
                <w:sz w:val="17"/>
                <w:szCs w:val="17"/>
              </w:rPr>
              <w:t>Loyal</w:t>
            </w:r>
          </w:p>
        </w:tc>
        <w:tc>
          <w:tcPr>
            <w:tcW w:w="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CC3056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95,287</w:t>
            </w:r>
          </w:p>
        </w:tc>
        <w:tc>
          <w:tcPr>
            <w:tcW w:w="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6726A3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16.3%</w:t>
            </w: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421B6C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138 ngày</w:t>
            </w:r>
          </w:p>
        </w:tc>
        <w:tc>
          <w:tcPr>
            <w:tcW w:w="8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22E0C4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2.2 lần</w:t>
            </w:r>
          </w:p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159392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654K</w:t>
            </w:r>
          </w:p>
        </w:tc>
        <w:tc>
          <w:tcPr>
            <w:tcW w:w="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B361C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17.1%</w:t>
            </w:r>
          </w:p>
        </w:tc>
        <w:tc>
          <w:tcPr>
            <w:tcW w:w="8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E7A37E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83.9%</w:t>
            </w:r>
          </w:p>
        </w:tc>
      </w:tr>
      <w:tr w:rsidR="00070276" w14:paraId="2C1DD0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CFC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8C43BF" w14:textId="77777777" w:rsidR="00070276" w:rsidRDefault="00000000">
            <w:r>
              <w:rPr>
                <w:b/>
                <w:bCs/>
                <w:sz w:val="17"/>
                <w:szCs w:val="17"/>
              </w:rPr>
              <w:t>New Users</w:t>
            </w:r>
          </w:p>
        </w:tc>
        <w:tc>
          <w:tcPr>
            <w:tcW w:w="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0FA42B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51,803</w:t>
            </w:r>
          </w:p>
        </w:tc>
        <w:tc>
          <w:tcPr>
            <w:tcW w:w="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19DEC9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8.9%</w:t>
            </w: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84A4B5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49 ngày</w:t>
            </w:r>
          </w:p>
        </w:tc>
        <w:tc>
          <w:tcPr>
            <w:tcW w:w="8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AF6595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1.0 lần</w:t>
            </w:r>
          </w:p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D8D6F3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309K</w:t>
            </w:r>
          </w:p>
        </w:tc>
        <w:tc>
          <w:tcPr>
            <w:tcW w:w="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BB0F9B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~0%</w:t>
            </w:r>
          </w:p>
        </w:tc>
        <w:tc>
          <w:tcPr>
            <w:tcW w:w="8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52734B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10.8%</w:t>
            </w:r>
          </w:p>
        </w:tc>
      </w:tr>
      <w:tr w:rsidR="00070276" w14:paraId="1E998E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DE1AB0" w14:textId="77777777" w:rsidR="00070276" w:rsidRDefault="00000000">
            <w:r>
              <w:rPr>
                <w:b/>
                <w:bCs/>
                <w:sz w:val="17"/>
                <w:szCs w:val="17"/>
              </w:rPr>
              <w:t>Promising</w:t>
            </w:r>
          </w:p>
        </w:tc>
        <w:tc>
          <w:tcPr>
            <w:tcW w:w="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2899B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67,993</w:t>
            </w:r>
          </w:p>
        </w:tc>
        <w:tc>
          <w:tcPr>
            <w:tcW w:w="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55FDF0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11.7%</w:t>
            </w: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FBB920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162 ngày</w:t>
            </w:r>
          </w:p>
        </w:tc>
        <w:tc>
          <w:tcPr>
            <w:tcW w:w="8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F9F1C4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1.0 lần</w:t>
            </w:r>
          </w:p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BCD0D4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302K</w:t>
            </w:r>
          </w:p>
        </w:tc>
        <w:tc>
          <w:tcPr>
            <w:tcW w:w="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A4530C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~0%</w:t>
            </w:r>
          </w:p>
        </w:tc>
        <w:tc>
          <w:tcPr>
            <w:tcW w:w="8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12BAEB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100%</w:t>
            </w:r>
          </w:p>
        </w:tc>
      </w:tr>
      <w:tr w:rsidR="00070276" w14:paraId="0B4C711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066399" w14:textId="77777777" w:rsidR="00070276" w:rsidRDefault="00000000">
            <w:r>
              <w:rPr>
                <w:b/>
                <w:bCs/>
                <w:sz w:val="17"/>
                <w:szCs w:val="17"/>
              </w:rPr>
              <w:t>At Risk</w:t>
            </w:r>
          </w:p>
        </w:tc>
        <w:tc>
          <w:tcPr>
            <w:tcW w:w="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7A420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105,453</w:t>
            </w:r>
          </w:p>
        </w:tc>
        <w:tc>
          <w:tcPr>
            <w:tcW w:w="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D0144C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18.1%</w:t>
            </w: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A79C0C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277 ngày</w:t>
            </w:r>
          </w:p>
        </w:tc>
        <w:tc>
          <w:tcPr>
            <w:tcW w:w="8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1A5CAF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1.5 lần</w:t>
            </w:r>
          </w:p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62AE2C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451K</w:t>
            </w:r>
          </w:p>
        </w:tc>
        <w:tc>
          <w:tcPr>
            <w:tcW w:w="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C0868E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16.3%</w:t>
            </w:r>
          </w:p>
        </w:tc>
        <w:tc>
          <w:tcPr>
            <w:tcW w:w="8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F6D4C0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100%</w:t>
            </w:r>
          </w:p>
        </w:tc>
      </w:tr>
      <w:tr w:rsidR="00070276" w14:paraId="33850AC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9B40B2" w14:textId="77777777" w:rsidR="00070276" w:rsidRDefault="00000000">
            <w:r>
              <w:rPr>
                <w:b/>
                <w:bCs/>
                <w:sz w:val="17"/>
                <w:szCs w:val="17"/>
              </w:rPr>
              <w:t>Cant Lose Them</w:t>
            </w:r>
          </w:p>
        </w:tc>
        <w:tc>
          <w:tcPr>
            <w:tcW w:w="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0DAF1F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41,242</w:t>
            </w:r>
          </w:p>
        </w:tc>
        <w:tc>
          <w:tcPr>
            <w:tcW w:w="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043CE3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7.1%</w:t>
            </w: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A0976D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363 ngày</w:t>
            </w:r>
          </w:p>
        </w:tc>
        <w:tc>
          <w:tcPr>
            <w:tcW w:w="8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DDE49A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1.0 lần</w:t>
            </w:r>
          </w:p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979DAC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484K</w:t>
            </w:r>
          </w:p>
        </w:tc>
        <w:tc>
          <w:tcPr>
            <w:tcW w:w="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888C07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~0%</w:t>
            </w:r>
          </w:p>
        </w:tc>
        <w:tc>
          <w:tcPr>
            <w:tcW w:w="8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70B964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100%</w:t>
            </w:r>
          </w:p>
        </w:tc>
      </w:tr>
      <w:tr w:rsidR="00070276" w14:paraId="1CC8E0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FBE2F1" w14:textId="77777777" w:rsidR="00070276" w:rsidRDefault="00000000">
            <w:r>
              <w:rPr>
                <w:b/>
                <w:bCs/>
                <w:sz w:val="17"/>
                <w:szCs w:val="17"/>
              </w:rPr>
              <w:t>Lost</w:t>
            </w:r>
          </w:p>
        </w:tc>
        <w:tc>
          <w:tcPr>
            <w:tcW w:w="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3DFF30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144,449</w:t>
            </w:r>
          </w:p>
        </w:tc>
        <w:tc>
          <w:tcPr>
            <w:tcW w:w="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737A6C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24.8%</w:t>
            </w: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2C84F6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375 ngày</w:t>
            </w:r>
          </w:p>
        </w:tc>
        <w:tc>
          <w:tcPr>
            <w:tcW w:w="8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F5916E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1.1 lần</w:t>
            </w:r>
          </w:p>
        </w:tc>
        <w:tc>
          <w:tcPr>
            <w:tcW w:w="11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D90E69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272K</w:t>
            </w:r>
          </w:p>
        </w:tc>
        <w:tc>
          <w:tcPr>
            <w:tcW w:w="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0AD01A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3.0%</w:t>
            </w:r>
          </w:p>
        </w:tc>
        <w:tc>
          <w:tcPr>
            <w:tcW w:w="8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DE35F6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100%</w:t>
            </w:r>
          </w:p>
        </w:tc>
      </w:tr>
    </w:tbl>
    <w:p w14:paraId="6168F0C8" w14:textId="77777777" w:rsidR="00070276" w:rsidRDefault="00000000">
      <w:pPr>
        <w:spacing w:before="20" w:after="80" w:line="276" w:lineRule="auto"/>
        <w:jc w:val="center"/>
      </w:pPr>
      <w:r>
        <w:rPr>
          <w:i/>
          <w:iCs/>
          <w:color w:val="94A3B8"/>
          <w:sz w:val="16"/>
          <w:szCs w:val="16"/>
        </w:rPr>
        <w:t>Bảng 1 · Tóm tắt RFM, Retention Rate và Churn Rate theo Segment.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70276" w14:paraId="5C0C55AD" w14:textId="77777777">
        <w:tblPrEx>
          <w:tblCellMar>
            <w:top w:w="0" w:type="dxa"/>
            <w:bottom w:w="0" w:type="dxa"/>
          </w:tblCellMar>
        </w:tblPrEx>
        <w:tc>
          <w:tcPr>
            <w:tcW w:w="9518" w:type="dxa"/>
            <w:tcBorders>
              <w:top w:val="none" w:sz="0" w:space="0" w:color="FFFFFF"/>
              <w:left w:val="single" w:sz="18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A13F5" w14:textId="77777777" w:rsidR="00070276" w:rsidRDefault="00000000">
            <w:pPr>
              <w:spacing w:line="276" w:lineRule="auto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›  </w:t>
            </w:r>
            <w:r>
              <w:rPr>
                <w:sz w:val="18"/>
                <w:szCs w:val="18"/>
              </w:rPr>
              <w:t>Champions (13.3%): nhóm vàng – mua gần (43 ngày), thường xuyên (4.6×), chi nhiều (avg 1.47M). Ưu tiên bảo vệ số 1.</w:t>
            </w:r>
          </w:p>
        </w:tc>
      </w:tr>
      <w:tr w:rsidR="00070276" w14:paraId="04D47F54" w14:textId="77777777">
        <w:tblPrEx>
          <w:tblCellMar>
            <w:top w:w="0" w:type="dxa"/>
            <w:bottom w:w="0" w:type="dxa"/>
          </w:tblCellMar>
        </w:tblPrEx>
        <w:tc>
          <w:tcPr>
            <w:tcW w:w="9518" w:type="dxa"/>
            <w:tcBorders>
              <w:top w:val="none" w:sz="0" w:space="0" w:color="FFFFFF"/>
              <w:left w:val="single" w:sz="18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FA61D" w14:textId="77777777" w:rsidR="00070276" w:rsidRDefault="00000000">
            <w:pPr>
              <w:spacing w:line="276" w:lineRule="auto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›  </w:t>
            </w:r>
            <w:r>
              <w:rPr>
                <w:sz w:val="18"/>
                <w:szCs w:val="18"/>
              </w:rPr>
              <w:t>Lost chiếm 24.8% (lớn nhất) – gần 1 năm không giao dịch. Không nên over-invest vào remarketing nhóm này.</w:t>
            </w:r>
          </w:p>
        </w:tc>
      </w:tr>
      <w:tr w:rsidR="00070276" w14:paraId="233A6DC8" w14:textId="77777777">
        <w:tblPrEx>
          <w:tblCellMar>
            <w:top w:w="0" w:type="dxa"/>
            <w:bottom w:w="0" w:type="dxa"/>
          </w:tblCellMar>
        </w:tblPrEx>
        <w:tc>
          <w:tcPr>
            <w:tcW w:w="9518" w:type="dxa"/>
            <w:tcBorders>
              <w:top w:val="none" w:sz="0" w:space="0" w:color="FFFFFF"/>
              <w:left w:val="single" w:sz="18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5765B" w14:textId="77777777" w:rsidR="00070276" w:rsidRDefault="00000000">
            <w:pPr>
              <w:spacing w:line="276" w:lineRule="auto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›  </w:t>
            </w:r>
            <w:r>
              <w:rPr>
                <w:sz w:val="18"/>
                <w:szCs w:val="18"/>
              </w:rPr>
              <w:t>At Risk (18.1%): từng trung thành nhưng đang thưa dần → cần can thiệp ngay trước khi chuyển sang Lost.</w:t>
            </w:r>
          </w:p>
        </w:tc>
      </w:tr>
    </w:tbl>
    <w:p w14:paraId="13925AA4" w14:textId="77777777" w:rsidR="00070276" w:rsidRDefault="00000000">
      <w:pPr>
        <w:spacing w:line="276" w:lineRule="auto"/>
      </w:pPr>
      <w:r>
        <w:br w:type="page"/>
      </w:r>
    </w:p>
    <w:p w14:paraId="70ABF5E7" w14:textId="77777777" w:rsidR="00070276" w:rsidRDefault="00000000">
      <w:pPr>
        <w:pBdr>
          <w:bottom w:val="single" w:sz="6" w:space="4" w:color="0D1B2A"/>
        </w:pBdr>
        <w:spacing w:before="240" w:after="80" w:line="276" w:lineRule="auto"/>
      </w:pPr>
      <w:r>
        <w:rPr>
          <w:b/>
          <w:bCs/>
          <w:color w:val="0D1B2A"/>
          <w:sz w:val="26"/>
          <w:szCs w:val="26"/>
        </w:rPr>
        <w:lastRenderedPageBreak/>
        <w:t>2.2  Retention Rate – Month-on-Month</w:t>
      </w:r>
    </w:p>
    <w:p w14:paraId="1005A531" w14:textId="2095CF7F" w:rsidR="00070276" w:rsidRDefault="008D27B4">
      <w:pPr>
        <w:spacing w:before="60" w:after="40"/>
        <w:jc w:val="center"/>
      </w:pPr>
      <w:r w:rsidRPr="008D27B4">
        <w:drawing>
          <wp:inline distT="0" distB="0" distL="0" distR="0" wp14:anchorId="2E45ECD1" wp14:editId="5174E299">
            <wp:extent cx="6120130" cy="2167255"/>
            <wp:effectExtent l="0" t="0" r="0" b="4445"/>
            <wp:docPr id="113275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514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0F75" w14:textId="77777777" w:rsidR="00070276" w:rsidRDefault="00000000">
      <w:pPr>
        <w:spacing w:before="20" w:after="80" w:line="276" w:lineRule="auto"/>
        <w:jc w:val="center"/>
      </w:pPr>
      <w:r>
        <w:rPr>
          <w:i/>
          <w:iCs/>
          <w:color w:val="94A3B8"/>
          <w:sz w:val="16"/>
          <w:szCs w:val="16"/>
        </w:rPr>
        <w:t>Hình 7 · Retention Rate theo tháng và Avg Retention Rate theo Segment.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70276" w14:paraId="304BEFA2" w14:textId="77777777">
        <w:tblPrEx>
          <w:tblCellMar>
            <w:top w:w="0" w:type="dxa"/>
            <w:bottom w:w="0" w:type="dxa"/>
          </w:tblCellMar>
        </w:tblPrEx>
        <w:tc>
          <w:tcPr>
            <w:tcW w:w="9518" w:type="dxa"/>
            <w:tcBorders>
              <w:top w:val="none" w:sz="0" w:space="0" w:color="FFFFFF"/>
              <w:left w:val="single" w:sz="18" w:space="0" w:color="1D9E75"/>
              <w:bottom w:val="none" w:sz="0" w:space="0" w:color="FFFFFF"/>
              <w:right w:val="none" w:sz="0" w:space="0" w:color="FFFFFF"/>
            </w:tcBorders>
            <w:shd w:val="clear" w:color="auto" w:fill="F0FD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0E05B" w14:textId="77777777" w:rsidR="00070276" w:rsidRDefault="00000000">
            <w:pPr>
              <w:spacing w:line="276" w:lineRule="auto"/>
            </w:pPr>
            <w:r>
              <w:rPr>
                <w:b/>
                <w:bCs/>
                <w:color w:val="1D9E75"/>
                <w:sz w:val="18"/>
                <w:szCs w:val="18"/>
              </w:rPr>
              <w:t xml:space="preserve">›  </w:t>
            </w:r>
            <w:r>
              <w:rPr>
                <w:sz w:val="18"/>
                <w:szCs w:val="18"/>
              </w:rPr>
              <w:t>Avg retention toàn nền tảng: 15.4%/tháng → cứ 100 user tháng trước, chỉ ~15 người quay lại.</w:t>
            </w:r>
          </w:p>
        </w:tc>
      </w:tr>
      <w:tr w:rsidR="00070276" w14:paraId="41D83420" w14:textId="77777777">
        <w:tblPrEx>
          <w:tblCellMar>
            <w:top w:w="0" w:type="dxa"/>
            <w:bottom w:w="0" w:type="dxa"/>
          </w:tblCellMar>
        </w:tblPrEx>
        <w:tc>
          <w:tcPr>
            <w:tcW w:w="9518" w:type="dxa"/>
            <w:tcBorders>
              <w:top w:val="none" w:sz="0" w:space="0" w:color="FFFFFF"/>
              <w:left w:val="single" w:sz="18" w:space="0" w:color="1D9E75"/>
              <w:bottom w:val="none" w:sz="0" w:space="0" w:color="FFFFFF"/>
              <w:right w:val="none" w:sz="0" w:space="0" w:color="FFFFFF"/>
            </w:tcBorders>
            <w:shd w:val="clear" w:color="auto" w:fill="F0FD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4D4E5" w14:textId="77777777" w:rsidR="00070276" w:rsidRDefault="00000000">
            <w:pPr>
              <w:spacing w:line="276" w:lineRule="auto"/>
            </w:pPr>
            <w:r>
              <w:rPr>
                <w:b/>
                <w:bCs/>
                <w:color w:val="1D9E75"/>
                <w:sz w:val="18"/>
                <w:szCs w:val="18"/>
              </w:rPr>
              <w:t xml:space="preserve">›  </w:t>
            </w:r>
            <w:r>
              <w:rPr>
                <w:sz w:val="18"/>
                <w:szCs w:val="18"/>
              </w:rPr>
              <w:t>Champions dẫn đầu với 33.5% – gấp đôi mức trung bình. Nhóm duy nhất giữ được 1/3 user mỗi tháng.</w:t>
            </w:r>
          </w:p>
        </w:tc>
      </w:tr>
      <w:tr w:rsidR="00070276" w14:paraId="2CF96298" w14:textId="77777777">
        <w:tblPrEx>
          <w:tblCellMar>
            <w:top w:w="0" w:type="dxa"/>
            <w:bottom w:w="0" w:type="dxa"/>
          </w:tblCellMar>
        </w:tblPrEx>
        <w:tc>
          <w:tcPr>
            <w:tcW w:w="9518" w:type="dxa"/>
            <w:tcBorders>
              <w:top w:val="none" w:sz="0" w:space="0" w:color="FFFFFF"/>
              <w:left w:val="single" w:sz="18" w:space="0" w:color="1D9E75"/>
              <w:bottom w:val="none" w:sz="0" w:space="0" w:color="FFFFFF"/>
              <w:right w:val="none" w:sz="0" w:space="0" w:color="FFFFFF"/>
            </w:tcBorders>
            <w:shd w:val="clear" w:color="auto" w:fill="F0FD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48EDC" w14:textId="77777777" w:rsidR="00070276" w:rsidRDefault="00000000">
            <w:pPr>
              <w:spacing w:line="276" w:lineRule="auto"/>
            </w:pPr>
            <w:r>
              <w:rPr>
                <w:b/>
                <w:bCs/>
                <w:color w:val="1D9E75"/>
                <w:sz w:val="18"/>
                <w:szCs w:val="18"/>
              </w:rPr>
              <w:t xml:space="preserve">›  </w:t>
            </w:r>
            <w:r>
              <w:rPr>
                <w:sz w:val="18"/>
                <w:szCs w:val="18"/>
              </w:rPr>
              <w:t>Phần lớn user mỗi tháng là "new/returning" thay vì retained → nền tảng đang phụ thuộc nhiều vào acquisition.</w:t>
            </w:r>
          </w:p>
        </w:tc>
      </w:tr>
    </w:tbl>
    <w:p w14:paraId="76481E6F" w14:textId="77777777" w:rsidR="00070276" w:rsidRDefault="00070276">
      <w:pPr>
        <w:spacing w:after="100" w:line="276" w:lineRule="auto"/>
      </w:pPr>
    </w:p>
    <w:p w14:paraId="47C47186" w14:textId="77777777" w:rsidR="00070276" w:rsidRDefault="00000000">
      <w:pPr>
        <w:pBdr>
          <w:bottom w:val="single" w:sz="6" w:space="4" w:color="0D1B2A"/>
        </w:pBdr>
        <w:spacing w:before="240" w:after="80" w:line="276" w:lineRule="auto"/>
      </w:pPr>
      <w:r>
        <w:rPr>
          <w:b/>
          <w:bCs/>
          <w:color w:val="0D1B2A"/>
          <w:sz w:val="26"/>
          <w:szCs w:val="26"/>
        </w:rPr>
        <w:t>2.3  Chân dung Segment "Champions"</w:t>
      </w:r>
    </w:p>
    <w:p w14:paraId="5643FC6B" w14:textId="3E405143" w:rsidR="00070276" w:rsidRDefault="008D27B4">
      <w:pPr>
        <w:spacing w:before="60" w:after="40"/>
        <w:jc w:val="center"/>
      </w:pPr>
      <w:r w:rsidRPr="008D27B4">
        <w:drawing>
          <wp:inline distT="0" distB="0" distL="0" distR="0" wp14:anchorId="447A5A2C" wp14:editId="616A415D">
            <wp:extent cx="6120130" cy="3616960"/>
            <wp:effectExtent l="0" t="0" r="0" b="2540"/>
            <wp:docPr id="185594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444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6D71" w14:textId="77777777" w:rsidR="00070276" w:rsidRDefault="00000000">
      <w:pPr>
        <w:spacing w:before="20" w:after="80" w:line="276" w:lineRule="auto"/>
        <w:jc w:val="center"/>
      </w:pPr>
      <w:r>
        <w:rPr>
          <w:i/>
          <w:iCs/>
          <w:color w:val="94A3B8"/>
          <w:sz w:val="16"/>
          <w:szCs w:val="16"/>
        </w:rPr>
        <w:t>Hình 8 · Kênh thanh toán, Merchant yêu thích và phân phối chi tiêu của Champions.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1400"/>
        <w:gridCol w:w="5038"/>
      </w:tblGrid>
      <w:tr w:rsidR="00070276" w14:paraId="41E4AA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E2FFD" w14:textId="77777777" w:rsidR="00070276" w:rsidRDefault="00000000">
            <w:r>
              <w:rPr>
                <w:b/>
                <w:bCs/>
                <w:color w:val="FFFFFF"/>
                <w:sz w:val="17"/>
                <w:szCs w:val="17"/>
              </w:rPr>
              <w:t>Đặc điểm</w:t>
            </w:r>
          </w:p>
        </w:tc>
        <w:tc>
          <w:tcPr>
            <w:tcW w:w="1400" w:type="dxa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3CFA1" w14:textId="77777777" w:rsidR="0007027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Champions</w:t>
            </w:r>
          </w:p>
        </w:tc>
        <w:tc>
          <w:tcPr>
            <w:tcW w:w="1400" w:type="dxa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141B5" w14:textId="77777777" w:rsidR="0007027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Toàn nền tảng</w:t>
            </w:r>
          </w:p>
        </w:tc>
        <w:tc>
          <w:tcPr>
            <w:tcW w:w="5038" w:type="dxa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29E03" w14:textId="77777777" w:rsidR="0007027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Nhận xét</w:t>
            </w:r>
          </w:p>
        </w:tc>
      </w:tr>
      <w:tr w:rsidR="00070276" w14:paraId="6C63F6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5DF564" w14:textId="77777777" w:rsidR="00070276" w:rsidRDefault="00000000">
            <w:r>
              <w:rPr>
                <w:b/>
                <w:bCs/>
                <w:sz w:val="17"/>
                <w:szCs w:val="17"/>
              </w:rPr>
              <w:t>Avg Recency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9BF0A5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43 ngày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6BB265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220 ngày</w:t>
            </w:r>
          </w:p>
        </w:tc>
        <w:tc>
          <w:tcPr>
            <w:tcW w:w="5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A7BF56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Mua gần đây hơn 5×</w:t>
            </w:r>
          </w:p>
        </w:tc>
      </w:tr>
      <w:tr w:rsidR="00070276" w14:paraId="11FD3E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EB9F77" w14:textId="77777777" w:rsidR="00070276" w:rsidRDefault="00000000">
            <w:r>
              <w:rPr>
                <w:b/>
                <w:bCs/>
                <w:sz w:val="17"/>
                <w:szCs w:val="17"/>
              </w:rPr>
              <w:t>Avg Frequency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516F5F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4.6 lần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2A72DD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1.8 lần</w:t>
            </w:r>
          </w:p>
        </w:tc>
        <w:tc>
          <w:tcPr>
            <w:tcW w:w="5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8582F1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Giao dịch thường xuyên hơn 2.5×</w:t>
            </w:r>
          </w:p>
        </w:tc>
      </w:tr>
      <w:tr w:rsidR="00070276" w14:paraId="79B740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59641C" w14:textId="77777777" w:rsidR="00070276" w:rsidRDefault="00000000">
            <w:r>
              <w:rPr>
                <w:b/>
                <w:bCs/>
                <w:sz w:val="17"/>
                <w:szCs w:val="17"/>
              </w:rPr>
              <w:t>Avg Monetary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625F09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1,475K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E4C672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548K</w:t>
            </w:r>
          </w:p>
        </w:tc>
        <w:tc>
          <w:tcPr>
            <w:tcW w:w="5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9DC5BB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Chi tiêu nhiều gấp 2.7×</w:t>
            </w:r>
          </w:p>
        </w:tc>
      </w:tr>
      <w:tr w:rsidR="00070276" w14:paraId="6CD7F1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41603F" w14:textId="77777777" w:rsidR="00070276" w:rsidRDefault="00000000">
            <w:r>
              <w:rPr>
                <w:b/>
                <w:bCs/>
                <w:sz w:val="17"/>
                <w:szCs w:val="17"/>
              </w:rPr>
              <w:t>Kênh Delivery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160D35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54.4%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056633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47.8%</w:t>
            </w:r>
          </w:p>
        </w:tc>
        <w:tc>
          <w:tcPr>
            <w:tcW w:w="5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2E71FF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Thích Delivery hơn bình quân</w:t>
            </w:r>
          </w:p>
        </w:tc>
      </w:tr>
      <w:tr w:rsidR="00070276" w14:paraId="4A0542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28F2B" w14:textId="77777777" w:rsidR="00070276" w:rsidRDefault="00000000">
            <w:r>
              <w:rPr>
                <w:b/>
                <w:bCs/>
                <w:sz w:val="17"/>
                <w:szCs w:val="17"/>
              </w:rPr>
              <w:lastRenderedPageBreak/>
              <w:t>Highlands Coffee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4B2224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39.2% giao dịch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69776D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30.9%</w:t>
            </w:r>
          </w:p>
        </w:tc>
        <w:tc>
          <w:tcPr>
            <w:tcW w:w="5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175AD9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Loyalty cao với Highlands Coffee</w:t>
            </w:r>
          </w:p>
        </w:tc>
      </w:tr>
      <w:tr w:rsidR="00070276" w14:paraId="0EAA21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DD91D7" w14:textId="77777777" w:rsidR="00070276" w:rsidRDefault="00000000">
            <w:r>
              <w:rPr>
                <w:b/>
                <w:bCs/>
                <w:sz w:val="17"/>
                <w:szCs w:val="17"/>
              </w:rPr>
              <w:t>Voucher rate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30CEC1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13.9%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78A04D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9.2%</w:t>
            </w:r>
          </w:p>
        </w:tc>
        <w:tc>
          <w:tcPr>
            <w:tcW w:w="50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AA69CF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Nhạy cảm với voucher hơn trung bình</w:t>
            </w:r>
          </w:p>
        </w:tc>
      </w:tr>
    </w:tbl>
    <w:p w14:paraId="367E782D" w14:textId="6A005A17" w:rsidR="00070276" w:rsidRDefault="00000000" w:rsidP="008D27B4">
      <w:pPr>
        <w:spacing w:before="20" w:after="80" w:line="276" w:lineRule="auto"/>
        <w:jc w:val="center"/>
      </w:pPr>
      <w:r>
        <w:rPr>
          <w:i/>
          <w:iCs/>
          <w:color w:val="94A3B8"/>
          <w:sz w:val="16"/>
          <w:szCs w:val="16"/>
        </w:rPr>
        <w:t>Bảng 2 · So sánh đặc điểm Champions vs toàn nền tảng</w:t>
      </w:r>
      <w:r w:rsidR="008D27B4">
        <w:rPr>
          <w:i/>
          <w:iCs/>
          <w:color w:val="94A3B8"/>
          <w:sz w:val="16"/>
          <w:szCs w:val="16"/>
        </w:rPr>
        <w:t>.</w:t>
      </w:r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70276" w14:paraId="06145C3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4C3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D5185C" w14:textId="77777777" w:rsidR="00070276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CÂU 3  –  CHURN RATE</w:t>
            </w:r>
          </w:p>
        </w:tc>
      </w:tr>
    </w:tbl>
    <w:p w14:paraId="56234954" w14:textId="77777777" w:rsidR="00070276" w:rsidRDefault="00070276">
      <w:pPr>
        <w:spacing w:after="6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70276" w14:paraId="62F86E8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DC4C3E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C10C0F" w14:textId="77777777" w:rsidR="00070276" w:rsidRDefault="00000000">
            <w:pPr>
              <w:spacing w:line="276" w:lineRule="auto"/>
            </w:pPr>
            <w:r>
              <w:rPr>
                <w:b/>
                <w:bCs/>
                <w:color w:val="DC4C3E"/>
                <w:sz w:val="19"/>
                <w:szCs w:val="19"/>
              </w:rPr>
              <w:t xml:space="preserve">Định nghĩa Churn: </w:t>
            </w:r>
            <w:r>
              <w:rPr>
                <w:sz w:val="19"/>
                <w:szCs w:val="19"/>
              </w:rPr>
              <w:t xml:space="preserve">User không có giao dịch trong </w:t>
            </w:r>
            <w:r>
              <w:rPr>
                <w:b/>
                <w:bCs/>
                <w:sz w:val="19"/>
                <w:szCs w:val="19"/>
              </w:rPr>
              <w:t>90 ngày cuối</w:t>
            </w:r>
            <w:r>
              <w:rPr>
                <w:sz w:val="19"/>
                <w:szCs w:val="19"/>
              </w:rPr>
              <w:t xml:space="preserve"> tính từ MAX_DATE (09/01/2023). Cutoff: 11/10/2022. Ngưỡng 90 ngày phù hợp ngành F&amp;B – nếu không dùng trong 1 quý, khả năng quay lại tự nhiên rất thấp.</w:t>
            </w:r>
          </w:p>
        </w:tc>
      </w:tr>
    </w:tbl>
    <w:p w14:paraId="6FB5B531" w14:textId="77777777" w:rsidR="00070276" w:rsidRDefault="00070276">
      <w:pPr>
        <w:spacing w:after="80" w:line="276" w:lineRule="auto"/>
      </w:pPr>
    </w:p>
    <w:p w14:paraId="28F50BD1" w14:textId="77777777" w:rsidR="00070276" w:rsidRDefault="00000000">
      <w:pPr>
        <w:pBdr>
          <w:bottom w:val="single" w:sz="6" w:space="4" w:color="DC4C3E"/>
        </w:pBdr>
        <w:spacing w:before="240" w:after="80" w:line="276" w:lineRule="auto"/>
      </w:pPr>
      <w:r>
        <w:rPr>
          <w:b/>
          <w:bCs/>
          <w:color w:val="DC4C3E"/>
          <w:sz w:val="26"/>
          <w:szCs w:val="26"/>
        </w:rPr>
        <w:t>3.1  Kết quả Churn Rate</w:t>
      </w:r>
    </w:p>
    <w:p w14:paraId="5BD323DF" w14:textId="78EC4BBC" w:rsidR="00070276" w:rsidRDefault="008D27B4">
      <w:pPr>
        <w:spacing w:before="60" w:after="40"/>
        <w:jc w:val="center"/>
      </w:pPr>
      <w:r w:rsidRPr="008D27B4">
        <w:drawing>
          <wp:inline distT="0" distB="0" distL="0" distR="0" wp14:anchorId="1C226163" wp14:editId="6FCB05EA">
            <wp:extent cx="6120130" cy="2138680"/>
            <wp:effectExtent l="0" t="0" r="0" b="0"/>
            <wp:docPr id="66291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102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FEC6" w14:textId="77777777" w:rsidR="00070276" w:rsidRDefault="00000000">
      <w:pPr>
        <w:spacing w:before="20" w:after="80" w:line="276" w:lineRule="auto"/>
        <w:jc w:val="center"/>
      </w:pPr>
      <w:r>
        <w:rPr>
          <w:i/>
          <w:iCs/>
          <w:color w:val="94A3B8"/>
          <w:sz w:val="16"/>
          <w:szCs w:val="16"/>
        </w:rPr>
        <w:t>Hình 9 · Churn Rate theo Segment, Active vs Churned và Overall Churn Rate.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70276" w14:paraId="5AD55EC6" w14:textId="77777777">
        <w:tblPrEx>
          <w:tblCellMar>
            <w:top w:w="0" w:type="dxa"/>
            <w:bottom w:w="0" w:type="dxa"/>
          </w:tblCellMar>
        </w:tblPrEx>
        <w:tc>
          <w:tcPr>
            <w:tcW w:w="9518" w:type="dxa"/>
            <w:tcBorders>
              <w:top w:val="none" w:sz="0" w:space="0" w:color="FFFFFF"/>
              <w:left w:val="single" w:sz="18" w:space="0" w:color="DC4C3E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1C6D2" w14:textId="77777777" w:rsidR="00070276" w:rsidRDefault="00000000">
            <w:pPr>
              <w:spacing w:line="276" w:lineRule="auto"/>
            </w:pPr>
            <w:r>
              <w:rPr>
                <w:b/>
                <w:bCs/>
                <w:color w:val="DC4C3E"/>
                <w:sz w:val="18"/>
                <w:szCs w:val="18"/>
              </w:rPr>
              <w:t xml:space="preserve">›  </w:t>
            </w:r>
            <w:r>
              <w:rPr>
                <w:sz w:val="18"/>
                <w:szCs w:val="18"/>
              </w:rPr>
              <w:t>Overall Churn Rate = 77.2% → 451K/584K users không active trong 90 ngày cuối. Mức cao điển hình ngành F&amp;B.</w:t>
            </w:r>
          </w:p>
        </w:tc>
      </w:tr>
      <w:tr w:rsidR="00070276" w14:paraId="43BA7111" w14:textId="77777777">
        <w:tblPrEx>
          <w:tblCellMar>
            <w:top w:w="0" w:type="dxa"/>
            <w:bottom w:w="0" w:type="dxa"/>
          </w:tblCellMar>
        </w:tblPrEx>
        <w:tc>
          <w:tcPr>
            <w:tcW w:w="9518" w:type="dxa"/>
            <w:tcBorders>
              <w:top w:val="none" w:sz="0" w:space="0" w:color="FFFFFF"/>
              <w:left w:val="single" w:sz="18" w:space="0" w:color="DC4C3E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1AEC4" w14:textId="77777777" w:rsidR="00070276" w:rsidRDefault="00000000">
            <w:pPr>
              <w:spacing w:line="276" w:lineRule="auto"/>
            </w:pPr>
            <w:r>
              <w:rPr>
                <w:b/>
                <w:bCs/>
                <w:color w:val="DC4C3E"/>
                <w:sz w:val="18"/>
                <w:szCs w:val="18"/>
              </w:rPr>
              <w:t xml:space="preserve">›  </w:t>
            </w:r>
            <w:r>
              <w:rPr>
                <w:sz w:val="18"/>
                <w:szCs w:val="18"/>
              </w:rPr>
              <w:t>Champions chỉ churn 7.8% → nhóm duy nhất thực sự trung thành. Bảo vệ nhóm này là ưu tiên hàng đầu.</w:t>
            </w:r>
          </w:p>
        </w:tc>
      </w:tr>
      <w:tr w:rsidR="00070276" w14:paraId="58D3068F" w14:textId="77777777">
        <w:tblPrEx>
          <w:tblCellMar>
            <w:top w:w="0" w:type="dxa"/>
            <w:bottom w:w="0" w:type="dxa"/>
          </w:tblCellMar>
        </w:tblPrEx>
        <w:tc>
          <w:tcPr>
            <w:tcW w:w="9518" w:type="dxa"/>
            <w:tcBorders>
              <w:top w:val="none" w:sz="0" w:space="0" w:color="FFFFFF"/>
              <w:left w:val="single" w:sz="18" w:space="0" w:color="DC4C3E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0672D" w14:textId="77777777" w:rsidR="00070276" w:rsidRDefault="00000000">
            <w:pPr>
              <w:spacing w:line="276" w:lineRule="auto"/>
            </w:pPr>
            <w:r>
              <w:rPr>
                <w:b/>
                <w:bCs/>
                <w:color w:val="DC4C3E"/>
                <w:sz w:val="18"/>
                <w:szCs w:val="18"/>
              </w:rPr>
              <w:t xml:space="preserve">›  </w:t>
            </w:r>
            <w:r>
              <w:rPr>
                <w:sz w:val="18"/>
                <w:szCs w:val="18"/>
              </w:rPr>
              <w:t>Loyal churn 83.9% dù lịch sử tốt → trong 90 ngày gần nhất phần lớn đã không còn active. Cần re-activation.</w:t>
            </w:r>
          </w:p>
        </w:tc>
      </w:tr>
      <w:tr w:rsidR="00070276" w14:paraId="100D1AA5" w14:textId="77777777">
        <w:tblPrEx>
          <w:tblCellMar>
            <w:top w:w="0" w:type="dxa"/>
            <w:bottom w:w="0" w:type="dxa"/>
          </w:tblCellMar>
        </w:tblPrEx>
        <w:tc>
          <w:tcPr>
            <w:tcW w:w="9518" w:type="dxa"/>
            <w:tcBorders>
              <w:top w:val="none" w:sz="0" w:space="0" w:color="FFFFFF"/>
              <w:left w:val="single" w:sz="18" w:space="0" w:color="DC4C3E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F744A" w14:textId="77777777" w:rsidR="00070276" w:rsidRDefault="00000000">
            <w:pPr>
              <w:spacing w:line="276" w:lineRule="auto"/>
            </w:pPr>
            <w:r>
              <w:rPr>
                <w:b/>
                <w:bCs/>
                <w:color w:val="DC4C3E"/>
                <w:sz w:val="18"/>
                <w:szCs w:val="18"/>
              </w:rPr>
              <w:t xml:space="preserve">›  </w:t>
            </w:r>
            <w:r>
              <w:rPr>
                <w:sz w:val="18"/>
                <w:szCs w:val="18"/>
              </w:rPr>
              <w:t>New Users chỉ churn 10.8% → đang trong giai đoạn vàng. Nurture ngay để chuyển thành Champions.</w:t>
            </w:r>
          </w:p>
        </w:tc>
      </w:tr>
    </w:tbl>
    <w:p w14:paraId="61C3E4A9" w14:textId="77777777" w:rsidR="00070276" w:rsidRDefault="00070276">
      <w:pPr>
        <w:spacing w:after="100" w:line="276" w:lineRule="auto"/>
      </w:pPr>
    </w:p>
    <w:p w14:paraId="3328147E" w14:textId="77777777" w:rsidR="00070276" w:rsidRDefault="00000000">
      <w:pPr>
        <w:pBdr>
          <w:bottom w:val="single" w:sz="6" w:space="4" w:color="DC4C3E"/>
        </w:pBdr>
        <w:spacing w:before="240" w:after="80" w:line="276" w:lineRule="auto"/>
      </w:pPr>
      <w:r>
        <w:rPr>
          <w:b/>
          <w:bCs/>
          <w:color w:val="DC4C3E"/>
          <w:sz w:val="26"/>
          <w:szCs w:val="26"/>
        </w:rPr>
        <w:t>3.2  Action Plan theo Segment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5"/>
        <w:gridCol w:w="673"/>
        <w:gridCol w:w="701"/>
        <w:gridCol w:w="997"/>
        <w:gridCol w:w="5772"/>
      </w:tblGrid>
      <w:tr w:rsidR="00070276" w14:paraId="2FBCCE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DC4C3E"/>
              <w:left w:val="single" w:sz="4" w:space="0" w:color="DC4C3E"/>
              <w:bottom w:val="single" w:sz="4" w:space="0" w:color="DC4C3E"/>
              <w:right w:val="single" w:sz="4" w:space="0" w:color="DC4C3E"/>
            </w:tcBorders>
            <w:shd w:val="clear" w:color="auto" w:fill="DC4C3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6EB3C" w14:textId="77777777" w:rsidR="00070276" w:rsidRDefault="00000000">
            <w:r>
              <w:rPr>
                <w:b/>
                <w:bCs/>
                <w:color w:val="FFFFFF"/>
                <w:sz w:val="17"/>
                <w:szCs w:val="17"/>
              </w:rPr>
              <w:t>Segment</w:t>
            </w:r>
          </w:p>
        </w:tc>
        <w:tc>
          <w:tcPr>
            <w:tcW w:w="600" w:type="dxa"/>
            <w:tcBorders>
              <w:top w:val="single" w:sz="4" w:space="0" w:color="DC4C3E"/>
              <w:left w:val="single" w:sz="4" w:space="0" w:color="DC4C3E"/>
              <w:bottom w:val="single" w:sz="4" w:space="0" w:color="DC4C3E"/>
              <w:right w:val="single" w:sz="4" w:space="0" w:color="DC4C3E"/>
            </w:tcBorders>
            <w:shd w:val="clear" w:color="auto" w:fill="DC4C3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B1EE2" w14:textId="77777777" w:rsidR="0007027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Users</w:t>
            </w:r>
          </w:p>
        </w:tc>
        <w:tc>
          <w:tcPr>
            <w:tcW w:w="700" w:type="dxa"/>
            <w:tcBorders>
              <w:top w:val="single" w:sz="4" w:space="0" w:color="DC4C3E"/>
              <w:left w:val="single" w:sz="4" w:space="0" w:color="DC4C3E"/>
              <w:bottom w:val="single" w:sz="4" w:space="0" w:color="DC4C3E"/>
              <w:right w:val="single" w:sz="4" w:space="0" w:color="DC4C3E"/>
            </w:tcBorders>
            <w:shd w:val="clear" w:color="auto" w:fill="DC4C3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CA5E2" w14:textId="77777777" w:rsidR="0007027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Churn</w:t>
            </w:r>
          </w:p>
        </w:tc>
        <w:tc>
          <w:tcPr>
            <w:tcW w:w="1000" w:type="dxa"/>
            <w:tcBorders>
              <w:top w:val="single" w:sz="4" w:space="0" w:color="DC4C3E"/>
              <w:left w:val="single" w:sz="4" w:space="0" w:color="DC4C3E"/>
              <w:bottom w:val="single" w:sz="4" w:space="0" w:color="DC4C3E"/>
              <w:right w:val="single" w:sz="4" w:space="0" w:color="DC4C3E"/>
            </w:tcBorders>
            <w:shd w:val="clear" w:color="auto" w:fill="DC4C3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4AA85" w14:textId="77777777" w:rsidR="0007027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Ưu tiên</w:t>
            </w:r>
          </w:p>
        </w:tc>
        <w:tc>
          <w:tcPr>
            <w:tcW w:w="5838" w:type="dxa"/>
            <w:tcBorders>
              <w:top w:val="single" w:sz="4" w:space="0" w:color="DC4C3E"/>
              <w:left w:val="single" w:sz="4" w:space="0" w:color="DC4C3E"/>
              <w:bottom w:val="single" w:sz="4" w:space="0" w:color="DC4C3E"/>
              <w:right w:val="single" w:sz="4" w:space="0" w:color="DC4C3E"/>
            </w:tcBorders>
            <w:shd w:val="clear" w:color="auto" w:fill="DC4C3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E5481" w14:textId="77777777" w:rsidR="0007027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Hành động đề xuất</w:t>
            </w:r>
          </w:p>
        </w:tc>
      </w:tr>
      <w:tr w:rsidR="00070276" w14:paraId="3CCEAE0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566490" w14:textId="77777777" w:rsidR="00070276" w:rsidRDefault="00000000">
            <w:r>
              <w:rPr>
                <w:b/>
                <w:bCs/>
                <w:sz w:val="17"/>
                <w:szCs w:val="17"/>
              </w:rPr>
              <w:t>Champions</w:t>
            </w:r>
          </w:p>
        </w:tc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5CDD34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77K</w:t>
            </w:r>
          </w:p>
        </w:tc>
        <w:tc>
          <w:tcPr>
            <w:tcW w:w="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9ED527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7.8%</w:t>
            </w: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641B07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Giữ chân</w:t>
            </w:r>
          </w:p>
        </w:tc>
        <w:tc>
          <w:tcPr>
            <w:tcW w:w="58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6DAE90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VIP program · Exclusive voucher · Early access deals</w:t>
            </w:r>
          </w:p>
        </w:tc>
      </w:tr>
      <w:tr w:rsidR="00070276" w14:paraId="5456D4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BEA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F7ACC4" w14:textId="77777777" w:rsidR="00070276" w:rsidRDefault="00000000">
            <w:r>
              <w:rPr>
                <w:b/>
                <w:bCs/>
                <w:sz w:val="17"/>
                <w:szCs w:val="17"/>
              </w:rPr>
              <w:t>Loyal</w:t>
            </w:r>
          </w:p>
        </w:tc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BD410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95K</w:t>
            </w:r>
          </w:p>
        </w:tc>
        <w:tc>
          <w:tcPr>
            <w:tcW w:w="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F34320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83.9%</w:t>
            </w: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631040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Re-activate</w:t>
            </w:r>
          </w:p>
        </w:tc>
        <w:tc>
          <w:tcPr>
            <w:tcW w:w="58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7310C3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Push notification · Loyalty reward · Personalized offer</w:t>
            </w:r>
          </w:p>
        </w:tc>
      </w:tr>
      <w:tr w:rsidR="00070276" w14:paraId="137BED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CFC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20D775" w14:textId="77777777" w:rsidR="00070276" w:rsidRDefault="00000000">
            <w:r>
              <w:rPr>
                <w:b/>
                <w:bCs/>
                <w:sz w:val="17"/>
                <w:szCs w:val="17"/>
              </w:rPr>
              <w:t>New Users</w:t>
            </w:r>
          </w:p>
        </w:tc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F66643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52K</w:t>
            </w:r>
          </w:p>
        </w:tc>
        <w:tc>
          <w:tcPr>
            <w:tcW w:w="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BE1279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10.8%</w:t>
            </w: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788A6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Nurture</w:t>
            </w:r>
          </w:p>
        </w:tc>
        <w:tc>
          <w:tcPr>
            <w:tcW w:w="58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A1EFDE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Onboarding journey 30 ngày · First-repeat incentive</w:t>
            </w:r>
          </w:p>
        </w:tc>
      </w:tr>
      <w:tr w:rsidR="00070276" w14:paraId="17D2625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DE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62374C" w14:textId="77777777" w:rsidR="00070276" w:rsidRDefault="00000000">
            <w:r>
              <w:rPr>
                <w:b/>
                <w:bCs/>
                <w:sz w:val="17"/>
                <w:szCs w:val="17"/>
              </w:rPr>
              <w:t>Promising</w:t>
            </w:r>
          </w:p>
        </w:tc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F00E91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68K</w:t>
            </w:r>
          </w:p>
        </w:tc>
        <w:tc>
          <w:tcPr>
            <w:tcW w:w="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6B8DBF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100%</w:t>
            </w: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298D49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Win-back</w:t>
            </w:r>
          </w:p>
        </w:tc>
        <w:tc>
          <w:tcPr>
            <w:tcW w:w="58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1E0C80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Win-back campaign 60 ngày · Giảm giá nhẹ</w:t>
            </w:r>
          </w:p>
        </w:tc>
      </w:tr>
      <w:tr w:rsidR="00070276" w14:paraId="7180E0F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1292C4" w14:textId="77777777" w:rsidR="00070276" w:rsidRDefault="00000000">
            <w:r>
              <w:rPr>
                <w:b/>
                <w:bCs/>
                <w:sz w:val="17"/>
                <w:szCs w:val="17"/>
              </w:rPr>
              <w:t>At Risk</w:t>
            </w:r>
          </w:p>
        </w:tc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956522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105K</w:t>
            </w:r>
          </w:p>
        </w:tc>
        <w:tc>
          <w:tcPr>
            <w:tcW w:w="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55B3FA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100%</w:t>
            </w: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E64380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Khẩn cấp</w:t>
            </w:r>
          </w:p>
        </w:tc>
        <w:tc>
          <w:tcPr>
            <w:tcW w:w="58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B882DA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Voucher cá nhân hóa · Remind push/SMS ngay lập tức</w:t>
            </w:r>
          </w:p>
        </w:tc>
      </w:tr>
      <w:tr w:rsidR="00070276" w14:paraId="1DEF2D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43B35B" w14:textId="77777777" w:rsidR="00070276" w:rsidRDefault="00000000">
            <w:r>
              <w:rPr>
                <w:b/>
                <w:bCs/>
                <w:sz w:val="17"/>
                <w:szCs w:val="17"/>
              </w:rPr>
              <w:t>Cant Lose Them</w:t>
            </w:r>
          </w:p>
        </w:tc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44907C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41K</w:t>
            </w:r>
          </w:p>
        </w:tc>
        <w:tc>
          <w:tcPr>
            <w:tcW w:w="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67CA93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100%</w:t>
            </w: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D347F5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High-value</w:t>
            </w:r>
          </w:p>
        </w:tc>
        <w:tc>
          <w:tcPr>
            <w:tcW w:w="58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7C8B0D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Tiếp cận trực tiếp · Ưu đãi đặc biệt cho nhóm VIP</w:t>
            </w:r>
          </w:p>
        </w:tc>
      </w:tr>
      <w:tr w:rsidR="00070276" w14:paraId="306FFC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BA9874" w14:textId="77777777" w:rsidR="00070276" w:rsidRDefault="00000000">
            <w:r>
              <w:rPr>
                <w:b/>
                <w:bCs/>
                <w:sz w:val="17"/>
                <w:szCs w:val="17"/>
              </w:rPr>
              <w:t>Lost</w:t>
            </w:r>
          </w:p>
        </w:tc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779074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144K</w:t>
            </w:r>
          </w:p>
        </w:tc>
        <w:tc>
          <w:tcPr>
            <w:tcW w:w="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ED84C9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100%</w:t>
            </w:r>
          </w:p>
        </w:tc>
        <w:tc>
          <w:tcPr>
            <w:tcW w:w="1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BFA45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Nhẹ tay</w:t>
            </w:r>
          </w:p>
        </w:tc>
        <w:tc>
          <w:tcPr>
            <w:tcW w:w="583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8D0E72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Campaign chi phí thấp · Không over-invest ngân sách</w:t>
            </w:r>
          </w:p>
        </w:tc>
      </w:tr>
    </w:tbl>
    <w:p w14:paraId="5324D031" w14:textId="77777777" w:rsidR="00070276" w:rsidRDefault="00000000">
      <w:pPr>
        <w:spacing w:before="20" w:after="80" w:line="276" w:lineRule="auto"/>
        <w:jc w:val="center"/>
      </w:pPr>
      <w:r>
        <w:rPr>
          <w:i/>
          <w:iCs/>
          <w:color w:val="94A3B8"/>
          <w:sz w:val="16"/>
          <w:szCs w:val="16"/>
        </w:rPr>
        <w:t>Bảng 3 · Action Plan ưu tiên theo từng Segment.</w:t>
      </w:r>
    </w:p>
    <w:p w14:paraId="4653C95B" w14:textId="77777777" w:rsidR="00070276" w:rsidRDefault="00000000">
      <w:pPr>
        <w:spacing w:line="276" w:lineRule="auto"/>
      </w:pPr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70276" w14:paraId="6F3E456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6094EF" w14:textId="77777777" w:rsidR="00070276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KẾT LUẬN &amp; KHUYẾN NGHỊ</w:t>
            </w:r>
          </w:p>
        </w:tc>
      </w:tr>
    </w:tbl>
    <w:p w14:paraId="42F868B0" w14:textId="77777777" w:rsidR="00070276" w:rsidRDefault="00070276">
      <w:pPr>
        <w:spacing w:after="80" w:line="276" w:lineRule="auto"/>
      </w:pPr>
    </w:p>
    <w:p w14:paraId="4ED508AB" w14:textId="77777777" w:rsidR="00070276" w:rsidRDefault="00000000">
      <w:pPr>
        <w:pBdr>
          <w:bottom w:val="single" w:sz="6" w:space="4" w:color="6D28D9"/>
        </w:pBdr>
        <w:spacing w:before="240" w:after="80" w:line="276" w:lineRule="auto"/>
      </w:pPr>
      <w:r>
        <w:rPr>
          <w:b/>
          <w:bCs/>
          <w:color w:val="6D28D9"/>
          <w:sz w:val="26"/>
          <w:szCs w:val="26"/>
        </w:rPr>
        <w:t>7 Phát hiện chính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"/>
        <w:gridCol w:w="7448"/>
        <w:gridCol w:w="1038"/>
        <w:gridCol w:w="840"/>
      </w:tblGrid>
      <w:tr w:rsidR="00070276" w14:paraId="06DEC9A2" w14:textId="77777777" w:rsidTr="008D27B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5" w:type="dxa"/>
            <w:tcBorders>
              <w:top w:val="single" w:sz="4" w:space="0" w:color="6D28D9"/>
              <w:left w:val="single" w:sz="4" w:space="0" w:color="6D28D9"/>
              <w:bottom w:val="single" w:sz="4" w:space="0" w:color="6D28D9"/>
              <w:right w:val="single" w:sz="4" w:space="0" w:color="6D28D9"/>
            </w:tcBorders>
            <w:shd w:val="clear" w:color="auto" w:fill="6D28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A7511" w14:textId="77777777" w:rsidR="00070276" w:rsidRDefault="00000000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7464" w:type="dxa"/>
            <w:tcBorders>
              <w:top w:val="single" w:sz="4" w:space="0" w:color="6D28D9"/>
              <w:left w:val="single" w:sz="4" w:space="0" w:color="6D28D9"/>
              <w:bottom w:val="single" w:sz="4" w:space="0" w:color="6D28D9"/>
              <w:right w:val="single" w:sz="4" w:space="0" w:color="6D28D9"/>
            </w:tcBorders>
            <w:shd w:val="clear" w:color="auto" w:fill="6D28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9EB0F" w14:textId="77777777" w:rsidR="0007027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Phát hiện</w:t>
            </w:r>
          </w:p>
        </w:tc>
        <w:tc>
          <w:tcPr>
            <w:tcW w:w="1039" w:type="dxa"/>
            <w:tcBorders>
              <w:top w:val="single" w:sz="4" w:space="0" w:color="6D28D9"/>
              <w:left w:val="single" w:sz="4" w:space="0" w:color="6D28D9"/>
              <w:bottom w:val="single" w:sz="4" w:space="0" w:color="6D28D9"/>
              <w:right w:val="single" w:sz="4" w:space="0" w:color="6D28D9"/>
            </w:tcBorders>
            <w:shd w:val="clear" w:color="auto" w:fill="6D28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B8F24" w14:textId="77777777" w:rsidR="0007027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Mức độ</w:t>
            </w:r>
          </w:p>
        </w:tc>
        <w:tc>
          <w:tcPr>
            <w:tcW w:w="840" w:type="dxa"/>
            <w:tcBorders>
              <w:top w:val="single" w:sz="4" w:space="0" w:color="6D28D9"/>
              <w:left w:val="single" w:sz="4" w:space="0" w:color="6D28D9"/>
              <w:bottom w:val="single" w:sz="4" w:space="0" w:color="6D28D9"/>
              <w:right w:val="single" w:sz="4" w:space="0" w:color="6D28D9"/>
            </w:tcBorders>
            <w:shd w:val="clear" w:color="auto" w:fill="6D28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F391C" w14:textId="77777777" w:rsidR="0007027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Nguồn</w:t>
            </w:r>
          </w:p>
        </w:tc>
      </w:tr>
      <w:tr w:rsidR="00070276" w14:paraId="484CE706" w14:textId="77777777" w:rsidTr="008D27B4">
        <w:tblPrEx>
          <w:tblCellMar>
            <w:top w:w="0" w:type="dxa"/>
            <w:bottom w:w="0" w:type="dxa"/>
          </w:tblCellMar>
        </w:tblPrEx>
        <w:tc>
          <w:tcPr>
            <w:tcW w:w="29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E9F2E4" w14:textId="77777777" w:rsidR="00070276" w:rsidRDefault="00000000"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746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17E0A8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50% users chỉ mua 1 lần → vấn đề churn cốt lõi cần giải quyết ngay</w:t>
            </w:r>
          </w:p>
        </w:tc>
        <w:tc>
          <w:tcPr>
            <w:tcW w:w="103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125FFA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Cao</w:t>
            </w:r>
          </w:p>
        </w:tc>
        <w:tc>
          <w:tcPr>
            <w:tcW w:w="8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F8D695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Câu 1</w:t>
            </w:r>
          </w:p>
        </w:tc>
      </w:tr>
      <w:tr w:rsidR="00070276" w14:paraId="7A0F49C5" w14:textId="77777777" w:rsidTr="008D27B4">
        <w:tblPrEx>
          <w:tblCellMar>
            <w:top w:w="0" w:type="dxa"/>
            <w:bottom w:w="0" w:type="dxa"/>
          </w:tblCellMar>
        </w:tblPrEx>
        <w:tc>
          <w:tcPr>
            <w:tcW w:w="29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47A34D" w14:textId="77777777" w:rsidR="00070276" w:rsidRDefault="00000000"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746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509DCF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APP chỉ 10.4% OrderFrom → kênh quan trọng nhất đang bị bỏ ngỏ</w:t>
            </w:r>
          </w:p>
        </w:tc>
        <w:tc>
          <w:tcPr>
            <w:tcW w:w="103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C2EA10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Cao</w:t>
            </w:r>
          </w:p>
        </w:tc>
        <w:tc>
          <w:tcPr>
            <w:tcW w:w="8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9A35D1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Câu 1</w:t>
            </w:r>
          </w:p>
        </w:tc>
      </w:tr>
      <w:tr w:rsidR="00070276" w14:paraId="537BD95A" w14:textId="77777777" w:rsidTr="008D27B4">
        <w:tblPrEx>
          <w:tblCellMar>
            <w:top w:w="0" w:type="dxa"/>
            <w:bottom w:w="0" w:type="dxa"/>
          </w:tblCellMar>
        </w:tblPrEx>
        <w:tc>
          <w:tcPr>
            <w:tcW w:w="29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8E0945" w14:textId="77777777" w:rsidR="00070276" w:rsidRDefault="00000000"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746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067BE6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Champions tạo giá trị không cân xứng: avg 4.6 lần, 1.47M/user</w:t>
            </w:r>
          </w:p>
        </w:tc>
        <w:tc>
          <w:tcPr>
            <w:tcW w:w="103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CC0C9C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Cao</w:t>
            </w:r>
          </w:p>
        </w:tc>
        <w:tc>
          <w:tcPr>
            <w:tcW w:w="8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0C7F49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Câu 2</w:t>
            </w:r>
          </w:p>
        </w:tc>
      </w:tr>
      <w:tr w:rsidR="00070276" w14:paraId="57467B28" w14:textId="77777777" w:rsidTr="008D27B4">
        <w:tblPrEx>
          <w:tblCellMar>
            <w:top w:w="0" w:type="dxa"/>
            <w:bottom w:w="0" w:type="dxa"/>
          </w:tblCellMar>
        </w:tblPrEx>
        <w:tc>
          <w:tcPr>
            <w:tcW w:w="29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4E369F" w14:textId="77777777" w:rsidR="00070276" w:rsidRDefault="00000000"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746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92654D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Retention rate trung bình chỉ 15.4%/tháng → cần chiến lược dài hạn</w:t>
            </w:r>
          </w:p>
        </w:tc>
        <w:tc>
          <w:tcPr>
            <w:tcW w:w="103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451842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Cao</w:t>
            </w:r>
          </w:p>
        </w:tc>
        <w:tc>
          <w:tcPr>
            <w:tcW w:w="8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C07B49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Câu 2</w:t>
            </w:r>
          </w:p>
        </w:tc>
      </w:tr>
      <w:tr w:rsidR="00070276" w14:paraId="0CD824EF" w14:textId="77777777" w:rsidTr="008D27B4">
        <w:tblPrEx>
          <w:tblCellMar>
            <w:top w:w="0" w:type="dxa"/>
            <w:bottom w:w="0" w:type="dxa"/>
          </w:tblCellMar>
        </w:tblPrEx>
        <w:tc>
          <w:tcPr>
            <w:tcW w:w="29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EF8CFD" w14:textId="77777777" w:rsidR="00070276" w:rsidRDefault="00000000"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746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00AF7D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Overall churn 77.2% – điển hình F&amp;B nhưng hoàn toàn có thể cải thiện</w:t>
            </w:r>
          </w:p>
        </w:tc>
        <w:tc>
          <w:tcPr>
            <w:tcW w:w="103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C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58FF44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Trung bình</w:t>
            </w:r>
          </w:p>
        </w:tc>
        <w:tc>
          <w:tcPr>
            <w:tcW w:w="8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4597AA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Câu 3</w:t>
            </w:r>
          </w:p>
        </w:tc>
      </w:tr>
      <w:tr w:rsidR="00070276" w14:paraId="1E81C8CD" w14:textId="77777777" w:rsidTr="008D27B4">
        <w:tblPrEx>
          <w:tblCellMar>
            <w:top w:w="0" w:type="dxa"/>
            <w:bottom w:w="0" w:type="dxa"/>
          </w:tblCellMar>
        </w:tblPrEx>
        <w:tc>
          <w:tcPr>
            <w:tcW w:w="29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D41143" w14:textId="72BC6BBD" w:rsidR="00070276" w:rsidRDefault="008D27B4">
            <w:r>
              <w:t>6</w:t>
            </w:r>
          </w:p>
        </w:tc>
        <w:tc>
          <w:tcPr>
            <w:tcW w:w="746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A713E1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72.7% Unknown gender → data quality cần cải thiện để segment tốt hơn</w:t>
            </w:r>
          </w:p>
        </w:tc>
        <w:tc>
          <w:tcPr>
            <w:tcW w:w="103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CFC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B25EBA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Thấp</w:t>
            </w:r>
          </w:p>
        </w:tc>
        <w:tc>
          <w:tcPr>
            <w:tcW w:w="8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E8E40E" w14:textId="77777777" w:rsidR="00070276" w:rsidRDefault="00000000">
            <w:pPr>
              <w:jc w:val="center"/>
            </w:pPr>
            <w:r>
              <w:rPr>
                <w:sz w:val="17"/>
                <w:szCs w:val="17"/>
              </w:rPr>
              <w:t>Câu 1</w:t>
            </w:r>
          </w:p>
        </w:tc>
      </w:tr>
    </w:tbl>
    <w:p w14:paraId="6BCCAB1E" w14:textId="77777777" w:rsidR="000E23F4" w:rsidRDefault="000E23F4"/>
    <w:sectPr w:rsidR="000E23F4">
      <w:headerReference w:type="default" r:id="rId16"/>
      <w:footerReference w:type="default" r:id="rId1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11DFA" w14:textId="77777777" w:rsidR="000E23F4" w:rsidRDefault="000E23F4">
      <w:r>
        <w:separator/>
      </w:r>
    </w:p>
  </w:endnote>
  <w:endnote w:type="continuationSeparator" w:id="0">
    <w:p w14:paraId="5FC01A34" w14:textId="77777777" w:rsidR="000E23F4" w:rsidRDefault="000E23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F5E66" w14:textId="684D3D35" w:rsidR="00070276" w:rsidRDefault="00000000">
    <w:pPr>
      <w:spacing w:line="276" w:lineRule="auto"/>
      <w:jc w:val="center"/>
    </w:pPr>
    <w:r>
      <w:rPr>
        <w:i/>
        <w:iCs/>
        <w:color w:val="94A3B8"/>
        <w:sz w:val="14"/>
        <w:szCs w:val="14"/>
      </w:rPr>
      <w:t>ZaloPay Dat·  Data Analyst Assessment  ·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F0958" w14:textId="77777777" w:rsidR="000E23F4" w:rsidRDefault="000E23F4">
      <w:r>
        <w:separator/>
      </w:r>
    </w:p>
  </w:footnote>
  <w:footnote w:type="continuationSeparator" w:id="0">
    <w:p w14:paraId="0133957C" w14:textId="77777777" w:rsidR="000E23F4" w:rsidRDefault="000E23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747"/>
      <w:gridCol w:w="2891"/>
    </w:tblGrid>
    <w:tr w:rsidR="00070276" w14:paraId="2857293D" w14:textId="77777777">
      <w:tblPrEx>
        <w:tblCellMar>
          <w:top w:w="0" w:type="dxa"/>
          <w:bottom w:w="0" w:type="dxa"/>
        </w:tblCellMar>
      </w:tblPrEx>
      <w:tc>
        <w:tcPr>
          <w:tcW w:w="6747" w:type="dxa"/>
          <w:tcBorders>
            <w:top w:val="none" w:sz="0" w:space="0" w:color="FFFFFF"/>
            <w:left w:val="none" w:sz="0" w:space="0" w:color="FFFFFF"/>
            <w:bottom w:val="single" w:sz="8" w:space="0" w:color="1D9E75"/>
            <w:right w:val="none" w:sz="0" w:space="0" w:color="FFFFFF"/>
          </w:tcBorders>
          <w:shd w:val="clear" w:color="auto" w:fill="0D1B2A"/>
          <w:tcMar>
            <w:top w:w="80" w:type="dxa"/>
            <w:left w:w="120" w:type="dxa"/>
            <w:bottom w:w="80" w:type="dxa"/>
            <w:right w:w="60" w:type="dxa"/>
          </w:tcMar>
        </w:tcPr>
        <w:p w14:paraId="574574F3" w14:textId="77777777" w:rsidR="00070276" w:rsidRDefault="00000000">
          <w:r>
            <w:rPr>
              <w:b/>
              <w:bCs/>
              <w:color w:val="FFFFFF"/>
              <w:sz w:val="16"/>
              <w:szCs w:val="16"/>
            </w:rPr>
            <w:t>ZaloPay – User Analytics Report</w:t>
          </w:r>
        </w:p>
      </w:tc>
      <w:tc>
        <w:tcPr>
          <w:tcW w:w="2891" w:type="dxa"/>
          <w:tcBorders>
            <w:top w:val="none" w:sz="0" w:space="0" w:color="FFFFFF"/>
            <w:left w:val="none" w:sz="0" w:space="0" w:color="FFFFFF"/>
            <w:bottom w:val="single" w:sz="8" w:space="0" w:color="1D9E75"/>
            <w:right w:val="none" w:sz="0" w:space="0" w:color="FFFFFF"/>
          </w:tcBorders>
          <w:shd w:val="clear" w:color="auto" w:fill="0D1B2A"/>
          <w:tcMar>
            <w:top w:w="80" w:type="dxa"/>
            <w:left w:w="60" w:type="dxa"/>
            <w:bottom w:w="80" w:type="dxa"/>
            <w:right w:w="120" w:type="dxa"/>
          </w:tcMar>
        </w:tcPr>
        <w:p w14:paraId="1EA4838B" w14:textId="77777777" w:rsidR="00070276" w:rsidRDefault="00000000">
          <w:pPr>
            <w:jc w:val="right"/>
          </w:pPr>
          <w:r>
            <w:rPr>
              <w:color w:val="94A3B8"/>
              <w:sz w:val="16"/>
              <w:szCs w:val="16"/>
            </w:rPr>
            <w:t xml:space="preserve">Trang </w:t>
          </w:r>
          <w:r>
            <w:rPr>
              <w:color w:val="94A3B8"/>
              <w:sz w:val="16"/>
              <w:szCs w:val="16"/>
            </w:rPr>
            <w:fldChar w:fldCharType="begin"/>
          </w:r>
          <w:r>
            <w:rPr>
              <w:color w:val="94A3B8"/>
              <w:sz w:val="16"/>
              <w:szCs w:val="16"/>
            </w:rPr>
            <w:instrText>PAGE</w:instrText>
          </w:r>
          <w:r>
            <w:rPr>
              <w:color w:val="94A3B8"/>
              <w:sz w:val="16"/>
              <w:szCs w:val="16"/>
            </w:rPr>
            <w:fldChar w:fldCharType="separate"/>
          </w:r>
          <w:r w:rsidR="006918B4">
            <w:rPr>
              <w:noProof/>
              <w:color w:val="94A3B8"/>
              <w:sz w:val="16"/>
              <w:szCs w:val="16"/>
            </w:rPr>
            <w:t>1</w:t>
          </w:r>
          <w:r>
            <w:rPr>
              <w:color w:val="94A3B8"/>
              <w:sz w:val="16"/>
              <w:szCs w:val="16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333B3"/>
    <w:multiLevelType w:val="hybridMultilevel"/>
    <w:tmpl w:val="95C64A7C"/>
    <w:lvl w:ilvl="0" w:tplc="C97AE506">
      <w:start w:val="1"/>
      <w:numFmt w:val="bullet"/>
      <w:lvlText w:val="●"/>
      <w:lvlJc w:val="left"/>
      <w:pPr>
        <w:ind w:left="720" w:hanging="360"/>
      </w:pPr>
    </w:lvl>
    <w:lvl w:ilvl="1" w:tplc="D9E8495A">
      <w:start w:val="1"/>
      <w:numFmt w:val="bullet"/>
      <w:lvlText w:val="○"/>
      <w:lvlJc w:val="left"/>
      <w:pPr>
        <w:ind w:left="1440" w:hanging="360"/>
      </w:pPr>
    </w:lvl>
    <w:lvl w:ilvl="2" w:tplc="6436E4D8">
      <w:start w:val="1"/>
      <w:numFmt w:val="bullet"/>
      <w:lvlText w:val="■"/>
      <w:lvlJc w:val="left"/>
      <w:pPr>
        <w:ind w:left="2160" w:hanging="360"/>
      </w:pPr>
    </w:lvl>
    <w:lvl w:ilvl="3" w:tplc="F424A676">
      <w:start w:val="1"/>
      <w:numFmt w:val="bullet"/>
      <w:lvlText w:val="●"/>
      <w:lvlJc w:val="left"/>
      <w:pPr>
        <w:ind w:left="2880" w:hanging="360"/>
      </w:pPr>
    </w:lvl>
    <w:lvl w:ilvl="4" w:tplc="89EA6BF0">
      <w:start w:val="1"/>
      <w:numFmt w:val="bullet"/>
      <w:lvlText w:val="○"/>
      <w:lvlJc w:val="left"/>
      <w:pPr>
        <w:ind w:left="3600" w:hanging="360"/>
      </w:pPr>
    </w:lvl>
    <w:lvl w:ilvl="5" w:tplc="3AB81ED2">
      <w:start w:val="1"/>
      <w:numFmt w:val="bullet"/>
      <w:lvlText w:val="■"/>
      <w:lvlJc w:val="left"/>
      <w:pPr>
        <w:ind w:left="4320" w:hanging="360"/>
      </w:pPr>
    </w:lvl>
    <w:lvl w:ilvl="6" w:tplc="E0C6BAA4">
      <w:start w:val="1"/>
      <w:numFmt w:val="bullet"/>
      <w:lvlText w:val="●"/>
      <w:lvlJc w:val="left"/>
      <w:pPr>
        <w:ind w:left="5040" w:hanging="360"/>
      </w:pPr>
    </w:lvl>
    <w:lvl w:ilvl="7" w:tplc="AF8E91F8">
      <w:start w:val="1"/>
      <w:numFmt w:val="bullet"/>
      <w:lvlText w:val="●"/>
      <w:lvlJc w:val="left"/>
      <w:pPr>
        <w:ind w:left="5760" w:hanging="360"/>
      </w:pPr>
    </w:lvl>
    <w:lvl w:ilvl="8" w:tplc="7A0A55E4">
      <w:start w:val="1"/>
      <w:numFmt w:val="bullet"/>
      <w:lvlText w:val="●"/>
      <w:lvlJc w:val="left"/>
      <w:pPr>
        <w:ind w:left="6480" w:hanging="360"/>
      </w:pPr>
    </w:lvl>
  </w:abstractNum>
  <w:num w:numId="1" w16cid:durableId="3054030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276"/>
    <w:rsid w:val="00014958"/>
    <w:rsid w:val="00070276"/>
    <w:rsid w:val="000E23F4"/>
    <w:rsid w:val="006918B4"/>
    <w:rsid w:val="008D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733B9"/>
  <w15:docId w15:val="{477599D9-3AFF-4A2D-96B0-8739A38B7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F172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918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18B4"/>
  </w:style>
  <w:style w:type="paragraph" w:styleId="Footer">
    <w:name w:val="footer"/>
    <w:basedOn w:val="Normal"/>
    <w:link w:val="FooterChar"/>
    <w:uiPriority w:val="99"/>
    <w:unhideWhenUsed/>
    <w:rsid w:val="006918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1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1067</Words>
  <Characters>6087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Thien Nhan</cp:lastModifiedBy>
  <cp:revision>2</cp:revision>
  <dcterms:created xsi:type="dcterms:W3CDTF">2026-04-19T06:45:00Z</dcterms:created>
  <dcterms:modified xsi:type="dcterms:W3CDTF">2026-04-19T06:45:00Z</dcterms:modified>
</cp:coreProperties>
</file>