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GenAI Declaration Report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In these exercises, I have used AI to get more knowledge, find out approaches to a problem. In coding, the AI fondly suggests ways to improve the layout as in the requirements. Also, AI automatically generates place holder information to put in the static website</w:t>
      </w:r>
    </w:p>
    <w:p w:rsidR="00000000" w:rsidDel="00000000" w:rsidP="00000000" w:rsidRDefault="00000000" w:rsidRPr="00000000" w14:paraId="00000005">
      <w:pPr>
        <w:numPr>
          <w:ilvl w:val="0"/>
          <w:numId w:val="1"/>
        </w:numPr>
        <w:ind w:left="720" w:hanging="360"/>
        <w:rPr>
          <w:b w:val="1"/>
          <w:sz w:val="32"/>
          <w:szCs w:val="32"/>
        </w:rPr>
      </w:pPr>
      <w:r w:rsidDel="00000000" w:rsidR="00000000" w:rsidRPr="00000000">
        <w:rPr>
          <w:b w:val="1"/>
          <w:sz w:val="32"/>
          <w:szCs w:val="32"/>
          <w:rtl w:val="0"/>
        </w:rPr>
        <w:t xml:space="preserve">Tool description</w:t>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The AI used is ChatGPT. This AI has been chosen due to the familiarity to the users and its capability to solve problems with a moderate and reliable precision</w:t>
      </w:r>
    </w:p>
    <w:p w:rsidR="00000000" w:rsidDel="00000000" w:rsidP="00000000" w:rsidRDefault="00000000" w:rsidRPr="00000000" w14:paraId="00000007">
      <w:pPr>
        <w:numPr>
          <w:ilvl w:val="0"/>
          <w:numId w:val="1"/>
        </w:numPr>
        <w:ind w:left="720" w:hanging="360"/>
        <w:rPr>
          <w:b w:val="1"/>
          <w:sz w:val="32"/>
          <w:szCs w:val="32"/>
        </w:rPr>
      </w:pPr>
      <w:r w:rsidDel="00000000" w:rsidR="00000000" w:rsidRPr="00000000">
        <w:rPr>
          <w:b w:val="1"/>
          <w:sz w:val="32"/>
          <w:szCs w:val="32"/>
          <w:rtl w:val="0"/>
        </w:rPr>
        <w:t xml:space="preserve">Usage Details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During the usage of AI, I have used the prompts like: “suggest fake data to put in a website as placeholder”, “how to fix this?”, “how to filter a specific value in a table in Knime?”,... and many more similar questions. Then the AI replied with possible reasons to the problem, ways to solves (suggest some ways), then choose the best way to solve the issue. After that the AI chatbot asks if we need any more help or if we need an example to follow for better. </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I always took these answers as a great source of consideration, because I also learned other solutions from Google or Youtube. Some are very good to replace directly into my work, like some lines of code if they are not needed to change anything, but some are only for references, some other needed a lot of changing and modifying before they became the final answers</w:t>
      </w:r>
    </w:p>
    <w:p w:rsidR="00000000" w:rsidDel="00000000" w:rsidP="00000000" w:rsidRDefault="00000000" w:rsidRPr="00000000" w14:paraId="0000000A">
      <w:pPr>
        <w:numPr>
          <w:ilvl w:val="0"/>
          <w:numId w:val="1"/>
        </w:numPr>
        <w:ind w:left="720" w:hanging="360"/>
        <w:rPr>
          <w:b w:val="1"/>
          <w:sz w:val="32"/>
          <w:szCs w:val="32"/>
        </w:rPr>
      </w:pPr>
      <w:r w:rsidDel="00000000" w:rsidR="00000000" w:rsidRPr="00000000">
        <w:rPr>
          <w:b w:val="1"/>
          <w:sz w:val="32"/>
          <w:szCs w:val="32"/>
          <w:rtl w:val="0"/>
        </w:rPr>
        <w:t xml:space="preserve">Reflection</w:t>
      </w: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Gen AI in fact helped me a lot, it saved time and provided very clear answers and possible solutions, even ready to assist me with next questions. However it is not always the best because sometimes it is lagging because of the Internet connection. That is not to mention in a lot of cases its answers are wrong or inappropriate for the situation, then I have to continue searching on the internet.</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Therefore, I learned that AI is very useful to human’s work, but that is not the only mean and the only channel to seek for information. We could take consideration from many sources, not only to look for the best solution at the time but also to broaden our knowledge and other possible solutions.</w:t>
      </w:r>
    </w:p>
    <w:p w:rsidR="00000000" w:rsidDel="00000000" w:rsidP="00000000" w:rsidRDefault="00000000" w:rsidRPr="00000000" w14:paraId="0000000D">
      <w:pPr>
        <w:numPr>
          <w:ilvl w:val="0"/>
          <w:numId w:val="1"/>
        </w:numPr>
        <w:ind w:left="720" w:hanging="360"/>
        <w:rPr>
          <w:b w:val="1"/>
          <w:sz w:val="32"/>
          <w:szCs w:val="32"/>
        </w:rPr>
      </w:pPr>
      <w:r w:rsidDel="00000000" w:rsidR="00000000" w:rsidRPr="00000000">
        <w:rPr>
          <w:b w:val="1"/>
          <w:sz w:val="32"/>
          <w:szCs w:val="32"/>
          <w:rtl w:val="0"/>
        </w:rPr>
        <w:t xml:space="preserve">Acknowledgment</w:t>
      </w: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In this Demonstration the Gen AI helped me in coding, layout and information as placeholder of the website. In Knime it helped me with solutions and finding out the right node for the analysis.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