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Generative AI Use Declaration</w:t>
      </w:r>
    </w:p>
    <w:p>
      <w:r>
        <w:t>COS30045 Data Visualisation | Demonstration 2 Week 7</w:t>
      </w:r>
    </w:p>
    <w:p>
      <w:r>
        <w:t>Student name: ________________________    Student ID: ________________________</w:t>
      </w:r>
    </w:p>
    <w:p>
      <w:r>
        <w:t>I used OpenAI ChatGPT and OpenAI Codex as coding, design, documentation and verification assistants for Exercises 4 to 6. This included generated implementation code, rather than only proofreading or general advice. The following statement consolidates the assistance recorded in the exercise READMEs and the final website integration on 1 November 2026.</w:t>
      </w:r>
    </w:p>
    <w:p>
      <w:pPr>
        <w:pStyle w:val="Heading1"/>
      </w:pPr>
      <w:r>
        <w:t>Week 4 SVG and D3 fundamentals</w:t>
      </w:r>
    </w:p>
    <w:p>
      <w:pPr>
        <w:spacing w:after="100"/>
      </w:pPr>
      <w:r>
        <w:rPr>
          <w:b/>
        </w:rPr>
        <w:t xml:space="preserve">4.1 </w:t>
      </w:r>
      <w:r>
        <w:t>ChatGPT generated and refined the HTML and SVG house, scenery, grouped windows, transforms, layering and winding stone path in response to design feedback.</w:t>
      </w:r>
    </w:p>
    <w:p>
      <w:pPr>
        <w:spacing w:after="100"/>
      </w:pPr>
      <w:r>
        <w:rPr>
          <w:b/>
        </w:rPr>
        <w:t xml:space="preserve">4.2 </w:t>
      </w:r>
      <w:r>
        <w:t>ChatGPT assisted with the HTML, CSS and D3 selections, style changes, appended paragraph and SVG rectangle, and drafted the README.</w:t>
      </w:r>
    </w:p>
    <w:p>
      <w:pPr>
        <w:spacing w:after="100"/>
      </w:pPr>
      <w:r>
        <w:rPr>
          <w:b/>
        </w:rPr>
        <w:t xml:space="preserve">4.3 </w:t>
      </w:r>
      <w:r>
        <w:t>Codex refined an existing SVG setup, labels, formatting, responsive sizing, accessibility descriptions, comments and documentation while retaining the required test dimensions.</w:t>
      </w:r>
    </w:p>
    <w:p>
      <w:pPr>
        <w:spacing w:after="100"/>
      </w:pPr>
      <w:r>
        <w:rPr>
          <w:b/>
        </w:rPr>
        <w:t xml:space="preserve">4.4 </w:t>
      </w:r>
      <w:r>
        <w:t>Codex reviewed CSV loading and conversion, added extent output, a sorted console table, a missing placeholder function and error reporting, and documented the checks.</w:t>
      </w:r>
    </w:p>
    <w:p>
      <w:pPr>
        <w:spacing w:after="100"/>
      </w:pPr>
      <w:r>
        <w:rPr>
          <w:b/>
        </w:rPr>
        <w:t xml:space="preserve">4.5 </w:t>
      </w:r>
      <w:r>
        <w:t>Codex refined data binding, formatting and comments, removed obsolete code, adjusted the canvas, added accessibility and load errors, and drafted the README.</w:t>
      </w:r>
    </w:p>
    <w:p>
      <w:pPr>
        <w:spacing w:after="100"/>
      </w:pPr>
      <w:r>
        <w:rPr>
          <w:b/>
        </w:rPr>
        <w:t xml:space="preserve">4.6 </w:t>
      </w:r>
      <w:r>
        <w:t>Codex corrected the band scale range, shared dimensions, refined formatting and accessibility, removed obsolete code and development logging, and drafted the README.</w:t>
      </w:r>
    </w:p>
    <w:p>
      <w:pPr>
        <w:spacing w:after="100"/>
      </w:pPr>
      <w:r>
        <w:rPr>
          <w:b/>
        </w:rPr>
        <w:t xml:space="preserve">4.7 </w:t>
      </w:r>
      <w:r>
        <w:t>Codex refined label spacing, group transforms, named constants, text alignment, accessibility, load errors, formatting and documentation for the labelled bar chart.</w:t>
      </w:r>
    </w:p>
    <w:p>
      <w:pPr>
        <w:pStyle w:val="Heading1"/>
      </w:pPr>
      <w:r>
        <w:t>Week 5 Multiple chart types</w:t>
      </w:r>
    </w:p>
    <w:p>
      <w:pPr>
        <w:spacing w:after="100"/>
      </w:pPr>
      <w:r>
        <w:rPr>
          <w:b/>
        </w:rPr>
        <w:t xml:space="preserve">5.1 </w:t>
      </w:r>
      <w:r>
        <w:t>The existing vertical bar chart and prepared averages were carried forward. Codex refined its layout and integration for the final website in this session.</w:t>
      </w:r>
    </w:p>
    <w:p>
      <w:pPr>
        <w:spacing w:after="100"/>
      </w:pPr>
      <w:r>
        <w:rPr>
          <w:b/>
        </w:rPr>
        <w:t xml:space="preserve">5.2 </w:t>
      </w:r>
      <w:r>
        <w:t>Codex implemented the scatter and line chart, corrected script loading and data parsing, added comments and documentation, and assisted with syntax and browser checks.</w:t>
      </w:r>
    </w:p>
    <w:p>
      <w:pPr>
        <w:spacing w:after="100"/>
      </w:pPr>
      <w:r>
        <w:rPr>
          <w:b/>
        </w:rPr>
        <w:t xml:space="preserve">5.3 </w:t>
      </w:r>
      <w:r>
        <w:t>Codex completed the donut chart, corrected container and data field errors, integrated it with the earlier charts, documented the implementation and assisted with verification.</w:t>
      </w:r>
    </w:p>
    <w:p>
      <w:r>
        <w:br w:type="page"/>
      </w:r>
    </w:p>
    <w:p>
      <w:pPr>
        <w:pStyle w:val="Heading1"/>
      </w:pPr>
      <w:r>
        <w:t>Week 6 Interactivity</w:t>
      </w:r>
    </w:p>
    <w:p>
      <w:pPr>
        <w:spacing w:after="100"/>
      </w:pPr>
      <w:r>
        <w:rPr>
          <w:b/>
        </w:rPr>
        <w:t xml:space="preserve">6.1 </w:t>
      </w:r>
      <w:r>
        <w:t>Codex implemented the previously empty histogram scripts, interpreted supplied references, corrected asset paths and script order, added comments and documentation, and checked the CSV and charts.</w:t>
      </w:r>
    </w:p>
    <w:p>
      <w:pPr>
        <w:spacing w:after="100"/>
      </w:pPr>
      <w:r>
        <w:rPr>
          <w:b/>
        </w:rPr>
        <w:t xml:space="preserve">6.2 </w:t>
      </w:r>
      <w:r>
        <w:t>Codex implemented the filter controls, fixed binning so intervals remain comparable, added selection descriptions, revised the README and assisted with data and interaction checks.</w:t>
      </w:r>
    </w:p>
    <w:p>
      <w:pPr>
        <w:spacing w:after="100"/>
      </w:pPr>
      <w:r>
        <w:rPr>
          <w:b/>
        </w:rPr>
        <w:t xml:space="preserve">6.3 </w:t>
      </w:r>
      <w:r>
        <w:t>Codex implemented the scatterplot and legend, corrected script references, added comments and documentation, and assisted with syntax, data and browser checks.</w:t>
      </w:r>
    </w:p>
    <w:p>
      <w:pPr>
        <w:spacing w:after="100"/>
      </w:pPr>
      <w:r>
        <w:rPr>
          <w:b/>
        </w:rPr>
        <w:t xml:space="preserve">6.4 </w:t>
      </w:r>
      <w:r>
        <w:t>Codex implemented the SVG tooltip and mouse listeners, refined tooltip positioning and dismissal, added comments and page text, and assisted with syntax, dataset and browser checks.</w:t>
      </w:r>
    </w:p>
    <w:p>
      <w:pPr>
        <w:pStyle w:val="Heading1"/>
      </w:pPr>
      <w:r>
        <w:t>Final website integration</w:t>
      </w:r>
    </w:p>
    <w:p>
      <w:r>
        <w:t>For Demo 2 Data Visualisation, I asked Codex to review the three repositories against the assessment, simplify the pages, combine the final weekly exercises with navigation tabs, and consolidate the README declarations into a separate DOCX. I supplied the assessment requirements when browser access to Canvas failed.</w:t>
      </w:r>
    </w:p>
    <w:p>
      <w:r>
        <w:t>Codex generated the combined website and separate final exercise folders; retained the SVG house and intermediate Week 4 examples; removed promotional content and excessive comments; bundled D3 locally; added concise data labels, load validation, histogram counts, reduced motion support and tap dismissal for tooltips; and prepared the upload package and this declaration.</w:t>
      </w:r>
    </w:p>
    <w:p>
      <w:r>
        <w:t>In this session, Codex performed JavaScript syntax checks, DOM simulations, independent CSV calculations, filter and tooltip checks, local link checks and dataset hash comparisons. These are distinct from the earlier browser checks recorded in the original READMEs. Actual browser layout and touch behaviour were not verified in this session.</w:t>
      </w:r>
    </w:p>
    <w:p>
      <w:pPr>
        <w:pStyle w:val="Heading1"/>
      </w:pPr>
      <w:r>
        <w:t>Data and responsibility</w:t>
      </w:r>
    </w:p>
    <w:p>
      <w:r>
        <w:t>The supplied CSV values were retained. TV brand counts, prepared Week 5 aggregates and the Week 6 model extract have different totals and are not presented as one identical population. The original KNIME processing was not recreated during the final integration.</w:t>
      </w:r>
    </w:p>
    <w:p>
      <w:r>
        <w:t>I remain responsible for the accuracy of my submission, compliance with the unit requirements, and understanding and explaining the code during the on-campus demonstration. This declaration does not replace my own review or oral explanation.</w:t>
      </w:r>
    </w:p>
    <w:p>
      <w:pPr>
        <w:pStyle w:val="Heading1"/>
      </w:pPr>
      <w:r>
        <w:t>Source repositories</w:t>
      </w:r>
    </w:p>
    <w:p>
      <w:pPr>
        <w:spacing w:after="60"/>
      </w:pPr>
      <w:hyperlink r:id="rId9">
        <w:r>
          <w:rPr>
            <w:sz w:val="20"/>
          </w:rPr>
          <w:t>Week 4  github.com/NhatDanNguyen/COS30045-excercise4</w:t>
        </w:r>
      </w:hyperlink>
    </w:p>
    <w:p>
      <w:pPr>
        <w:spacing w:after="60"/>
      </w:pPr>
      <w:hyperlink r:id="rId10">
        <w:r>
          <w:rPr>
            <w:sz w:val="20"/>
          </w:rPr>
          <w:t>Week 5  github.com/NhatDanNguyen/COS30045-excercise5</w:t>
        </w:r>
      </w:hyperlink>
    </w:p>
    <w:p>
      <w:pPr>
        <w:spacing w:after="60"/>
      </w:pPr>
      <w:hyperlink r:id="rId11">
        <w:r>
          <w:rPr>
            <w:sz w:val="20"/>
          </w:rPr>
          <w:t>Week 6  github.com/NhatDanNguyen/COS30045-excercise6</w:t>
        </w:r>
      </w:hyperlink>
    </w:p>
    <w:p>
      <w:r>
        <w:t>Student signature: ________________________    Date: ________________________</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hatDanNguyen/COS30045-excercise4" TargetMode="External"/><Relationship Id="rId10" Type="http://schemas.openxmlformats.org/officeDocument/2006/relationships/hyperlink" Target="https://github.com/NhatDanNguyen/COS30045-excercise5" TargetMode="External"/><Relationship Id="rId11" Type="http://schemas.openxmlformats.org/officeDocument/2006/relationships/hyperlink" Target="https://github.com/NhatDanNguyen/COS30045-excercise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Use Declaration for COS30045 Demonstration 2</dc:title>
  <dc:subject>Declared AI assistance for Exercises 4 to 6 and the final website</dc:subject>
  <dc:creator/>
  <cp:keywords>COS30045, Demonstration 2, GenAI declaration</cp:keywords>
  <dc:description>generated by python-docx</dc:description>
  <cp:lastModifiedBy/>
  <cp:revision>1</cp:revision>
  <dcterms:created xsi:type="dcterms:W3CDTF">2013-12-23T23:15:00Z</dcterms:created>
  <dcterms:modified xsi:type="dcterms:W3CDTF">2013-12-23T23:15:00Z</dcterms:modified>
  <cp:category/>
</cp:coreProperties>
</file>