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iphone air - 1 x 45000000</w:t>
      </w:r>
    </w:p>
    <w:p>
      <w:r>
        <w:t xml:space="preserve">Asus ROG Strix - 1 x 250000000</w:t>
      </w:r>
    </w:p>
    <w:p>
      <w:r>
        <w:t xml:space="preserve">Tổng: 295000000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2026-03-27T12:51:10.341Z</dcterms:created>
  <dcterms:modified xsi:type="dcterms:W3CDTF">2026-03-27T12:51:10.341Z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