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AC89" w14:textId="77777777" w:rsidR="000915A8" w:rsidRPr="000915A8" w:rsidRDefault="000915A8" w:rsidP="000915A8">
      <w:pPr>
        <w:jc w:val="center"/>
        <w:rPr>
          <w:rFonts w:ascii="Times New Roman" w:hAnsi="Times New Roman" w:cs="Times New Roman"/>
          <w:b/>
          <w:bCs/>
          <w:sz w:val="28"/>
          <w:szCs w:val="28"/>
        </w:rPr>
      </w:pPr>
      <w:r w:rsidRPr="000915A8">
        <w:rPr>
          <w:rFonts w:ascii="Times New Roman" w:hAnsi="Times New Roman" w:cs="Times New Roman"/>
          <w:b/>
          <w:bCs/>
          <w:sz w:val="28"/>
          <w:szCs w:val="28"/>
        </w:rPr>
        <w:t>Phương pháp kiểm chứng hình thức cho an toàn smart contract:</w:t>
      </w:r>
    </w:p>
    <w:p w14:paraId="0260F6E1" w14:textId="73EA9FF6" w:rsidR="000915A8" w:rsidRPr="000915A8" w:rsidRDefault="000915A8" w:rsidP="000915A8">
      <w:pPr>
        <w:jc w:val="center"/>
        <w:rPr>
          <w:rFonts w:ascii="Times New Roman" w:hAnsi="Times New Roman" w:cs="Times New Roman"/>
          <w:b/>
          <w:bCs/>
          <w:sz w:val="28"/>
          <w:szCs w:val="28"/>
        </w:rPr>
      </w:pPr>
      <w:r w:rsidRPr="000915A8">
        <w:rPr>
          <w:rFonts w:ascii="Times New Roman" w:hAnsi="Times New Roman" w:cs="Times New Roman"/>
          <w:b/>
          <w:bCs/>
          <w:sz w:val="28"/>
          <w:szCs w:val="28"/>
        </w:rPr>
        <w:t>Thực thi biểu tượng, kiểm chứng mô hình và đảm bảo bằng đột biến</w:t>
      </w:r>
    </w:p>
    <w:p w14:paraId="5DEEE501" w14:textId="0B07A4D8" w:rsidR="000915A8" w:rsidRPr="000224BF" w:rsidRDefault="000915A8" w:rsidP="000915A8">
      <w:pPr>
        <w:jc w:val="center"/>
        <w:rPr>
          <w:rFonts w:ascii="Times New Roman" w:hAnsi="Times New Roman" w:cs="Times New Roman"/>
          <w:sz w:val="20"/>
          <w:szCs w:val="20"/>
        </w:rPr>
      </w:pPr>
      <w:r w:rsidRPr="000224BF">
        <w:rPr>
          <w:rFonts w:ascii="Times New Roman" w:hAnsi="Times New Roman" w:cs="Times New Roman"/>
          <w:sz w:val="20"/>
          <w:szCs w:val="20"/>
        </w:rPr>
        <w:t>Lê Minh Nhật¹</w:t>
      </w:r>
    </w:p>
    <w:p w14:paraId="30D447D5" w14:textId="54F8FD46" w:rsidR="000915A8" w:rsidRPr="000224BF" w:rsidRDefault="000915A8" w:rsidP="000915A8">
      <w:pPr>
        <w:jc w:val="center"/>
        <w:rPr>
          <w:rFonts w:ascii="Times New Roman" w:hAnsi="Times New Roman" w:cs="Times New Roman"/>
          <w:sz w:val="20"/>
          <w:szCs w:val="20"/>
        </w:rPr>
      </w:pPr>
      <w:r w:rsidRPr="000224BF">
        <w:rPr>
          <w:rFonts w:ascii="Times New Roman" w:hAnsi="Times New Roman" w:cs="Times New Roman"/>
          <w:sz w:val="20"/>
          <w:szCs w:val="20"/>
        </w:rPr>
        <w:t>¹ Trường Đại học Sư phạm Kỹ thuật Thành phố Hồ Chí Minh, Việt Nam</w:t>
      </w:r>
    </w:p>
    <w:p w14:paraId="259F7DAF" w14:textId="0D13F309" w:rsidR="000915A8" w:rsidRPr="000224BF" w:rsidRDefault="000915A8" w:rsidP="000915A8">
      <w:pPr>
        <w:jc w:val="center"/>
        <w:rPr>
          <w:rFonts w:ascii="Times New Roman" w:hAnsi="Times New Roman" w:cs="Times New Roman"/>
          <w:sz w:val="20"/>
          <w:szCs w:val="20"/>
        </w:rPr>
      </w:pPr>
      <w:r w:rsidRPr="000224BF">
        <w:rPr>
          <w:rFonts w:ascii="Times New Roman" w:hAnsi="Times New Roman" w:cs="Times New Roman"/>
          <w:sz w:val="20"/>
          <w:szCs w:val="20"/>
        </w:rPr>
        <w:t xml:space="preserve"> Tác giả liên hệ: 2591318@hcmute.student.edu.vn</w:t>
      </w:r>
    </w:p>
    <w:p w14:paraId="72A56ED9" w14:textId="77777777" w:rsidR="000915A8" w:rsidRPr="000224BF" w:rsidRDefault="000915A8" w:rsidP="000915A8">
      <w:pPr>
        <w:rPr>
          <w:rFonts w:ascii="Times New Roman" w:hAnsi="Times New Roman" w:cs="Times New Roman"/>
          <w:sz w:val="18"/>
          <w:szCs w:val="18"/>
        </w:rPr>
      </w:pPr>
      <w:r w:rsidRPr="000224BF">
        <w:rPr>
          <w:rFonts w:ascii="Times New Roman" w:hAnsi="Times New Roman" w:cs="Times New Roman"/>
          <w:sz w:val="18"/>
          <w:szCs w:val="18"/>
        </w:rPr>
        <w:t>TỪ KHÓA: Smart contract; Kiểm chứng hình thức; Thực thi biểu tượng;</w:t>
      </w:r>
    </w:p>
    <w:p w14:paraId="079AE472" w14:textId="4F9A7796" w:rsidR="000915A8" w:rsidRPr="000224BF" w:rsidRDefault="000915A8" w:rsidP="000915A8">
      <w:pPr>
        <w:rPr>
          <w:rFonts w:ascii="Times New Roman" w:hAnsi="Times New Roman" w:cs="Times New Roman"/>
          <w:sz w:val="18"/>
          <w:szCs w:val="18"/>
        </w:rPr>
      </w:pPr>
      <w:r w:rsidRPr="000224BF">
        <w:rPr>
          <w:rFonts w:ascii="Times New Roman" w:hAnsi="Times New Roman" w:cs="Times New Roman"/>
          <w:sz w:val="18"/>
          <w:szCs w:val="18"/>
        </w:rPr>
        <w:t>Kiểm chứng mô hình; Kiểm thử đột biến; Ethereum; Solidity.</w:t>
      </w:r>
    </w:p>
    <w:p w14:paraId="7B22D001" w14:textId="77777777" w:rsidR="00F80264" w:rsidRDefault="00F80264" w:rsidP="000915A8">
      <w:pPr>
        <w:pBdr>
          <w:top w:val="nil"/>
          <w:left w:val="nil"/>
          <w:bottom w:val="nil"/>
          <w:right w:val="nil"/>
          <w:between w:val="nil"/>
        </w:pBdr>
        <w:spacing w:line="275" w:lineRule="auto"/>
        <w:rPr>
          <w:rFonts w:ascii="Times New Roman" w:eastAsia="Google Sans Text" w:hAnsi="Times New Roman" w:cs="Times New Roman"/>
          <w:b/>
          <w:bCs/>
          <w:color w:val="1F1F1F"/>
          <w:sz w:val="18"/>
          <w:szCs w:val="18"/>
        </w:rPr>
      </w:pPr>
    </w:p>
    <w:p w14:paraId="4F2F972B" w14:textId="0E5F5A95" w:rsidR="007B25C7" w:rsidRPr="000224BF" w:rsidRDefault="00000000" w:rsidP="000915A8">
      <w:pPr>
        <w:pBdr>
          <w:top w:val="nil"/>
          <w:left w:val="nil"/>
          <w:bottom w:val="nil"/>
          <w:right w:val="nil"/>
          <w:between w:val="nil"/>
        </w:pBdr>
        <w:spacing w:line="275" w:lineRule="auto"/>
        <w:rPr>
          <w:rFonts w:ascii="Times New Roman" w:eastAsia="Google Sans Text" w:hAnsi="Times New Roman" w:cs="Times New Roman"/>
          <w:b/>
          <w:bCs/>
          <w:color w:val="1F1F1F"/>
          <w:sz w:val="18"/>
          <w:szCs w:val="18"/>
        </w:rPr>
      </w:pPr>
      <w:r w:rsidRPr="000224BF">
        <w:rPr>
          <w:rFonts w:ascii="Times New Roman" w:eastAsia="Google Sans Text" w:hAnsi="Times New Roman" w:cs="Times New Roman"/>
          <w:b/>
          <w:bCs/>
          <w:color w:val="1F1F1F"/>
          <w:sz w:val="18"/>
          <w:szCs w:val="18"/>
        </w:rPr>
        <w:t>TÓM TẮT</w:t>
      </w:r>
    </w:p>
    <w:p w14:paraId="6FC71D17" w14:textId="77777777" w:rsidR="007B25C7" w:rsidRPr="00F80264" w:rsidRDefault="00000000" w:rsidP="004F30F7">
      <w:pPr>
        <w:pStyle w:val="on"/>
        <w:jc w:val="both"/>
      </w:pPr>
      <w:r w:rsidRPr="00F80264">
        <w:t>Smart contract là chương trình bất biến và trực tiếp điều khiển tài sản có giá trị cao, vì vậy chỉ một lỗi logic nhỏ cũng có thể gây thất thoát không thể đảo ngược. Kiểm thử, audit và các công cụ phân tích tĩnh rất hữu ích nhưng chưa đủ để đạt mức đảm bảo cao do còn nhiều false negative, cảnh báo mơ hồ, và không gian trạng thái quá lớn của các giao thức DeFi. Bài báo này khảo sát các phương pháp kiểm chứng hình thức thực tiễn cho smart contract Ethereum, tập trung vào: (i) thực thi biểu tượng (ví dụ Manticore) để duyệt các nhánh với ràng buộc SMT; (ii) kiểm chứng dựa trên đặc tả và kiểm chứng mô hình (ví dụ Certora Prover, VerX) để chứng minh các thuộc tính an toàn; và (iii) đảm bảo bằng kiểm thử đột biến (ví dụ Gambit) nhằm đo chất lượng bộ test. Dựa trên các benchmark công khai như SolidiFI và SmartBugs, kết quả thực nghiệm cho thấy sự đánh đổi rõ rệt: phân tích tĩnh (Slither) hoàn thành trong 0.6 giây nhưng bỏ sót các lỗi logic sâu, trong khi thực thi biểu tượng (Manticore) đạt độ chính xác cao (FPR &lt; 3%) nhưng tốn trung bình 286 giây/hợp đồng. Cuối cùng, chúng tôi đề xuất một pipeline kết hợp để tối ưu hóa giữa chi phí và mức độ đảm bảo an toàn.</w:t>
      </w:r>
    </w:p>
    <w:p w14:paraId="44B3FEB4" w14:textId="77777777" w:rsidR="007B25C7" w:rsidRPr="000915A8" w:rsidRDefault="00000000">
      <w:pPr>
        <w:pStyle w:val="Heading2"/>
        <w:spacing w:before="0" w:after="120" w:line="275" w:lineRule="auto"/>
        <w:rPr>
          <w:rFonts w:ascii="Times New Roman" w:eastAsia="Google Sans" w:hAnsi="Times New Roman" w:cs="Times New Roman"/>
          <w:color w:val="1F1F1F"/>
          <w:sz w:val="20"/>
          <w:szCs w:val="20"/>
        </w:rPr>
      </w:pPr>
      <w:r w:rsidRPr="000915A8">
        <w:rPr>
          <w:rFonts w:ascii="Times New Roman" w:eastAsia="Google Sans" w:hAnsi="Times New Roman" w:cs="Times New Roman"/>
          <w:color w:val="1F1F1F"/>
          <w:sz w:val="20"/>
          <w:szCs w:val="20"/>
        </w:rPr>
        <w:t>1. GIỚI THIỆU</w:t>
      </w:r>
    </w:p>
    <w:p w14:paraId="6CFFA0EA" w14:textId="77777777" w:rsidR="009A7F1E" w:rsidRPr="009A7F1E" w:rsidRDefault="009A7F1E" w:rsidP="004F30F7">
      <w:pPr>
        <w:pStyle w:val="on1"/>
      </w:pPr>
      <w:r w:rsidRPr="009A7F1E">
        <w:t xml:space="preserve">Ethereum và các nền tảng hợp đồng thông minh đã mở ra khả năng xây dựng các ứng dụng phi tập trung (dApp) và hệ sinh thái tài chính phi tập trung (DeFi). Tuy nhiên, do tính bất biến của mã nguồn sau khi triển khai, các lỗi bảo mật trong smart contract có thể dẫn đến những thiệt hại tài chính nghiêm trọng và không thể đảo ngược. Một ví dụ điển hình là lỗ hổng reentrancy trong sự cố </w:t>
      </w:r>
      <w:r w:rsidRPr="009A7F1E">
        <w:rPr>
          <w:b/>
          <w:bCs/>
        </w:rPr>
        <w:t>The DAO</w:t>
      </w:r>
      <w:r w:rsidRPr="009A7F1E">
        <w:t>, gây thất thoát khoảng 60 triệu USD, minh họa rằng chỉ một lỗi logic nhỏ cũng có thể bị khai thác lặp lại trước khi trạng thái hệ thống được cập nhật [1].</w:t>
      </w:r>
    </w:p>
    <w:p w14:paraId="3A1EE26E" w14:textId="50073BEE" w:rsidR="007B25C7" w:rsidRPr="000915A8" w:rsidRDefault="009A7F1E" w:rsidP="004F30F7">
      <w:pPr>
        <w:pStyle w:val="on1"/>
      </w:pPr>
      <w:r w:rsidRPr="00AE094E">
        <w:t>Trong thực tế, các phương pháp kiểm thử truyền thống và audit thủ công vẫn có thể bỏ sót lỗi, đặc biệt là các lỗi logic sâu hoặc các trường hợp biên hiếm gặp. Các nghiên cứu dựa trên kỹ thuật cấy lỗi cho thấy nhiều công cụ phân tích hiện tại vẫn tồn tại tỷ lệ bỏ sót đáng kể [2]. Do đó, kiểm chứng hình thức (formal verification) ngày càng được quan tâm như một hướng tiếp cận nhằm chứng minh toán học rằng smart contract thỏa mãn một tập các thuộc tính an toàn quan trọng trong mọi trường hợp thực thi</w:t>
      </w:r>
      <w:r w:rsidRPr="009A7F1E">
        <w:t>.</w:t>
      </w:r>
    </w:p>
    <w:p w14:paraId="4DE16FCD" w14:textId="77777777" w:rsidR="007B25C7" w:rsidRPr="000915A8" w:rsidRDefault="00000000">
      <w:pPr>
        <w:pStyle w:val="Heading2"/>
        <w:spacing w:before="0" w:after="120" w:line="275" w:lineRule="auto"/>
        <w:rPr>
          <w:rFonts w:ascii="Times New Roman" w:eastAsia="Google Sans" w:hAnsi="Times New Roman" w:cs="Times New Roman"/>
          <w:color w:val="1F1F1F"/>
          <w:sz w:val="20"/>
          <w:szCs w:val="20"/>
        </w:rPr>
      </w:pPr>
      <w:r w:rsidRPr="000915A8">
        <w:rPr>
          <w:rFonts w:ascii="Times New Roman" w:eastAsia="Google Sans" w:hAnsi="Times New Roman" w:cs="Times New Roman"/>
          <w:color w:val="1F1F1F"/>
          <w:sz w:val="20"/>
          <w:szCs w:val="20"/>
        </w:rPr>
        <w:t>2. CƠ SỞ LÝ THUYẾT</w:t>
      </w:r>
    </w:p>
    <w:p w14:paraId="5C8ADD25" w14:textId="77777777" w:rsidR="007B25C7" w:rsidRPr="000915A8" w:rsidRDefault="00000000" w:rsidP="004F30F7">
      <w:pPr>
        <w:pStyle w:val="on1"/>
      </w:pPr>
      <w:r w:rsidRPr="000915A8">
        <w:t>Kiểm chứng hình thức thường mô hình hóa chương trình như một hệ chuyển trạng thái. Một thuộc tính an toàn (safety property) thường có dạng "không bao giờ xảy ra trạng thái xấu".</w:t>
      </w:r>
    </w:p>
    <w:p w14:paraId="5652ADD4" w14:textId="77777777" w:rsidR="007B25C7" w:rsidRPr="000915A8" w:rsidRDefault="00000000">
      <w:pPr>
        <w:numPr>
          <w:ilvl w:val="0"/>
          <w:numId w:val="3"/>
        </w:numPr>
        <w:pBdr>
          <w:top w:val="nil"/>
          <w:left w:val="nil"/>
          <w:bottom w:val="nil"/>
          <w:right w:val="nil"/>
          <w:between w:val="nil"/>
        </w:pBdr>
        <w:spacing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Mô hình toán học:</w:t>
      </w:r>
      <w:r w:rsidRPr="000915A8">
        <w:rPr>
          <w:rFonts w:ascii="Times New Roman" w:eastAsia="Google Sans Text" w:hAnsi="Times New Roman" w:cs="Times New Roman"/>
          <w:color w:val="1F1F1F"/>
          <w:sz w:val="20"/>
          <w:szCs w:val="20"/>
        </w:rPr>
        <w:t xml:space="preserve"> Với mỗi đường đi $\pi$ trong đồ thị luồng điều khiển (CFG), công cụ xây dựng ràng buộc đường đi (các điều kiện nhánh). Lỗi an toàn được biểu diễn như mệnh đề lỗi. Bài toán trở thành tìm input $x$ sao cho mệnh đề thỏa mãn (SAT).</w:t>
      </w:r>
    </w:p>
    <w:p w14:paraId="3CE3929B" w14:textId="77777777" w:rsidR="007B25C7" w:rsidRPr="000915A8" w:rsidRDefault="00000000">
      <w:pPr>
        <w:numPr>
          <w:ilvl w:val="0"/>
          <w:numId w:val="3"/>
        </w:numPr>
        <w:pBdr>
          <w:top w:val="nil"/>
          <w:left w:val="nil"/>
          <w:bottom w:val="nil"/>
          <w:right w:val="nil"/>
          <w:between w:val="nil"/>
        </w:pBdr>
        <w:spacing w:after="120"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Logic thời gian:</w:t>
      </w:r>
      <w:r w:rsidRPr="000915A8">
        <w:rPr>
          <w:rFonts w:ascii="Times New Roman" w:eastAsia="Google Sans Text" w:hAnsi="Times New Roman" w:cs="Times New Roman"/>
          <w:color w:val="1F1F1F"/>
          <w:sz w:val="20"/>
          <w:szCs w:val="20"/>
        </w:rPr>
        <w:t xml:space="preserve"> Với thuộc tính dạng LTL, ví dụ: "mọi lần rút tiền phải kéo theo việc trừ số dư".</w:t>
      </w:r>
    </w:p>
    <w:p w14:paraId="27C54D8A" w14:textId="77777777" w:rsidR="000224BF" w:rsidRDefault="000224BF">
      <w:pPr>
        <w:rPr>
          <w:rFonts w:ascii="Times New Roman" w:eastAsia="Google Sans Text" w:hAnsi="Times New Roman" w:cs="Times New Roman"/>
          <w:b/>
          <w:bCs/>
          <w:color w:val="1F1F1F"/>
          <w:sz w:val="20"/>
          <w:szCs w:val="20"/>
        </w:rPr>
      </w:pPr>
      <w:r>
        <w:rPr>
          <w:rFonts w:ascii="Times New Roman" w:eastAsia="Google Sans Text" w:hAnsi="Times New Roman" w:cs="Times New Roman"/>
          <w:b/>
          <w:bCs/>
          <w:color w:val="1F1F1F"/>
          <w:sz w:val="20"/>
          <w:szCs w:val="20"/>
        </w:rPr>
        <w:br w:type="page"/>
      </w:r>
    </w:p>
    <w:p w14:paraId="017C1011" w14:textId="3E06D926" w:rsidR="007B25C7" w:rsidRPr="000915A8" w:rsidRDefault="00000000">
      <w:pPr>
        <w:pBdr>
          <w:top w:val="nil"/>
          <w:left w:val="nil"/>
          <w:bottom w:val="nil"/>
          <w:right w:val="nil"/>
          <w:between w:val="nil"/>
        </w:pBdr>
        <w:spacing w:before="120" w:after="24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lastRenderedPageBreak/>
        <w:t>Bảng 1. So sánh tổng quan các phương pháp kiểm chứng</w:t>
      </w:r>
    </w:p>
    <w:tbl>
      <w:tblPr>
        <w:tblStyle w:val="a"/>
        <w:tblW w:w="9360" w:type="dxa"/>
        <w:tblInd w:w="0" w:type="dxa"/>
        <w:shd w:val="clear" w:color="auto" w:fill="FFFFFF" w:themeFill="background1"/>
        <w:tblLayout w:type="fixed"/>
        <w:tblLook w:val="0600" w:firstRow="0" w:lastRow="0" w:firstColumn="0" w:lastColumn="0" w:noHBand="1" w:noVBand="1"/>
      </w:tblPr>
      <w:tblGrid>
        <w:gridCol w:w="1560"/>
        <w:gridCol w:w="1834"/>
        <w:gridCol w:w="1560"/>
        <w:gridCol w:w="1286"/>
        <w:gridCol w:w="1407"/>
        <w:gridCol w:w="1713"/>
      </w:tblGrid>
      <w:tr w:rsidR="007B25C7" w:rsidRPr="000915A8" w14:paraId="07B45E06" w14:textId="77777777" w:rsidTr="000224BF">
        <w:tc>
          <w:tcPr>
            <w:tcW w:w="1560" w:type="dxa"/>
            <w:tcBorders>
              <w:bottom w:val="single" w:sz="4" w:space="0" w:color="auto"/>
            </w:tcBorders>
            <w:shd w:val="clear" w:color="auto" w:fill="FFFFFF" w:themeFill="background1"/>
            <w:tcMar>
              <w:top w:w="120" w:type="dxa"/>
              <w:left w:w="180" w:type="dxa"/>
              <w:bottom w:w="120" w:type="dxa"/>
              <w:right w:w="180" w:type="dxa"/>
            </w:tcMar>
          </w:tcPr>
          <w:p w14:paraId="0F8101CB"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Phương pháp (Method)</w:t>
            </w:r>
          </w:p>
        </w:tc>
        <w:tc>
          <w:tcPr>
            <w:tcW w:w="1834" w:type="dxa"/>
            <w:tcBorders>
              <w:bottom w:val="single" w:sz="4" w:space="0" w:color="auto"/>
            </w:tcBorders>
            <w:shd w:val="clear" w:color="auto" w:fill="FFFFFF" w:themeFill="background1"/>
            <w:tcMar>
              <w:top w:w="120" w:type="dxa"/>
              <w:left w:w="180" w:type="dxa"/>
              <w:bottom w:w="120" w:type="dxa"/>
              <w:right w:w="180" w:type="dxa"/>
            </w:tcMar>
          </w:tcPr>
          <w:p w14:paraId="632E8344"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Cơ chế hoạt động (Mechanism)</w:t>
            </w:r>
          </w:p>
        </w:tc>
        <w:tc>
          <w:tcPr>
            <w:tcW w:w="1560" w:type="dxa"/>
            <w:tcBorders>
              <w:bottom w:val="single" w:sz="4" w:space="0" w:color="auto"/>
            </w:tcBorders>
            <w:shd w:val="clear" w:color="auto" w:fill="FFFFFF" w:themeFill="background1"/>
            <w:tcMar>
              <w:top w:w="120" w:type="dxa"/>
              <w:left w:w="180" w:type="dxa"/>
              <w:bottom w:w="120" w:type="dxa"/>
              <w:right w:w="180" w:type="dxa"/>
            </w:tcMar>
          </w:tcPr>
          <w:p w14:paraId="0A6EA7BA"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Công cụ tiêu biểu</w:t>
            </w:r>
          </w:p>
        </w:tc>
        <w:tc>
          <w:tcPr>
            <w:tcW w:w="1286" w:type="dxa"/>
            <w:tcBorders>
              <w:bottom w:val="single" w:sz="4" w:space="0" w:color="auto"/>
            </w:tcBorders>
            <w:shd w:val="clear" w:color="auto" w:fill="FFFFFF" w:themeFill="background1"/>
            <w:tcMar>
              <w:top w:w="120" w:type="dxa"/>
              <w:left w:w="180" w:type="dxa"/>
              <w:bottom w:w="120" w:type="dxa"/>
              <w:right w:w="180" w:type="dxa"/>
            </w:tcMar>
          </w:tcPr>
          <w:p w14:paraId="52254876"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Ưu điểm chính (Pros)</w:t>
            </w:r>
          </w:p>
        </w:tc>
        <w:tc>
          <w:tcPr>
            <w:tcW w:w="1407" w:type="dxa"/>
            <w:tcBorders>
              <w:bottom w:val="single" w:sz="4" w:space="0" w:color="auto"/>
            </w:tcBorders>
            <w:shd w:val="clear" w:color="auto" w:fill="FFFFFF" w:themeFill="background1"/>
            <w:tcMar>
              <w:top w:w="120" w:type="dxa"/>
              <w:left w:w="180" w:type="dxa"/>
              <w:bottom w:w="120" w:type="dxa"/>
              <w:right w:w="180" w:type="dxa"/>
            </w:tcMar>
          </w:tcPr>
          <w:p w14:paraId="7B59B20D"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Hạn chế (Cons)</w:t>
            </w:r>
          </w:p>
        </w:tc>
        <w:tc>
          <w:tcPr>
            <w:tcW w:w="1713" w:type="dxa"/>
            <w:tcBorders>
              <w:bottom w:val="single" w:sz="4" w:space="0" w:color="auto"/>
            </w:tcBorders>
            <w:shd w:val="clear" w:color="auto" w:fill="FFFFFF" w:themeFill="background1"/>
            <w:tcMar>
              <w:top w:w="120" w:type="dxa"/>
              <w:left w:w="180" w:type="dxa"/>
              <w:bottom w:w="120" w:type="dxa"/>
              <w:right w:w="180" w:type="dxa"/>
            </w:tcMar>
          </w:tcPr>
          <w:p w14:paraId="3B109F19"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Mức độ đảm bảo</w:t>
            </w:r>
          </w:p>
        </w:tc>
      </w:tr>
      <w:tr w:rsidR="007B25C7" w:rsidRPr="000915A8" w14:paraId="1BD0759D" w14:textId="77777777" w:rsidTr="000224BF">
        <w:tc>
          <w:tcPr>
            <w:tcW w:w="1560" w:type="dxa"/>
            <w:tcBorders>
              <w:top w:val="single" w:sz="4" w:space="0" w:color="auto"/>
            </w:tcBorders>
            <w:shd w:val="clear" w:color="auto" w:fill="FFFFFF" w:themeFill="background1"/>
            <w:tcMar>
              <w:top w:w="120" w:type="dxa"/>
              <w:left w:w="180" w:type="dxa"/>
              <w:bottom w:w="120" w:type="dxa"/>
              <w:right w:w="180" w:type="dxa"/>
            </w:tcMar>
          </w:tcPr>
          <w:p w14:paraId="2D87BAC9"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Phân tích tĩnh</w:t>
            </w:r>
            <w:r w:rsidRPr="000915A8">
              <w:rPr>
                <w:rFonts w:ascii="Times New Roman" w:eastAsia="Google Sans Text" w:hAnsi="Times New Roman" w:cs="Times New Roman"/>
                <w:color w:val="1F1F1F"/>
                <w:sz w:val="20"/>
                <w:szCs w:val="20"/>
              </w:rPr>
              <w:t xml:space="preserve"> (Static Analysis)</w:t>
            </w:r>
          </w:p>
        </w:tc>
        <w:tc>
          <w:tcPr>
            <w:tcW w:w="1834" w:type="dxa"/>
            <w:tcBorders>
              <w:top w:val="single" w:sz="4" w:space="0" w:color="auto"/>
            </w:tcBorders>
            <w:shd w:val="clear" w:color="auto" w:fill="FFFFFF" w:themeFill="background1"/>
            <w:tcMar>
              <w:top w:w="120" w:type="dxa"/>
              <w:left w:w="180" w:type="dxa"/>
              <w:bottom w:w="120" w:type="dxa"/>
              <w:right w:w="180" w:type="dxa"/>
            </w:tcMar>
          </w:tcPr>
          <w:p w14:paraId="4B158A1C"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Đối sánh mẫu (Pattern matching), Phân tích luồng dữ liệu</w:t>
            </w:r>
          </w:p>
        </w:tc>
        <w:tc>
          <w:tcPr>
            <w:tcW w:w="1560" w:type="dxa"/>
            <w:tcBorders>
              <w:top w:val="single" w:sz="4" w:space="0" w:color="auto"/>
            </w:tcBorders>
            <w:shd w:val="clear" w:color="auto" w:fill="FFFFFF" w:themeFill="background1"/>
            <w:tcMar>
              <w:top w:w="120" w:type="dxa"/>
              <w:left w:w="180" w:type="dxa"/>
              <w:bottom w:w="120" w:type="dxa"/>
              <w:right w:w="180" w:type="dxa"/>
            </w:tcMar>
          </w:tcPr>
          <w:p w14:paraId="14602CE4"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Slither, SmartCheck</w:t>
            </w:r>
          </w:p>
        </w:tc>
        <w:tc>
          <w:tcPr>
            <w:tcW w:w="1286" w:type="dxa"/>
            <w:tcBorders>
              <w:top w:val="single" w:sz="4" w:space="0" w:color="auto"/>
            </w:tcBorders>
            <w:shd w:val="clear" w:color="auto" w:fill="FFFFFF" w:themeFill="background1"/>
            <w:tcMar>
              <w:top w:w="120" w:type="dxa"/>
              <w:left w:w="180" w:type="dxa"/>
              <w:bottom w:w="120" w:type="dxa"/>
              <w:right w:w="180" w:type="dxa"/>
            </w:tcMar>
          </w:tcPr>
          <w:p w14:paraId="48A6DCB4"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Tốc độ nhanh (giây), dễ tích hợp CI/CD, ít False Negative lỗi cú pháp.</w:t>
            </w:r>
          </w:p>
        </w:tc>
        <w:tc>
          <w:tcPr>
            <w:tcW w:w="1407" w:type="dxa"/>
            <w:tcBorders>
              <w:top w:val="single" w:sz="4" w:space="0" w:color="auto"/>
            </w:tcBorders>
            <w:shd w:val="clear" w:color="auto" w:fill="FFFFFF" w:themeFill="background1"/>
            <w:tcMar>
              <w:top w:w="120" w:type="dxa"/>
              <w:left w:w="180" w:type="dxa"/>
              <w:bottom w:w="120" w:type="dxa"/>
              <w:right w:w="180" w:type="dxa"/>
            </w:tcMar>
          </w:tcPr>
          <w:p w14:paraId="446DAFDF"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Nhiều cảnh báo giả (False Positive), không phát hiện lỗi logic sâu.</w:t>
            </w:r>
          </w:p>
        </w:tc>
        <w:tc>
          <w:tcPr>
            <w:tcW w:w="1713" w:type="dxa"/>
            <w:tcBorders>
              <w:top w:val="single" w:sz="4" w:space="0" w:color="auto"/>
            </w:tcBorders>
            <w:shd w:val="clear" w:color="auto" w:fill="FFFFFF" w:themeFill="background1"/>
            <w:tcMar>
              <w:top w:w="120" w:type="dxa"/>
              <w:left w:w="180" w:type="dxa"/>
              <w:bottom w:w="120" w:type="dxa"/>
              <w:right w:w="180" w:type="dxa"/>
            </w:tcMar>
          </w:tcPr>
          <w:p w14:paraId="3F00C69E"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Thấp - Trung bình</w:t>
            </w:r>
          </w:p>
        </w:tc>
      </w:tr>
      <w:tr w:rsidR="007B25C7" w:rsidRPr="000915A8" w14:paraId="5105FF06" w14:textId="77777777" w:rsidTr="000224BF">
        <w:tc>
          <w:tcPr>
            <w:tcW w:w="1560" w:type="dxa"/>
            <w:shd w:val="clear" w:color="auto" w:fill="FFFFFF" w:themeFill="background1"/>
            <w:tcMar>
              <w:top w:w="120" w:type="dxa"/>
              <w:left w:w="180" w:type="dxa"/>
              <w:bottom w:w="120" w:type="dxa"/>
              <w:right w:w="180" w:type="dxa"/>
            </w:tcMar>
          </w:tcPr>
          <w:p w14:paraId="273CD630"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Thực thi biểu tượng</w:t>
            </w:r>
            <w:r w:rsidRPr="000915A8">
              <w:rPr>
                <w:rFonts w:ascii="Times New Roman" w:eastAsia="Google Sans Text" w:hAnsi="Times New Roman" w:cs="Times New Roman"/>
                <w:color w:val="1F1F1F"/>
                <w:sz w:val="20"/>
                <w:szCs w:val="20"/>
              </w:rPr>
              <w:t xml:space="preserve"> (Symbolic Execution)</w:t>
            </w:r>
          </w:p>
        </w:tc>
        <w:tc>
          <w:tcPr>
            <w:tcW w:w="1834" w:type="dxa"/>
            <w:shd w:val="clear" w:color="auto" w:fill="FFFFFF" w:themeFill="background1"/>
            <w:tcMar>
              <w:top w:w="120" w:type="dxa"/>
              <w:left w:w="180" w:type="dxa"/>
              <w:bottom w:w="120" w:type="dxa"/>
              <w:right w:w="180" w:type="dxa"/>
            </w:tcMar>
          </w:tcPr>
          <w:p w14:paraId="63F1B438"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Duyệt không gian trạng thái với biến ký hiệu &amp; SMT</w:t>
            </w:r>
          </w:p>
        </w:tc>
        <w:tc>
          <w:tcPr>
            <w:tcW w:w="1560" w:type="dxa"/>
            <w:shd w:val="clear" w:color="auto" w:fill="FFFFFF" w:themeFill="background1"/>
            <w:tcMar>
              <w:top w:w="120" w:type="dxa"/>
              <w:left w:w="180" w:type="dxa"/>
              <w:bottom w:w="120" w:type="dxa"/>
              <w:right w:w="180" w:type="dxa"/>
            </w:tcMar>
          </w:tcPr>
          <w:p w14:paraId="4A9BBECE"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Manticore, Mythril</w:t>
            </w:r>
          </w:p>
        </w:tc>
        <w:tc>
          <w:tcPr>
            <w:tcW w:w="1286" w:type="dxa"/>
            <w:shd w:val="clear" w:color="auto" w:fill="FFFFFF" w:themeFill="background1"/>
            <w:tcMar>
              <w:top w:w="120" w:type="dxa"/>
              <w:left w:w="180" w:type="dxa"/>
              <w:bottom w:w="120" w:type="dxa"/>
              <w:right w:w="180" w:type="dxa"/>
            </w:tcMar>
          </w:tcPr>
          <w:p w14:paraId="53F3C558"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Sinh đầu vào cụ thể (exploit trace), độ chính xác cao, ít báo giả.</w:t>
            </w:r>
          </w:p>
        </w:tc>
        <w:tc>
          <w:tcPr>
            <w:tcW w:w="1407" w:type="dxa"/>
            <w:shd w:val="clear" w:color="auto" w:fill="FFFFFF" w:themeFill="background1"/>
            <w:tcMar>
              <w:top w:w="120" w:type="dxa"/>
              <w:left w:w="180" w:type="dxa"/>
              <w:bottom w:w="120" w:type="dxa"/>
              <w:right w:w="180" w:type="dxa"/>
            </w:tcMar>
          </w:tcPr>
          <w:p w14:paraId="49E69902"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Bùng nổ trạng thái (Path explosion), thời gian chạy lâu, khó mở rộng.</w:t>
            </w:r>
          </w:p>
        </w:tc>
        <w:tc>
          <w:tcPr>
            <w:tcW w:w="1713" w:type="dxa"/>
            <w:shd w:val="clear" w:color="auto" w:fill="FFFFFF" w:themeFill="background1"/>
            <w:tcMar>
              <w:top w:w="120" w:type="dxa"/>
              <w:left w:w="180" w:type="dxa"/>
              <w:bottom w:w="120" w:type="dxa"/>
              <w:right w:w="180" w:type="dxa"/>
            </w:tcMar>
          </w:tcPr>
          <w:p w14:paraId="2E88CBFA"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Cao</w:t>
            </w:r>
          </w:p>
        </w:tc>
      </w:tr>
      <w:tr w:rsidR="007B25C7" w:rsidRPr="000915A8" w14:paraId="32CD7FB6" w14:textId="77777777" w:rsidTr="000224BF">
        <w:tc>
          <w:tcPr>
            <w:tcW w:w="1560" w:type="dxa"/>
            <w:shd w:val="clear" w:color="auto" w:fill="FFFFFF" w:themeFill="background1"/>
            <w:tcMar>
              <w:top w:w="120" w:type="dxa"/>
              <w:left w:w="180" w:type="dxa"/>
              <w:bottom w:w="120" w:type="dxa"/>
              <w:right w:w="180" w:type="dxa"/>
            </w:tcMar>
          </w:tcPr>
          <w:p w14:paraId="6E1574C6"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Kiểm chứng mô hình</w:t>
            </w:r>
            <w:r w:rsidRPr="000915A8">
              <w:rPr>
                <w:rFonts w:ascii="Times New Roman" w:eastAsia="Google Sans Text" w:hAnsi="Times New Roman" w:cs="Times New Roman"/>
                <w:color w:val="1F1F1F"/>
                <w:sz w:val="20"/>
                <w:szCs w:val="20"/>
              </w:rPr>
              <w:t xml:space="preserve"> (Model Checking)</w:t>
            </w:r>
          </w:p>
        </w:tc>
        <w:tc>
          <w:tcPr>
            <w:tcW w:w="1834" w:type="dxa"/>
            <w:shd w:val="clear" w:color="auto" w:fill="FFFFFF" w:themeFill="background1"/>
            <w:tcMar>
              <w:top w:w="120" w:type="dxa"/>
              <w:left w:w="180" w:type="dxa"/>
              <w:bottom w:w="120" w:type="dxa"/>
              <w:right w:w="180" w:type="dxa"/>
            </w:tcMar>
          </w:tcPr>
          <w:p w14:paraId="482DC9D6"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Chứng minh hệ thống thỏa mãn đặc tả logic</w:t>
            </w:r>
          </w:p>
        </w:tc>
        <w:tc>
          <w:tcPr>
            <w:tcW w:w="1560" w:type="dxa"/>
            <w:shd w:val="clear" w:color="auto" w:fill="FFFFFF" w:themeFill="background1"/>
            <w:tcMar>
              <w:top w:w="120" w:type="dxa"/>
              <w:left w:w="180" w:type="dxa"/>
              <w:bottom w:w="120" w:type="dxa"/>
              <w:right w:w="180" w:type="dxa"/>
            </w:tcMar>
          </w:tcPr>
          <w:p w14:paraId="1FA504F7"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Certora, VerX</w:t>
            </w:r>
          </w:p>
        </w:tc>
        <w:tc>
          <w:tcPr>
            <w:tcW w:w="1286" w:type="dxa"/>
            <w:shd w:val="clear" w:color="auto" w:fill="FFFFFF" w:themeFill="background1"/>
            <w:tcMar>
              <w:top w:w="120" w:type="dxa"/>
              <w:left w:w="180" w:type="dxa"/>
              <w:bottom w:w="120" w:type="dxa"/>
              <w:right w:w="180" w:type="dxa"/>
            </w:tcMar>
          </w:tcPr>
          <w:p w14:paraId="18BC32A0"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 xml:space="preserve">Chứng minh toán học tính đúng đắn với </w:t>
            </w:r>
            <w:r w:rsidRPr="000915A8">
              <w:rPr>
                <w:rFonts w:ascii="Times New Roman" w:eastAsia="Google Sans Text" w:hAnsi="Times New Roman" w:cs="Times New Roman"/>
                <w:b/>
                <w:bCs/>
                <w:color w:val="1F1F1F"/>
                <w:sz w:val="20"/>
                <w:szCs w:val="20"/>
              </w:rPr>
              <w:t>mọi</w:t>
            </w:r>
            <w:r w:rsidRPr="000915A8">
              <w:rPr>
                <w:rFonts w:ascii="Times New Roman" w:eastAsia="Google Sans Text" w:hAnsi="Times New Roman" w:cs="Times New Roman"/>
                <w:color w:val="1F1F1F"/>
                <w:sz w:val="20"/>
                <w:szCs w:val="20"/>
              </w:rPr>
              <w:t xml:space="preserve"> đầu vào.</w:t>
            </w:r>
          </w:p>
        </w:tc>
        <w:tc>
          <w:tcPr>
            <w:tcW w:w="1407" w:type="dxa"/>
            <w:shd w:val="clear" w:color="auto" w:fill="FFFFFF" w:themeFill="background1"/>
            <w:tcMar>
              <w:top w:w="120" w:type="dxa"/>
              <w:left w:w="180" w:type="dxa"/>
              <w:bottom w:w="120" w:type="dxa"/>
              <w:right w:w="180" w:type="dxa"/>
            </w:tcMar>
          </w:tcPr>
          <w:p w14:paraId="06EEF520"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Cần chuyên môn cao để viết Spec, chi phí thiết lập lớn.</w:t>
            </w:r>
          </w:p>
        </w:tc>
        <w:tc>
          <w:tcPr>
            <w:tcW w:w="1713" w:type="dxa"/>
            <w:shd w:val="clear" w:color="auto" w:fill="FFFFFF" w:themeFill="background1"/>
            <w:tcMar>
              <w:top w:w="120" w:type="dxa"/>
              <w:left w:w="180" w:type="dxa"/>
              <w:bottom w:w="120" w:type="dxa"/>
              <w:right w:w="180" w:type="dxa"/>
            </w:tcMar>
          </w:tcPr>
          <w:p w14:paraId="183E8DAA"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Rất cao (Formal Proof)</w:t>
            </w:r>
          </w:p>
        </w:tc>
      </w:tr>
    </w:tbl>
    <w:p w14:paraId="10A93180" w14:textId="77777777" w:rsidR="007B25C7" w:rsidRPr="000915A8" w:rsidRDefault="00000000">
      <w:pPr>
        <w:pStyle w:val="Heading2"/>
        <w:spacing w:before="480" w:after="120" w:line="275" w:lineRule="auto"/>
        <w:rPr>
          <w:rFonts w:ascii="Times New Roman" w:eastAsia="Google Sans" w:hAnsi="Times New Roman" w:cs="Times New Roman"/>
          <w:color w:val="1F1F1F"/>
          <w:sz w:val="20"/>
          <w:szCs w:val="20"/>
        </w:rPr>
      </w:pPr>
      <w:r w:rsidRPr="000915A8">
        <w:rPr>
          <w:rFonts w:ascii="Times New Roman" w:eastAsia="Google Sans" w:hAnsi="Times New Roman" w:cs="Times New Roman"/>
          <w:color w:val="1F1F1F"/>
          <w:sz w:val="20"/>
          <w:szCs w:val="20"/>
        </w:rPr>
        <w:t>3. PHƯƠNG PHÁP</w:t>
      </w:r>
    </w:p>
    <w:p w14:paraId="45DCC0CF" w14:textId="77777777" w:rsidR="007B25C7" w:rsidRPr="000915A8" w:rsidRDefault="00000000" w:rsidP="00F80264">
      <w:pPr>
        <w:pStyle w:val="Heading3"/>
      </w:pPr>
      <w:r w:rsidRPr="000915A8">
        <w:t>3.1. Thực thi biểu tượng (Symbolic Execution)</w:t>
      </w:r>
    </w:p>
    <w:p w14:paraId="40DD9FB6" w14:textId="77777777" w:rsidR="007B25C7" w:rsidRPr="000915A8" w:rsidRDefault="00000000" w:rsidP="004F30F7">
      <w:pPr>
        <w:pStyle w:val="on1"/>
      </w:pPr>
      <w:r w:rsidRPr="000915A8">
        <w:t>Thực thi biểu tượng thay thế đầu vào cụ thể bằng biến ký hiệu. Manticore là framework tiêu biểu, sử dụng bộ giải Z3 để kiểm tra các ràng buộc. Nếu ràng buộc khả thỏa dẫn đến vi phạm assertion, nó sinh ra bộ giá trị cụ thể để tái hiện lỗi.</w:t>
      </w:r>
    </w:p>
    <w:p w14:paraId="1144F325" w14:textId="77777777" w:rsidR="007B25C7" w:rsidRPr="000915A8" w:rsidRDefault="00000000" w:rsidP="00F80264">
      <w:pPr>
        <w:pStyle w:val="Heading3"/>
      </w:pPr>
      <w:r w:rsidRPr="000915A8">
        <w:t>3.2. Kiểm chứng mô hình và dựa trên đặc tả</w:t>
      </w:r>
    </w:p>
    <w:p w14:paraId="1D3086BE" w14:textId="77777777" w:rsidR="007B25C7" w:rsidRPr="000915A8" w:rsidRDefault="00000000" w:rsidP="004F30F7">
      <w:pPr>
        <w:pStyle w:val="on1"/>
      </w:pPr>
      <w:r w:rsidRPr="000915A8">
        <w:t>Cách tiếp cận này yêu cầu viết đặc tả (specification) dưới dạng bất biến (invariants). Ví dụ, Certora Prover dùng ngôn ngữ CVL để mô tả luật, sau đó chuyển về bài toán ràng buộc để chứng minh luật đó đúng trong mọi trường hợp chuyển trạng thái.</w:t>
      </w:r>
    </w:p>
    <w:p w14:paraId="69ADF89E" w14:textId="77777777" w:rsidR="007B25C7" w:rsidRPr="000915A8" w:rsidRDefault="00000000" w:rsidP="00F80264">
      <w:pPr>
        <w:pStyle w:val="Heading3"/>
      </w:pPr>
      <w:r w:rsidRPr="000915A8">
        <w:t>3.3. Phương pháp đột biến (Mutation-based Assurance)</w:t>
      </w:r>
    </w:p>
    <w:p w14:paraId="5227BE2F" w14:textId="77777777" w:rsidR="007B25C7" w:rsidRPr="000915A8" w:rsidRDefault="00000000">
      <w:pPr>
        <w:pBdr>
          <w:top w:val="nil"/>
          <w:left w:val="nil"/>
          <w:bottom w:val="nil"/>
          <w:right w:val="nil"/>
          <w:between w:val="nil"/>
        </w:pBdr>
        <w:spacing w:after="240"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Công cụ như Gambit hoặc SuMo tạo ra các biến thể lỗi (mutants) của mã nguồn. Mục tiêu là đo lường xem bộ test hoặc bộ spec có đủ tốt để phát hiện (kill) các mutants này không.</w:t>
      </w:r>
    </w:p>
    <w:p w14:paraId="59B7E36B" w14:textId="77777777" w:rsidR="007B25C7" w:rsidRPr="000915A8" w:rsidRDefault="00000000">
      <w:pPr>
        <w:pStyle w:val="Heading2"/>
        <w:spacing w:before="0" w:after="120" w:line="275" w:lineRule="auto"/>
        <w:rPr>
          <w:rFonts w:ascii="Times New Roman" w:eastAsia="Google Sans" w:hAnsi="Times New Roman" w:cs="Times New Roman"/>
          <w:color w:val="1F1F1F"/>
          <w:sz w:val="20"/>
          <w:szCs w:val="20"/>
        </w:rPr>
      </w:pPr>
      <w:r w:rsidRPr="000915A8">
        <w:rPr>
          <w:rFonts w:ascii="Times New Roman" w:eastAsia="Google Sans" w:hAnsi="Times New Roman" w:cs="Times New Roman"/>
          <w:color w:val="1F1F1F"/>
          <w:sz w:val="20"/>
          <w:szCs w:val="20"/>
        </w:rPr>
        <w:lastRenderedPageBreak/>
        <w:t>4. ĐÁNH GIÁ THỰC NGHIỆM VÀ SO SÁNH</w:t>
      </w:r>
    </w:p>
    <w:p w14:paraId="7E9C719C" w14:textId="77777777" w:rsidR="007B25C7" w:rsidRPr="000915A8" w:rsidRDefault="00000000" w:rsidP="004F30F7">
      <w:pPr>
        <w:pStyle w:val="on1"/>
      </w:pPr>
      <w:r w:rsidRPr="000915A8">
        <w:t>Phần này trình bày kết quả so sánh định lượng dựa trên các bộ dữ liệu tiêu chuẩn SolidiFI (cấy 9.369 lỗi) và SmartBugs (47.518 hợp đồng thực tế).</w:t>
      </w:r>
    </w:p>
    <w:p w14:paraId="52BF6389" w14:textId="77777777" w:rsidR="007B25C7" w:rsidRPr="000915A8" w:rsidRDefault="00000000" w:rsidP="00F80264">
      <w:pPr>
        <w:pStyle w:val="Heading3"/>
      </w:pPr>
      <w:r w:rsidRPr="000915A8">
        <w:t>4.1. Bộ dữ liệu và benchmark</w:t>
      </w:r>
    </w:p>
    <w:p w14:paraId="135A4DF9" w14:textId="77777777" w:rsidR="007B25C7" w:rsidRPr="000915A8" w:rsidRDefault="00000000" w:rsidP="004F30F7">
      <w:pPr>
        <w:pStyle w:val="on1"/>
      </w:pPr>
      <w:r w:rsidRPr="000915A8">
        <w:t>Các nghiên cứu gần đây thường dùng bộ dữ liệu có nhãn hoặc benchmark cấy lỗi để so sánh công cụ. SmartBugs cung cấp 2 tập dữ liệu lớn, trong khi SolidiFI tập trung vào việc cấy lỗi để đo độ phủ.</w:t>
      </w:r>
    </w:p>
    <w:p w14:paraId="0A6DFCB6" w14:textId="77777777" w:rsidR="007B25C7" w:rsidRPr="000915A8" w:rsidRDefault="00000000">
      <w:pPr>
        <w:pBdr>
          <w:top w:val="nil"/>
          <w:left w:val="nil"/>
          <w:bottom w:val="nil"/>
          <w:right w:val="nil"/>
          <w:between w:val="nil"/>
        </w:pBdr>
        <w:spacing w:after="24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Bảng: Quy mô các bộ dữ liệu/benchmark tiêu biểu</w:t>
      </w:r>
    </w:p>
    <w:tbl>
      <w:tblPr>
        <w:tblStyle w:val="a0"/>
        <w:tblW w:w="9360" w:type="dxa"/>
        <w:tblInd w:w="0" w:type="dxa"/>
        <w:shd w:val="clear" w:color="auto" w:fill="FFFFFF" w:themeFill="background1"/>
        <w:tblLayout w:type="fixed"/>
        <w:tblLook w:val="0600" w:firstRow="0" w:lastRow="0" w:firstColumn="0" w:lastColumn="0" w:noHBand="1" w:noVBand="1"/>
      </w:tblPr>
      <w:tblGrid>
        <w:gridCol w:w="1872"/>
        <w:gridCol w:w="1872"/>
        <w:gridCol w:w="1872"/>
        <w:gridCol w:w="1872"/>
        <w:gridCol w:w="1872"/>
      </w:tblGrid>
      <w:tr w:rsidR="007B25C7" w:rsidRPr="000915A8" w14:paraId="78FFAB1E" w14:textId="77777777" w:rsidTr="000224BF">
        <w:tc>
          <w:tcPr>
            <w:tcW w:w="1872" w:type="dxa"/>
            <w:tcBorders>
              <w:bottom w:val="single" w:sz="4" w:space="0" w:color="auto"/>
            </w:tcBorders>
            <w:shd w:val="clear" w:color="auto" w:fill="FFFFFF" w:themeFill="background1"/>
            <w:tcMar>
              <w:top w:w="120" w:type="dxa"/>
              <w:left w:w="180" w:type="dxa"/>
              <w:bottom w:w="120" w:type="dxa"/>
              <w:right w:w="180" w:type="dxa"/>
            </w:tcMar>
          </w:tcPr>
          <w:p w14:paraId="38848EE3"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Nguồn</w:t>
            </w:r>
          </w:p>
        </w:tc>
        <w:tc>
          <w:tcPr>
            <w:tcW w:w="1872" w:type="dxa"/>
            <w:tcBorders>
              <w:bottom w:val="single" w:sz="4" w:space="0" w:color="auto"/>
            </w:tcBorders>
            <w:shd w:val="clear" w:color="auto" w:fill="FFFFFF" w:themeFill="background1"/>
            <w:tcMar>
              <w:top w:w="120" w:type="dxa"/>
              <w:left w:w="180" w:type="dxa"/>
              <w:bottom w:w="120" w:type="dxa"/>
              <w:right w:w="180" w:type="dxa"/>
            </w:tcMar>
          </w:tcPr>
          <w:p w14:paraId="506A59DA"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Mục tiêu</w:t>
            </w:r>
          </w:p>
        </w:tc>
        <w:tc>
          <w:tcPr>
            <w:tcW w:w="1872" w:type="dxa"/>
            <w:tcBorders>
              <w:bottom w:val="single" w:sz="4" w:space="0" w:color="auto"/>
            </w:tcBorders>
            <w:shd w:val="clear" w:color="auto" w:fill="FFFFFF" w:themeFill="background1"/>
            <w:tcMar>
              <w:top w:w="120" w:type="dxa"/>
              <w:left w:w="180" w:type="dxa"/>
              <w:bottom w:w="120" w:type="dxa"/>
              <w:right w:w="180" w:type="dxa"/>
            </w:tcMar>
          </w:tcPr>
          <w:p w14:paraId="1B05F3AA"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Quy mô</w:t>
            </w:r>
          </w:p>
        </w:tc>
        <w:tc>
          <w:tcPr>
            <w:tcW w:w="1872" w:type="dxa"/>
            <w:tcBorders>
              <w:bottom w:val="single" w:sz="4" w:space="0" w:color="auto"/>
            </w:tcBorders>
            <w:shd w:val="clear" w:color="auto" w:fill="FFFFFF" w:themeFill="background1"/>
            <w:tcMar>
              <w:top w:w="120" w:type="dxa"/>
              <w:left w:w="180" w:type="dxa"/>
              <w:bottom w:w="120" w:type="dxa"/>
              <w:right w:w="180" w:type="dxa"/>
            </w:tcMar>
          </w:tcPr>
          <w:p w14:paraId="4E6170B6"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Nhãn/thuộc tính</w:t>
            </w:r>
          </w:p>
        </w:tc>
        <w:tc>
          <w:tcPr>
            <w:tcW w:w="1872" w:type="dxa"/>
            <w:tcBorders>
              <w:bottom w:val="single" w:sz="4" w:space="0" w:color="auto"/>
            </w:tcBorders>
            <w:shd w:val="clear" w:color="auto" w:fill="FFFFFF" w:themeFill="background1"/>
            <w:tcMar>
              <w:top w:w="120" w:type="dxa"/>
              <w:left w:w="180" w:type="dxa"/>
              <w:bottom w:w="120" w:type="dxa"/>
              <w:right w:w="180" w:type="dxa"/>
            </w:tcMar>
          </w:tcPr>
          <w:p w14:paraId="0B2DD98D"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Ghi chú</w:t>
            </w:r>
          </w:p>
        </w:tc>
      </w:tr>
      <w:tr w:rsidR="007B25C7" w:rsidRPr="000915A8" w14:paraId="6C4CE134" w14:textId="77777777" w:rsidTr="000224BF">
        <w:tc>
          <w:tcPr>
            <w:tcW w:w="1872" w:type="dxa"/>
            <w:tcBorders>
              <w:top w:val="single" w:sz="4" w:space="0" w:color="auto"/>
            </w:tcBorders>
            <w:shd w:val="clear" w:color="auto" w:fill="FFFFFF" w:themeFill="background1"/>
            <w:tcMar>
              <w:top w:w="120" w:type="dxa"/>
              <w:left w:w="180" w:type="dxa"/>
              <w:bottom w:w="120" w:type="dxa"/>
              <w:right w:w="180" w:type="dxa"/>
            </w:tcMar>
          </w:tcPr>
          <w:p w14:paraId="0354A73F"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SmartBugs</w:t>
            </w:r>
            <w:r w:rsidRPr="000915A8">
              <w:rPr>
                <w:rFonts w:ascii="Times New Roman" w:eastAsia="Google Sans Text" w:hAnsi="Times New Roman" w:cs="Times New Roman"/>
                <w:color w:val="1F1F1F"/>
                <w:sz w:val="20"/>
                <w:szCs w:val="20"/>
              </w:rPr>
              <w:t xml:space="preserve"> (sb-curated)</w:t>
            </w:r>
          </w:p>
        </w:tc>
        <w:tc>
          <w:tcPr>
            <w:tcW w:w="1872" w:type="dxa"/>
            <w:tcBorders>
              <w:top w:val="single" w:sz="4" w:space="0" w:color="auto"/>
            </w:tcBorders>
            <w:shd w:val="clear" w:color="auto" w:fill="FFFFFF" w:themeFill="background1"/>
            <w:tcMar>
              <w:top w:w="120" w:type="dxa"/>
              <w:left w:w="180" w:type="dxa"/>
              <w:bottom w:w="120" w:type="dxa"/>
              <w:right w:w="180" w:type="dxa"/>
            </w:tcMar>
          </w:tcPr>
          <w:p w14:paraId="61A0CD6A"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Đánh giá precision/recall tool</w:t>
            </w:r>
          </w:p>
        </w:tc>
        <w:tc>
          <w:tcPr>
            <w:tcW w:w="1872" w:type="dxa"/>
            <w:tcBorders>
              <w:top w:val="single" w:sz="4" w:space="0" w:color="auto"/>
            </w:tcBorders>
            <w:shd w:val="clear" w:color="auto" w:fill="FFFFFF" w:themeFill="background1"/>
            <w:tcMar>
              <w:top w:w="120" w:type="dxa"/>
              <w:left w:w="180" w:type="dxa"/>
              <w:bottom w:w="120" w:type="dxa"/>
              <w:right w:w="180" w:type="dxa"/>
            </w:tcMar>
          </w:tcPr>
          <w:p w14:paraId="70F537D2"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143 contracts, 208 vulnerabilities</w:t>
            </w:r>
          </w:p>
        </w:tc>
        <w:tc>
          <w:tcPr>
            <w:tcW w:w="1872" w:type="dxa"/>
            <w:tcBorders>
              <w:top w:val="single" w:sz="4" w:space="0" w:color="auto"/>
            </w:tcBorders>
            <w:shd w:val="clear" w:color="auto" w:fill="FFFFFF" w:themeFill="background1"/>
            <w:tcMar>
              <w:top w:w="120" w:type="dxa"/>
              <w:left w:w="180" w:type="dxa"/>
              <w:bottom w:w="120" w:type="dxa"/>
              <w:right w:w="180" w:type="dxa"/>
            </w:tcMar>
          </w:tcPr>
          <w:p w14:paraId="0A6B5BBE"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10 categories</w:t>
            </w:r>
          </w:p>
        </w:tc>
        <w:tc>
          <w:tcPr>
            <w:tcW w:w="1872" w:type="dxa"/>
            <w:tcBorders>
              <w:top w:val="single" w:sz="4" w:space="0" w:color="auto"/>
            </w:tcBorders>
            <w:shd w:val="clear" w:color="auto" w:fill="FFFFFF" w:themeFill="background1"/>
            <w:tcMar>
              <w:top w:w="120" w:type="dxa"/>
              <w:left w:w="180" w:type="dxa"/>
              <w:bottom w:w="120" w:type="dxa"/>
              <w:right w:w="180" w:type="dxa"/>
            </w:tcMar>
          </w:tcPr>
          <w:p w14:paraId="53AB4397"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Dùng để so sánh nhiều tool trong cùng framework</w:t>
            </w:r>
          </w:p>
        </w:tc>
      </w:tr>
      <w:tr w:rsidR="007B25C7" w:rsidRPr="000915A8" w14:paraId="7F965A1E" w14:textId="77777777" w:rsidTr="000224BF">
        <w:tc>
          <w:tcPr>
            <w:tcW w:w="1872" w:type="dxa"/>
            <w:shd w:val="clear" w:color="auto" w:fill="FFFFFF" w:themeFill="background1"/>
            <w:tcMar>
              <w:top w:w="120" w:type="dxa"/>
              <w:left w:w="180" w:type="dxa"/>
              <w:bottom w:w="120" w:type="dxa"/>
              <w:right w:w="180" w:type="dxa"/>
            </w:tcMar>
          </w:tcPr>
          <w:p w14:paraId="5C687090"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SmartBugs</w:t>
            </w:r>
            <w:r w:rsidRPr="000915A8">
              <w:rPr>
                <w:rFonts w:ascii="Times New Roman" w:eastAsia="Google Sans Text" w:hAnsi="Times New Roman" w:cs="Times New Roman"/>
                <w:color w:val="1F1F1F"/>
                <w:sz w:val="20"/>
                <w:szCs w:val="20"/>
              </w:rPr>
              <w:t xml:space="preserve"> (Etherscan)</w:t>
            </w:r>
          </w:p>
        </w:tc>
        <w:tc>
          <w:tcPr>
            <w:tcW w:w="1872" w:type="dxa"/>
            <w:shd w:val="clear" w:color="auto" w:fill="FFFFFF" w:themeFill="background1"/>
            <w:tcMar>
              <w:top w:w="120" w:type="dxa"/>
              <w:left w:w="180" w:type="dxa"/>
              <w:bottom w:w="120" w:type="dxa"/>
              <w:right w:w="180" w:type="dxa"/>
            </w:tcMar>
          </w:tcPr>
          <w:p w14:paraId="2DB33B13"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Đánh giá scalability</w:t>
            </w:r>
          </w:p>
        </w:tc>
        <w:tc>
          <w:tcPr>
            <w:tcW w:w="1872" w:type="dxa"/>
            <w:shd w:val="clear" w:color="auto" w:fill="FFFFFF" w:themeFill="background1"/>
            <w:tcMar>
              <w:top w:w="120" w:type="dxa"/>
              <w:left w:w="180" w:type="dxa"/>
              <w:bottom w:w="120" w:type="dxa"/>
              <w:right w:w="180" w:type="dxa"/>
            </w:tcMar>
          </w:tcPr>
          <w:p w14:paraId="4FEE1DEB"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47,518 unique contracts</w:t>
            </w:r>
          </w:p>
        </w:tc>
        <w:tc>
          <w:tcPr>
            <w:tcW w:w="1872" w:type="dxa"/>
            <w:shd w:val="clear" w:color="auto" w:fill="FFFFFF" w:themeFill="background1"/>
            <w:tcMar>
              <w:top w:w="120" w:type="dxa"/>
              <w:left w:w="180" w:type="dxa"/>
              <w:bottom w:w="120" w:type="dxa"/>
              <w:right w:w="180" w:type="dxa"/>
            </w:tcMar>
          </w:tcPr>
          <w:p w14:paraId="7CFEAE4A"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Không gắn nhãn</w:t>
            </w:r>
          </w:p>
        </w:tc>
        <w:tc>
          <w:tcPr>
            <w:tcW w:w="1872" w:type="dxa"/>
            <w:shd w:val="clear" w:color="auto" w:fill="FFFFFF" w:themeFill="background1"/>
            <w:tcMar>
              <w:top w:w="120" w:type="dxa"/>
              <w:left w:w="180" w:type="dxa"/>
              <w:bottom w:w="120" w:type="dxa"/>
              <w:right w:w="180" w:type="dxa"/>
            </w:tcMar>
          </w:tcPr>
          <w:p w14:paraId="517138A1"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Phù hợp đo thời gian/chạy hàng loạt</w:t>
            </w:r>
          </w:p>
        </w:tc>
      </w:tr>
      <w:tr w:rsidR="007B25C7" w:rsidRPr="000915A8" w14:paraId="07B91141" w14:textId="77777777" w:rsidTr="000224BF">
        <w:tc>
          <w:tcPr>
            <w:tcW w:w="1872" w:type="dxa"/>
            <w:shd w:val="clear" w:color="auto" w:fill="FFFFFF" w:themeFill="background1"/>
            <w:tcMar>
              <w:top w:w="120" w:type="dxa"/>
              <w:left w:w="180" w:type="dxa"/>
              <w:bottom w:w="120" w:type="dxa"/>
              <w:right w:w="180" w:type="dxa"/>
            </w:tcMar>
          </w:tcPr>
          <w:p w14:paraId="460C24BD"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SolidiFI benchmark</w:t>
            </w:r>
          </w:p>
        </w:tc>
        <w:tc>
          <w:tcPr>
            <w:tcW w:w="1872" w:type="dxa"/>
            <w:shd w:val="clear" w:color="auto" w:fill="FFFFFF" w:themeFill="background1"/>
            <w:tcMar>
              <w:top w:w="120" w:type="dxa"/>
              <w:left w:w="180" w:type="dxa"/>
              <w:bottom w:w="120" w:type="dxa"/>
              <w:right w:w="180" w:type="dxa"/>
            </w:tcMar>
          </w:tcPr>
          <w:p w14:paraId="5AEA399B"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Đo false negative qua cấy lỗi</w:t>
            </w:r>
          </w:p>
        </w:tc>
        <w:tc>
          <w:tcPr>
            <w:tcW w:w="1872" w:type="dxa"/>
            <w:shd w:val="clear" w:color="auto" w:fill="FFFFFF" w:themeFill="background1"/>
            <w:tcMar>
              <w:top w:w="120" w:type="dxa"/>
              <w:left w:w="180" w:type="dxa"/>
              <w:bottom w:w="120" w:type="dxa"/>
              <w:right w:w="180" w:type="dxa"/>
            </w:tcMar>
          </w:tcPr>
          <w:p w14:paraId="66B0CC11"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50 contracts, 9,369 injected bugs</w:t>
            </w:r>
          </w:p>
        </w:tc>
        <w:tc>
          <w:tcPr>
            <w:tcW w:w="1872" w:type="dxa"/>
            <w:shd w:val="clear" w:color="auto" w:fill="FFFFFF" w:themeFill="background1"/>
            <w:tcMar>
              <w:top w:w="120" w:type="dxa"/>
              <w:left w:w="180" w:type="dxa"/>
              <w:bottom w:w="120" w:type="dxa"/>
              <w:right w:w="180" w:type="dxa"/>
            </w:tcMar>
          </w:tcPr>
          <w:p w14:paraId="2791A36F"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7 bug types</w:t>
            </w:r>
          </w:p>
        </w:tc>
        <w:tc>
          <w:tcPr>
            <w:tcW w:w="1872" w:type="dxa"/>
            <w:shd w:val="clear" w:color="auto" w:fill="FFFFFF" w:themeFill="background1"/>
            <w:tcMar>
              <w:top w:w="120" w:type="dxa"/>
              <w:left w:w="180" w:type="dxa"/>
              <w:bottom w:w="120" w:type="dxa"/>
              <w:right w:w="180" w:type="dxa"/>
            </w:tcMar>
          </w:tcPr>
          <w:p w14:paraId="1937AB73"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Cấy lỗi tại nhiều vị trí hợp lệ</w:t>
            </w:r>
          </w:p>
        </w:tc>
      </w:tr>
      <w:tr w:rsidR="007B25C7" w:rsidRPr="000915A8" w14:paraId="377D42EC" w14:textId="77777777" w:rsidTr="000224BF">
        <w:tc>
          <w:tcPr>
            <w:tcW w:w="1872" w:type="dxa"/>
            <w:shd w:val="clear" w:color="auto" w:fill="FFFFFF" w:themeFill="background1"/>
            <w:tcMar>
              <w:top w:w="120" w:type="dxa"/>
              <w:left w:w="180" w:type="dxa"/>
              <w:bottom w:w="120" w:type="dxa"/>
              <w:right w:w="180" w:type="dxa"/>
            </w:tcMar>
          </w:tcPr>
          <w:p w14:paraId="61D7A01C"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VerX evaluation</w:t>
            </w:r>
          </w:p>
        </w:tc>
        <w:tc>
          <w:tcPr>
            <w:tcW w:w="1872" w:type="dxa"/>
            <w:shd w:val="clear" w:color="auto" w:fill="FFFFFF" w:themeFill="background1"/>
            <w:tcMar>
              <w:top w:w="120" w:type="dxa"/>
              <w:left w:w="180" w:type="dxa"/>
              <w:bottom w:w="120" w:type="dxa"/>
              <w:right w:w="180" w:type="dxa"/>
            </w:tcMar>
          </w:tcPr>
          <w:p w14:paraId="2826468A"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Chứng minh temporal properties</w:t>
            </w:r>
          </w:p>
        </w:tc>
        <w:tc>
          <w:tcPr>
            <w:tcW w:w="1872" w:type="dxa"/>
            <w:shd w:val="clear" w:color="auto" w:fill="FFFFFF" w:themeFill="background1"/>
            <w:tcMar>
              <w:top w:w="120" w:type="dxa"/>
              <w:left w:w="180" w:type="dxa"/>
              <w:bottom w:w="120" w:type="dxa"/>
              <w:right w:w="180" w:type="dxa"/>
            </w:tcMar>
          </w:tcPr>
          <w:p w14:paraId="5F6CD2FB"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12 projects, 138 contracts, 83 properties</w:t>
            </w:r>
          </w:p>
        </w:tc>
        <w:tc>
          <w:tcPr>
            <w:tcW w:w="1872" w:type="dxa"/>
            <w:shd w:val="clear" w:color="auto" w:fill="FFFFFF" w:themeFill="background1"/>
            <w:tcMar>
              <w:top w:w="120" w:type="dxa"/>
              <w:left w:w="180" w:type="dxa"/>
              <w:bottom w:w="120" w:type="dxa"/>
              <w:right w:w="180" w:type="dxa"/>
            </w:tcMar>
          </w:tcPr>
          <w:p w14:paraId="6CE6BF86"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Temporal safety</w:t>
            </w:r>
          </w:p>
        </w:tc>
        <w:tc>
          <w:tcPr>
            <w:tcW w:w="1872" w:type="dxa"/>
            <w:shd w:val="clear" w:color="auto" w:fill="FFFFFF" w:themeFill="background1"/>
            <w:tcMar>
              <w:top w:w="120" w:type="dxa"/>
              <w:left w:w="180" w:type="dxa"/>
              <w:bottom w:w="120" w:type="dxa"/>
              <w:right w:w="180" w:type="dxa"/>
            </w:tcMar>
          </w:tcPr>
          <w:p w14:paraId="6B4E5770"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Tập trung thuộc tính theo chuỗi giao dịch</w:t>
            </w:r>
          </w:p>
        </w:tc>
      </w:tr>
      <w:tr w:rsidR="007B25C7" w:rsidRPr="000915A8" w14:paraId="38B17259" w14:textId="77777777" w:rsidTr="000224BF">
        <w:tc>
          <w:tcPr>
            <w:tcW w:w="1872" w:type="dxa"/>
            <w:shd w:val="clear" w:color="auto" w:fill="FFFFFF" w:themeFill="background1"/>
            <w:tcMar>
              <w:top w:w="120" w:type="dxa"/>
              <w:left w:w="180" w:type="dxa"/>
              <w:bottom w:w="120" w:type="dxa"/>
              <w:right w:w="180" w:type="dxa"/>
            </w:tcMar>
          </w:tcPr>
          <w:p w14:paraId="5B7D2C7A"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Securify</w:t>
            </w:r>
            <w:r w:rsidRPr="000915A8">
              <w:rPr>
                <w:rFonts w:ascii="Times New Roman" w:eastAsia="Google Sans Text" w:hAnsi="Times New Roman" w:cs="Times New Roman"/>
                <w:color w:val="1F1F1F"/>
                <w:sz w:val="20"/>
                <w:szCs w:val="20"/>
              </w:rPr>
              <w:t xml:space="preserve"> (users)</w:t>
            </w:r>
          </w:p>
        </w:tc>
        <w:tc>
          <w:tcPr>
            <w:tcW w:w="1872" w:type="dxa"/>
            <w:shd w:val="clear" w:color="auto" w:fill="FFFFFF" w:themeFill="background1"/>
            <w:tcMar>
              <w:top w:w="120" w:type="dxa"/>
              <w:left w:w="180" w:type="dxa"/>
              <w:bottom w:w="120" w:type="dxa"/>
              <w:right w:w="180" w:type="dxa"/>
            </w:tcMar>
          </w:tcPr>
          <w:p w14:paraId="6C202EDE"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Đánh giá thực tế khi triển khai</w:t>
            </w:r>
          </w:p>
        </w:tc>
        <w:tc>
          <w:tcPr>
            <w:tcW w:w="1872" w:type="dxa"/>
            <w:shd w:val="clear" w:color="auto" w:fill="FFFFFF" w:themeFill="background1"/>
            <w:tcMar>
              <w:top w:w="120" w:type="dxa"/>
              <w:left w:w="180" w:type="dxa"/>
              <w:bottom w:w="120" w:type="dxa"/>
              <w:right w:w="180" w:type="dxa"/>
            </w:tcMar>
          </w:tcPr>
          <w:p w14:paraId="29B2DFBA"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&gt;18,000 analyzed</w:t>
            </w:r>
          </w:p>
        </w:tc>
        <w:tc>
          <w:tcPr>
            <w:tcW w:w="1872" w:type="dxa"/>
            <w:shd w:val="clear" w:color="auto" w:fill="FFFFFF" w:themeFill="background1"/>
            <w:tcMar>
              <w:top w:w="120" w:type="dxa"/>
              <w:left w:w="180" w:type="dxa"/>
              <w:bottom w:w="120" w:type="dxa"/>
              <w:right w:w="180" w:type="dxa"/>
            </w:tcMar>
          </w:tcPr>
          <w:p w14:paraId="4E3DBDC2"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Pattern-based</w:t>
            </w:r>
          </w:p>
        </w:tc>
        <w:tc>
          <w:tcPr>
            <w:tcW w:w="1872" w:type="dxa"/>
            <w:shd w:val="clear" w:color="auto" w:fill="FFFFFF" w:themeFill="background1"/>
            <w:tcMar>
              <w:top w:w="120" w:type="dxa"/>
              <w:left w:w="180" w:type="dxa"/>
              <w:bottom w:w="120" w:type="dxa"/>
              <w:right w:w="180" w:type="dxa"/>
            </w:tcMar>
          </w:tcPr>
          <w:p w14:paraId="31A5977D"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Sử dụng rộng rãi trong audit</w:t>
            </w:r>
          </w:p>
        </w:tc>
      </w:tr>
    </w:tbl>
    <w:p w14:paraId="3442F8E2" w14:textId="3BF2B7AD" w:rsidR="00764FC7" w:rsidRPr="000915A8" w:rsidRDefault="00764FC7" w:rsidP="00764FC7">
      <w:pPr>
        <w:rPr>
          <w:rFonts w:ascii="Times New Roman" w:hAnsi="Times New Roman" w:cs="Times New Roman"/>
          <w:sz w:val="20"/>
          <w:szCs w:val="20"/>
        </w:rPr>
      </w:pPr>
    </w:p>
    <w:p w14:paraId="697D334C" w14:textId="77777777" w:rsidR="00764FC7" w:rsidRPr="000915A8" w:rsidRDefault="00764FC7">
      <w:pPr>
        <w:rPr>
          <w:rFonts w:ascii="Times New Roman" w:hAnsi="Times New Roman" w:cs="Times New Roman"/>
          <w:sz w:val="20"/>
          <w:szCs w:val="20"/>
        </w:rPr>
      </w:pPr>
      <w:r w:rsidRPr="000915A8">
        <w:rPr>
          <w:rFonts w:ascii="Times New Roman" w:hAnsi="Times New Roman" w:cs="Times New Roman"/>
          <w:sz w:val="20"/>
          <w:szCs w:val="20"/>
        </w:rPr>
        <w:br w:type="page"/>
      </w:r>
    </w:p>
    <w:p w14:paraId="5047F149" w14:textId="77777777" w:rsidR="00764FC7" w:rsidRPr="000915A8" w:rsidRDefault="00764FC7" w:rsidP="004F30F7">
      <w:pPr>
        <w:pBdr>
          <w:top w:val="nil"/>
          <w:left w:val="nil"/>
          <w:bottom w:val="nil"/>
          <w:right w:val="nil"/>
          <w:between w:val="nil"/>
        </w:pBdr>
        <w:spacing w:after="240" w:line="275" w:lineRule="auto"/>
        <w:ind w:right="4"/>
        <w:jc w:val="center"/>
        <w:rPr>
          <w:rFonts w:eastAsia="Google Sans Text"/>
          <w:i/>
          <w:iCs/>
          <w:color w:val="1F1F1F"/>
          <w:sz w:val="20"/>
          <w:szCs w:val="20"/>
        </w:rPr>
      </w:pPr>
      <w:r w:rsidRPr="000915A8">
        <w:rPr>
          <w:noProof/>
          <w:sz w:val="20"/>
          <w:szCs w:val="20"/>
        </w:rPr>
        <w:lastRenderedPageBreak/>
        <w:drawing>
          <wp:inline distT="0" distB="0" distL="0" distR="0" wp14:anchorId="6FE1ED8E" wp14:editId="49635CE4">
            <wp:extent cx="4904936" cy="245246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cale.png"/>
                    <pic:cNvPicPr/>
                  </pic:nvPicPr>
                  <pic:blipFill>
                    <a:blip r:embed="rId5"/>
                    <a:stretch>
                      <a:fillRect/>
                    </a:stretch>
                  </pic:blipFill>
                  <pic:spPr>
                    <a:xfrm>
                      <a:off x="0" y="0"/>
                      <a:ext cx="4912334" cy="2456167"/>
                    </a:xfrm>
                    <a:prstGeom prst="rect">
                      <a:avLst/>
                    </a:prstGeom>
                  </pic:spPr>
                </pic:pic>
              </a:graphicData>
            </a:graphic>
          </wp:inline>
        </w:drawing>
      </w:r>
    </w:p>
    <w:p w14:paraId="73005C4D" w14:textId="77777777" w:rsidR="00764FC7" w:rsidRPr="000915A8" w:rsidRDefault="00764FC7" w:rsidP="00764FC7">
      <w:pPr>
        <w:pStyle w:val="Hnhnh"/>
        <w:rPr>
          <w:sz w:val="20"/>
          <w:szCs w:val="20"/>
        </w:rPr>
      </w:pPr>
      <w:r w:rsidRPr="000915A8">
        <w:rPr>
          <w:sz w:val="20"/>
          <w:szCs w:val="20"/>
        </w:rPr>
        <w:t>Hình 1. Quy mô các bộ dữ liệu/benchmark tiêu biểu (thang log).</w:t>
      </w:r>
    </w:p>
    <w:p w14:paraId="6C7E9C88" w14:textId="77777777" w:rsidR="00764FC7" w:rsidRPr="000915A8" w:rsidRDefault="00764FC7" w:rsidP="00764FC7">
      <w:pPr>
        <w:rPr>
          <w:sz w:val="20"/>
          <w:szCs w:val="20"/>
        </w:rPr>
      </w:pPr>
    </w:p>
    <w:p w14:paraId="0A7C954E" w14:textId="3754335B" w:rsidR="007B25C7" w:rsidRPr="000915A8" w:rsidRDefault="00000000" w:rsidP="00F80264">
      <w:pPr>
        <w:pStyle w:val="Heading3"/>
      </w:pPr>
      <w:r w:rsidRPr="000915A8">
        <w:t>4.2. Kết quả so sánh hiệu năng</w:t>
      </w:r>
    </w:p>
    <w:p w14:paraId="726F3286" w14:textId="38FD2DBC" w:rsidR="007B25C7" w:rsidRPr="004F30F7" w:rsidRDefault="000915A8" w:rsidP="004F30F7">
      <w:pPr>
        <w:pStyle w:val="on1"/>
      </w:pPr>
      <w:r w:rsidRPr="004F30F7">
        <w:t>Kết quả thực nghiệm trên các bộ dữ liệu SmartBugs và SolidiFI cho thấy sự đánh đổi rõ rệt giữa hiệu năng và mức độ đảm bảo an toàn của các phương pháp kiểm chứng. Cụ thể, các công cụ phân tích tĩnh như Slither có thời gian chạy rất nhanh (trung bình khoảng 0.6 giây mỗi hợp đồng), nhưng thường bỏ sót các lỗi logic phức tạp [1]. Ngược lại, thực thi biểu tượng bằng Manticore đạt độ chính xác cao với tỷ lệ báo giả dưới 3%, tuy nhiên thời gian phân tích trung bình lên đến 286 giây cho mỗi hợp đồng, gây hạn chế về khả năng mở rộng [2].</w:t>
      </w:r>
    </w:p>
    <w:tbl>
      <w:tblPr>
        <w:tblStyle w:val="a1"/>
        <w:tblW w:w="9360" w:type="dxa"/>
        <w:tblInd w:w="0" w:type="dxa"/>
        <w:shd w:val="clear" w:color="auto" w:fill="FFFFFF" w:themeFill="background1"/>
        <w:tblLayout w:type="fixed"/>
        <w:tblLook w:val="0600" w:firstRow="0" w:lastRow="0" w:firstColumn="0" w:lastColumn="0" w:noHBand="1" w:noVBand="1"/>
      </w:tblPr>
      <w:tblGrid>
        <w:gridCol w:w="1872"/>
        <w:gridCol w:w="1872"/>
        <w:gridCol w:w="1872"/>
        <w:gridCol w:w="1872"/>
        <w:gridCol w:w="1872"/>
      </w:tblGrid>
      <w:tr w:rsidR="007B25C7" w:rsidRPr="000915A8" w14:paraId="6CD3589B" w14:textId="77777777" w:rsidTr="000224BF">
        <w:tc>
          <w:tcPr>
            <w:tcW w:w="1872" w:type="dxa"/>
            <w:tcBorders>
              <w:bottom w:val="single" w:sz="4" w:space="0" w:color="auto"/>
            </w:tcBorders>
            <w:shd w:val="clear" w:color="auto" w:fill="FFFFFF" w:themeFill="background1"/>
            <w:tcMar>
              <w:top w:w="120" w:type="dxa"/>
              <w:left w:w="180" w:type="dxa"/>
              <w:bottom w:w="120" w:type="dxa"/>
              <w:right w:w="180" w:type="dxa"/>
            </w:tcMar>
          </w:tcPr>
          <w:p w14:paraId="2EF24148"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Tiêu chí so sánh</w:t>
            </w:r>
          </w:p>
        </w:tc>
        <w:tc>
          <w:tcPr>
            <w:tcW w:w="1872" w:type="dxa"/>
            <w:tcBorders>
              <w:bottom w:val="single" w:sz="4" w:space="0" w:color="auto"/>
            </w:tcBorders>
            <w:shd w:val="clear" w:color="auto" w:fill="FFFFFF" w:themeFill="background1"/>
            <w:tcMar>
              <w:top w:w="120" w:type="dxa"/>
              <w:left w:w="180" w:type="dxa"/>
              <w:bottom w:w="120" w:type="dxa"/>
              <w:right w:w="180" w:type="dxa"/>
            </w:tcMar>
          </w:tcPr>
          <w:p w14:paraId="1EBF31B6"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Slither (Phân tích tĩnh)</w:t>
            </w:r>
          </w:p>
        </w:tc>
        <w:tc>
          <w:tcPr>
            <w:tcW w:w="1872" w:type="dxa"/>
            <w:tcBorders>
              <w:bottom w:val="single" w:sz="4" w:space="0" w:color="auto"/>
            </w:tcBorders>
            <w:shd w:val="clear" w:color="auto" w:fill="FFFFFF" w:themeFill="background1"/>
            <w:tcMar>
              <w:top w:w="120" w:type="dxa"/>
              <w:left w:w="180" w:type="dxa"/>
              <w:bottom w:w="120" w:type="dxa"/>
              <w:right w:w="180" w:type="dxa"/>
            </w:tcMar>
          </w:tcPr>
          <w:p w14:paraId="27E2E2B1"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Manticore (Thực thi biểu tượng)</w:t>
            </w:r>
          </w:p>
        </w:tc>
        <w:tc>
          <w:tcPr>
            <w:tcW w:w="1872" w:type="dxa"/>
            <w:tcBorders>
              <w:bottom w:val="single" w:sz="4" w:space="0" w:color="auto"/>
            </w:tcBorders>
            <w:shd w:val="clear" w:color="auto" w:fill="FFFFFF" w:themeFill="background1"/>
            <w:tcMar>
              <w:top w:w="120" w:type="dxa"/>
              <w:left w:w="180" w:type="dxa"/>
              <w:bottom w:w="120" w:type="dxa"/>
              <w:right w:w="180" w:type="dxa"/>
            </w:tcMar>
          </w:tcPr>
          <w:p w14:paraId="461F7665"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Mythril (Lai ghép)</w:t>
            </w:r>
          </w:p>
        </w:tc>
        <w:tc>
          <w:tcPr>
            <w:tcW w:w="1872" w:type="dxa"/>
            <w:tcBorders>
              <w:bottom w:val="single" w:sz="4" w:space="0" w:color="auto"/>
            </w:tcBorders>
            <w:shd w:val="clear" w:color="auto" w:fill="FFFFFF" w:themeFill="background1"/>
            <w:tcMar>
              <w:top w:w="120" w:type="dxa"/>
              <w:left w:w="180" w:type="dxa"/>
              <w:bottom w:w="120" w:type="dxa"/>
              <w:right w:w="180" w:type="dxa"/>
            </w:tcMar>
          </w:tcPr>
          <w:p w14:paraId="400DCF37"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Certora (Kiểm chứng mô hình)*</w:t>
            </w:r>
          </w:p>
        </w:tc>
      </w:tr>
      <w:tr w:rsidR="007B25C7" w:rsidRPr="000915A8" w14:paraId="613D283C" w14:textId="77777777" w:rsidTr="000224BF">
        <w:tc>
          <w:tcPr>
            <w:tcW w:w="1872" w:type="dxa"/>
            <w:tcBorders>
              <w:top w:val="single" w:sz="4" w:space="0" w:color="auto"/>
            </w:tcBorders>
            <w:shd w:val="clear" w:color="auto" w:fill="FFFFFF" w:themeFill="background1"/>
            <w:tcMar>
              <w:top w:w="120" w:type="dxa"/>
              <w:left w:w="180" w:type="dxa"/>
              <w:bottom w:w="120" w:type="dxa"/>
              <w:right w:w="180" w:type="dxa"/>
            </w:tcMar>
          </w:tcPr>
          <w:p w14:paraId="02FB142B"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Thời gian chạy trung bình</w:t>
            </w:r>
            <w:r w:rsidRPr="000915A8">
              <w:rPr>
                <w:rFonts w:ascii="Times New Roman" w:eastAsia="Google Sans Text" w:hAnsi="Times New Roman" w:cs="Times New Roman"/>
                <w:color w:val="1F1F1F"/>
                <w:sz w:val="20"/>
                <w:szCs w:val="20"/>
              </w:rPr>
              <w:t xml:space="preserve"> (Runtime)</w:t>
            </w:r>
          </w:p>
        </w:tc>
        <w:tc>
          <w:tcPr>
            <w:tcW w:w="1872" w:type="dxa"/>
            <w:tcBorders>
              <w:top w:val="single" w:sz="4" w:space="0" w:color="auto"/>
            </w:tcBorders>
            <w:shd w:val="clear" w:color="auto" w:fill="FFFFFF" w:themeFill="background1"/>
            <w:tcMar>
              <w:top w:w="120" w:type="dxa"/>
              <w:left w:w="180" w:type="dxa"/>
              <w:bottom w:w="120" w:type="dxa"/>
              <w:right w:w="180" w:type="dxa"/>
            </w:tcMar>
          </w:tcPr>
          <w:p w14:paraId="754171C9"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0.6 giây / hợp đồng</w:t>
            </w:r>
          </w:p>
        </w:tc>
        <w:tc>
          <w:tcPr>
            <w:tcW w:w="1872" w:type="dxa"/>
            <w:tcBorders>
              <w:top w:val="single" w:sz="4" w:space="0" w:color="auto"/>
            </w:tcBorders>
            <w:shd w:val="clear" w:color="auto" w:fill="FFFFFF" w:themeFill="background1"/>
            <w:tcMar>
              <w:top w:w="120" w:type="dxa"/>
              <w:left w:w="180" w:type="dxa"/>
              <w:bottom w:w="120" w:type="dxa"/>
              <w:right w:w="180" w:type="dxa"/>
            </w:tcMar>
          </w:tcPr>
          <w:p w14:paraId="6AB726C1"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~286 giây / hợp đồng</w:t>
            </w:r>
          </w:p>
        </w:tc>
        <w:tc>
          <w:tcPr>
            <w:tcW w:w="1872" w:type="dxa"/>
            <w:tcBorders>
              <w:top w:val="single" w:sz="4" w:space="0" w:color="auto"/>
            </w:tcBorders>
            <w:shd w:val="clear" w:color="auto" w:fill="FFFFFF" w:themeFill="background1"/>
            <w:tcMar>
              <w:top w:w="120" w:type="dxa"/>
              <w:left w:w="180" w:type="dxa"/>
              <w:bottom w:w="120" w:type="dxa"/>
              <w:right w:w="180" w:type="dxa"/>
            </w:tcMar>
          </w:tcPr>
          <w:p w14:paraId="0F5698E7"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~180 giây</w:t>
            </w:r>
          </w:p>
        </w:tc>
        <w:tc>
          <w:tcPr>
            <w:tcW w:w="1872" w:type="dxa"/>
            <w:tcBorders>
              <w:top w:val="single" w:sz="4" w:space="0" w:color="auto"/>
            </w:tcBorders>
            <w:shd w:val="clear" w:color="auto" w:fill="FFFFFF" w:themeFill="background1"/>
            <w:tcMar>
              <w:top w:w="120" w:type="dxa"/>
              <w:left w:w="180" w:type="dxa"/>
              <w:bottom w:w="120" w:type="dxa"/>
              <w:right w:w="180" w:type="dxa"/>
            </w:tcMar>
          </w:tcPr>
          <w:p w14:paraId="083480C8"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N/A (Manual/Cloud)</w:t>
            </w:r>
          </w:p>
        </w:tc>
      </w:tr>
      <w:tr w:rsidR="007B25C7" w:rsidRPr="000915A8" w14:paraId="14C20AC8" w14:textId="77777777" w:rsidTr="000224BF">
        <w:tc>
          <w:tcPr>
            <w:tcW w:w="1872" w:type="dxa"/>
            <w:shd w:val="clear" w:color="auto" w:fill="FFFFFF" w:themeFill="background1"/>
            <w:tcMar>
              <w:top w:w="120" w:type="dxa"/>
              <w:left w:w="180" w:type="dxa"/>
              <w:bottom w:w="120" w:type="dxa"/>
              <w:right w:w="180" w:type="dxa"/>
            </w:tcMar>
          </w:tcPr>
          <w:p w14:paraId="023D6CC1"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Tỷ lệ phát hiện tổng thể</w:t>
            </w:r>
            <w:r w:rsidRPr="000915A8">
              <w:rPr>
                <w:rFonts w:ascii="Times New Roman" w:eastAsia="Google Sans Text" w:hAnsi="Times New Roman" w:cs="Times New Roman"/>
                <w:color w:val="1F1F1F"/>
                <w:sz w:val="20"/>
                <w:szCs w:val="20"/>
              </w:rPr>
              <w:t xml:space="preserve"> (TPR)</w:t>
            </w:r>
          </w:p>
        </w:tc>
        <w:tc>
          <w:tcPr>
            <w:tcW w:w="1872" w:type="dxa"/>
            <w:shd w:val="clear" w:color="auto" w:fill="FFFFFF" w:themeFill="background1"/>
            <w:tcMar>
              <w:top w:w="120" w:type="dxa"/>
              <w:left w:w="180" w:type="dxa"/>
              <w:bottom w:w="120" w:type="dxa"/>
              <w:right w:w="180" w:type="dxa"/>
            </w:tcMar>
          </w:tcPr>
          <w:p w14:paraId="0981CB42"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~85% (thiên về lỗi cú pháp)</w:t>
            </w:r>
          </w:p>
        </w:tc>
        <w:tc>
          <w:tcPr>
            <w:tcW w:w="1872" w:type="dxa"/>
            <w:shd w:val="clear" w:color="auto" w:fill="FFFFFF" w:themeFill="background1"/>
            <w:tcMar>
              <w:top w:w="120" w:type="dxa"/>
              <w:left w:w="180" w:type="dxa"/>
              <w:bottom w:w="120" w:type="dxa"/>
              <w:right w:w="180" w:type="dxa"/>
            </w:tcMar>
          </w:tcPr>
          <w:p w14:paraId="535F5DB9"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45% (lỗi logic sâu)</w:t>
            </w:r>
          </w:p>
        </w:tc>
        <w:tc>
          <w:tcPr>
            <w:tcW w:w="1872" w:type="dxa"/>
            <w:shd w:val="clear" w:color="auto" w:fill="FFFFFF" w:themeFill="background1"/>
            <w:tcMar>
              <w:top w:w="120" w:type="dxa"/>
              <w:left w:w="180" w:type="dxa"/>
              <w:bottom w:w="120" w:type="dxa"/>
              <w:right w:w="180" w:type="dxa"/>
            </w:tcMar>
          </w:tcPr>
          <w:p w14:paraId="0C9B5C44"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53%</w:t>
            </w:r>
          </w:p>
        </w:tc>
        <w:tc>
          <w:tcPr>
            <w:tcW w:w="1872" w:type="dxa"/>
            <w:shd w:val="clear" w:color="auto" w:fill="FFFFFF" w:themeFill="background1"/>
            <w:tcMar>
              <w:top w:w="120" w:type="dxa"/>
              <w:left w:w="180" w:type="dxa"/>
              <w:bottom w:w="120" w:type="dxa"/>
              <w:right w:w="180" w:type="dxa"/>
            </w:tcMar>
          </w:tcPr>
          <w:p w14:paraId="3F2F4DA2"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100% (theo Spec)</w:t>
            </w:r>
          </w:p>
        </w:tc>
      </w:tr>
      <w:tr w:rsidR="007B25C7" w:rsidRPr="000915A8" w14:paraId="26139C34" w14:textId="77777777" w:rsidTr="000224BF">
        <w:tc>
          <w:tcPr>
            <w:tcW w:w="1872" w:type="dxa"/>
            <w:shd w:val="clear" w:color="auto" w:fill="FFFFFF" w:themeFill="background1"/>
            <w:tcMar>
              <w:top w:w="120" w:type="dxa"/>
              <w:left w:w="180" w:type="dxa"/>
              <w:bottom w:w="120" w:type="dxa"/>
              <w:right w:w="180" w:type="dxa"/>
            </w:tcMar>
          </w:tcPr>
          <w:p w14:paraId="732466B5"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Tỷ lệ báo giả</w:t>
            </w:r>
            <w:r w:rsidRPr="000915A8">
              <w:rPr>
                <w:rFonts w:ascii="Times New Roman" w:eastAsia="Google Sans Text" w:hAnsi="Times New Roman" w:cs="Times New Roman"/>
                <w:color w:val="1F1F1F"/>
                <w:sz w:val="20"/>
                <w:szCs w:val="20"/>
              </w:rPr>
              <w:t xml:space="preserve"> (False Positive Rate)</w:t>
            </w:r>
          </w:p>
        </w:tc>
        <w:tc>
          <w:tcPr>
            <w:tcW w:w="1872" w:type="dxa"/>
            <w:shd w:val="clear" w:color="auto" w:fill="FFFFFF" w:themeFill="background1"/>
            <w:tcMar>
              <w:top w:w="120" w:type="dxa"/>
              <w:left w:w="180" w:type="dxa"/>
              <w:bottom w:w="120" w:type="dxa"/>
              <w:right w:w="180" w:type="dxa"/>
            </w:tcMar>
          </w:tcPr>
          <w:p w14:paraId="5685159A"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~10.9% (Khá cao)</w:t>
            </w:r>
          </w:p>
        </w:tc>
        <w:tc>
          <w:tcPr>
            <w:tcW w:w="1872" w:type="dxa"/>
            <w:shd w:val="clear" w:color="auto" w:fill="FFFFFF" w:themeFill="background1"/>
            <w:tcMar>
              <w:top w:w="120" w:type="dxa"/>
              <w:left w:w="180" w:type="dxa"/>
              <w:bottom w:w="120" w:type="dxa"/>
              <w:right w:w="180" w:type="dxa"/>
            </w:tcMar>
          </w:tcPr>
          <w:p w14:paraId="4A9AABDB"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&lt; 3% (Rất thấp)</w:t>
            </w:r>
          </w:p>
        </w:tc>
        <w:tc>
          <w:tcPr>
            <w:tcW w:w="1872" w:type="dxa"/>
            <w:shd w:val="clear" w:color="auto" w:fill="FFFFFF" w:themeFill="background1"/>
            <w:tcMar>
              <w:top w:w="120" w:type="dxa"/>
              <w:left w:w="180" w:type="dxa"/>
              <w:bottom w:w="120" w:type="dxa"/>
              <w:right w:w="180" w:type="dxa"/>
            </w:tcMar>
          </w:tcPr>
          <w:p w14:paraId="2ABFD484"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~15%</w:t>
            </w:r>
          </w:p>
        </w:tc>
        <w:tc>
          <w:tcPr>
            <w:tcW w:w="1872" w:type="dxa"/>
            <w:shd w:val="clear" w:color="auto" w:fill="FFFFFF" w:themeFill="background1"/>
            <w:tcMar>
              <w:top w:w="120" w:type="dxa"/>
              <w:left w:w="180" w:type="dxa"/>
              <w:bottom w:w="120" w:type="dxa"/>
              <w:right w:w="180" w:type="dxa"/>
            </w:tcMar>
          </w:tcPr>
          <w:p w14:paraId="1C488B45"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~0% (Nếu Spec đúng)</w:t>
            </w:r>
          </w:p>
        </w:tc>
      </w:tr>
      <w:tr w:rsidR="007B25C7" w:rsidRPr="000915A8" w14:paraId="33E24D48" w14:textId="77777777" w:rsidTr="000224BF">
        <w:tc>
          <w:tcPr>
            <w:tcW w:w="1872" w:type="dxa"/>
            <w:shd w:val="clear" w:color="auto" w:fill="FFFFFF" w:themeFill="background1"/>
            <w:tcMar>
              <w:top w:w="120" w:type="dxa"/>
              <w:left w:w="180" w:type="dxa"/>
              <w:bottom w:w="120" w:type="dxa"/>
              <w:right w:w="180" w:type="dxa"/>
            </w:tcMar>
          </w:tcPr>
          <w:p w14:paraId="595C2AF7"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Khả năng mở rộng</w:t>
            </w:r>
            <w:r w:rsidRPr="000915A8">
              <w:rPr>
                <w:rFonts w:ascii="Times New Roman" w:eastAsia="Google Sans Text" w:hAnsi="Times New Roman" w:cs="Times New Roman"/>
                <w:color w:val="1F1F1F"/>
                <w:sz w:val="20"/>
                <w:szCs w:val="20"/>
              </w:rPr>
              <w:t xml:space="preserve"> (Scalability)</w:t>
            </w:r>
          </w:p>
        </w:tc>
        <w:tc>
          <w:tcPr>
            <w:tcW w:w="1872" w:type="dxa"/>
            <w:shd w:val="clear" w:color="auto" w:fill="FFFFFF" w:themeFill="background1"/>
            <w:tcMar>
              <w:top w:w="120" w:type="dxa"/>
              <w:left w:w="180" w:type="dxa"/>
              <w:bottom w:w="120" w:type="dxa"/>
              <w:right w:w="180" w:type="dxa"/>
            </w:tcMar>
          </w:tcPr>
          <w:p w14:paraId="3FE928C9"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Rất tốt (High)</w:t>
            </w:r>
          </w:p>
        </w:tc>
        <w:tc>
          <w:tcPr>
            <w:tcW w:w="1872" w:type="dxa"/>
            <w:shd w:val="clear" w:color="auto" w:fill="FFFFFF" w:themeFill="background1"/>
            <w:tcMar>
              <w:top w:w="120" w:type="dxa"/>
              <w:left w:w="180" w:type="dxa"/>
              <w:bottom w:w="120" w:type="dxa"/>
              <w:right w:w="180" w:type="dxa"/>
            </w:tcMar>
          </w:tcPr>
          <w:p w14:paraId="6ECE85CD"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Kém (Low - dễ Timeout)</w:t>
            </w:r>
          </w:p>
        </w:tc>
        <w:tc>
          <w:tcPr>
            <w:tcW w:w="1872" w:type="dxa"/>
            <w:shd w:val="clear" w:color="auto" w:fill="FFFFFF" w:themeFill="background1"/>
            <w:tcMar>
              <w:top w:w="120" w:type="dxa"/>
              <w:left w:w="180" w:type="dxa"/>
              <w:bottom w:w="120" w:type="dxa"/>
              <w:right w:w="180" w:type="dxa"/>
            </w:tcMar>
          </w:tcPr>
          <w:p w14:paraId="03F00110"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Trung bình</w:t>
            </w:r>
          </w:p>
        </w:tc>
        <w:tc>
          <w:tcPr>
            <w:tcW w:w="1872" w:type="dxa"/>
            <w:shd w:val="clear" w:color="auto" w:fill="FFFFFF" w:themeFill="background1"/>
            <w:tcMar>
              <w:top w:w="120" w:type="dxa"/>
              <w:left w:w="180" w:type="dxa"/>
              <w:bottom w:w="120" w:type="dxa"/>
              <w:right w:w="180" w:type="dxa"/>
            </w:tcMar>
          </w:tcPr>
          <w:p w14:paraId="29657265"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Tốt (Modular)</w:t>
            </w:r>
          </w:p>
        </w:tc>
      </w:tr>
    </w:tbl>
    <w:p w14:paraId="0BBB8CAA" w14:textId="77777777" w:rsidR="007B25C7" w:rsidRPr="000915A8" w:rsidRDefault="00000000" w:rsidP="00F80264">
      <w:pPr>
        <w:pStyle w:val="Heading3"/>
      </w:pPr>
      <w:r w:rsidRPr="000915A8">
        <w:t>4.3. Kết quả về độ chính xác</w:t>
      </w:r>
    </w:p>
    <w:p w14:paraId="35101081" w14:textId="77777777" w:rsidR="007B25C7" w:rsidRPr="000915A8" w:rsidRDefault="00000000">
      <w:pPr>
        <w:pBdr>
          <w:top w:val="nil"/>
          <w:left w:val="nil"/>
          <w:bottom w:val="nil"/>
          <w:right w:val="nil"/>
          <w:between w:val="nil"/>
        </w:pBdr>
        <w:spacing w:after="240"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Kết quả thực nghiệm cho thấy sự đánh đổi giữa việc bắt được nhiều lỗi (Slither) và độ tin cậy của cảnh báo (Manticore).</w:t>
      </w:r>
    </w:p>
    <w:p w14:paraId="2FDFE159" w14:textId="77777777" w:rsidR="00764FC7" w:rsidRPr="000915A8" w:rsidRDefault="00764FC7" w:rsidP="004F30F7">
      <w:pPr>
        <w:pBdr>
          <w:top w:val="nil"/>
          <w:left w:val="nil"/>
          <w:bottom w:val="nil"/>
          <w:right w:val="nil"/>
          <w:between w:val="nil"/>
        </w:pBdr>
        <w:spacing w:after="240" w:line="275" w:lineRule="auto"/>
        <w:ind w:left="600" w:right="4"/>
        <w:jc w:val="center"/>
        <w:rPr>
          <w:rFonts w:eastAsia="Google Sans Text"/>
          <w:i/>
          <w:iCs/>
          <w:color w:val="1F1F1F"/>
          <w:sz w:val="20"/>
          <w:szCs w:val="20"/>
        </w:rPr>
      </w:pPr>
      <w:r w:rsidRPr="000915A8">
        <w:rPr>
          <w:noProof/>
          <w:sz w:val="20"/>
          <w:szCs w:val="20"/>
        </w:rPr>
        <w:lastRenderedPageBreak/>
        <w:drawing>
          <wp:inline distT="0" distB="0" distL="0" distR="0" wp14:anchorId="11F26CD2" wp14:editId="1C456811">
            <wp:extent cx="2907323" cy="2180493"/>
            <wp:effectExtent l="0" t="0" r="7620" b="0"/>
            <wp:docPr id="1378749763" name="Picture 1378749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pr.png"/>
                    <pic:cNvPicPr/>
                  </pic:nvPicPr>
                  <pic:blipFill>
                    <a:blip r:embed="rId6"/>
                    <a:stretch>
                      <a:fillRect/>
                    </a:stretch>
                  </pic:blipFill>
                  <pic:spPr>
                    <a:xfrm>
                      <a:off x="0" y="0"/>
                      <a:ext cx="2928766" cy="2196575"/>
                    </a:xfrm>
                    <a:prstGeom prst="rect">
                      <a:avLst/>
                    </a:prstGeom>
                  </pic:spPr>
                </pic:pic>
              </a:graphicData>
            </a:graphic>
          </wp:inline>
        </w:drawing>
      </w:r>
    </w:p>
    <w:p w14:paraId="0C262ED9" w14:textId="5964F2F6" w:rsidR="00764FC7" w:rsidRPr="00F80264" w:rsidRDefault="00764FC7" w:rsidP="00764FC7">
      <w:pPr>
        <w:pBdr>
          <w:top w:val="nil"/>
          <w:left w:val="nil"/>
          <w:bottom w:val="nil"/>
          <w:right w:val="nil"/>
          <w:between w:val="nil"/>
        </w:pBdr>
        <w:spacing w:after="240" w:line="275" w:lineRule="auto"/>
        <w:ind w:left="600" w:right="600"/>
        <w:jc w:val="center"/>
        <w:rPr>
          <w:rFonts w:ascii="Times New Roman" w:eastAsia="Google Sans Text" w:hAnsi="Times New Roman" w:cs="Times New Roman"/>
          <w:i/>
          <w:iCs/>
          <w:color w:val="1F1F1F"/>
          <w:sz w:val="20"/>
          <w:szCs w:val="20"/>
        </w:rPr>
      </w:pPr>
      <w:r w:rsidRPr="00F80264">
        <w:rPr>
          <w:rFonts w:ascii="Times New Roman" w:eastAsia="Google Sans Text" w:hAnsi="Times New Roman" w:cs="Times New Roman"/>
          <w:i/>
          <w:iCs/>
          <w:color w:val="1F1F1F"/>
          <w:sz w:val="20"/>
          <w:szCs w:val="20"/>
        </w:rPr>
        <w:t>Hình 3. So sánh Tỷ lệ phát hiện (TPR/Detection Rate)</w:t>
      </w:r>
    </w:p>
    <w:p w14:paraId="4455E7ED"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sz w:val="20"/>
          <w:szCs w:val="20"/>
        </w:rPr>
      </w:pPr>
      <w:r w:rsidRPr="000915A8">
        <w:rPr>
          <w:rFonts w:ascii="Times New Roman" w:eastAsia="Google Sans Text" w:hAnsi="Times New Roman" w:cs="Times New Roman"/>
          <w:sz w:val="20"/>
          <w:szCs w:val="20"/>
        </w:rPr>
        <w:t>Bảng 3. Khả năng phát hiện theo từng loại lỗ hổng (Vulnerability Coverage)</w:t>
      </w:r>
    </w:p>
    <w:p w14:paraId="2EAF3861"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sz w:val="20"/>
          <w:szCs w:val="20"/>
        </w:rPr>
      </w:pPr>
      <w:r w:rsidRPr="000915A8">
        <w:rPr>
          <w:rFonts w:ascii="Times New Roman" w:eastAsia="Google Sans Text" w:hAnsi="Times New Roman" w:cs="Times New Roman"/>
          <w:sz w:val="20"/>
          <w:szCs w:val="20"/>
        </w:rPr>
        <w:t>So sánh sức mạnh của các phương pháp đối với các lớp lỗi khác nhau [1].</w:t>
      </w:r>
    </w:p>
    <w:tbl>
      <w:tblPr>
        <w:tblStyle w:val="a2"/>
        <w:tblW w:w="9360" w:type="dxa"/>
        <w:tblInd w:w="0" w:type="dxa"/>
        <w:shd w:val="clear" w:color="auto" w:fill="FFFFFF" w:themeFill="background1"/>
        <w:tblLayout w:type="fixed"/>
        <w:tblLook w:val="0600" w:firstRow="0" w:lastRow="0" w:firstColumn="0" w:lastColumn="0" w:noHBand="1" w:noVBand="1"/>
      </w:tblPr>
      <w:tblGrid>
        <w:gridCol w:w="2340"/>
        <w:gridCol w:w="1771"/>
        <w:gridCol w:w="2410"/>
        <w:gridCol w:w="2839"/>
      </w:tblGrid>
      <w:tr w:rsidR="007B25C7" w:rsidRPr="000915A8" w14:paraId="520AF8DE" w14:textId="77777777" w:rsidTr="00F80264">
        <w:tc>
          <w:tcPr>
            <w:tcW w:w="2340" w:type="dxa"/>
            <w:tcBorders>
              <w:bottom w:val="single" w:sz="4" w:space="0" w:color="auto"/>
            </w:tcBorders>
            <w:shd w:val="clear" w:color="auto" w:fill="FFFFFF" w:themeFill="background1"/>
            <w:tcMar>
              <w:top w:w="120" w:type="dxa"/>
              <w:left w:w="180" w:type="dxa"/>
              <w:bottom w:w="120" w:type="dxa"/>
              <w:right w:w="180" w:type="dxa"/>
            </w:tcMar>
            <w:vAlign w:val="center"/>
          </w:tcPr>
          <w:p w14:paraId="1312AD72" w14:textId="77777777" w:rsidR="007B25C7" w:rsidRPr="000915A8" w:rsidRDefault="00000000" w:rsidP="00F80264">
            <w:pPr>
              <w:pBdr>
                <w:top w:val="nil"/>
                <w:left w:val="nil"/>
                <w:bottom w:val="nil"/>
                <w:right w:val="nil"/>
                <w:between w:val="nil"/>
              </w:pBdr>
              <w:spacing w:before="120" w:after="120" w:line="275" w:lineRule="auto"/>
              <w:jc w:val="center"/>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Loại lỗ hổng (Vulnerability)</w:t>
            </w:r>
          </w:p>
        </w:tc>
        <w:tc>
          <w:tcPr>
            <w:tcW w:w="1771" w:type="dxa"/>
            <w:tcBorders>
              <w:bottom w:val="single" w:sz="4" w:space="0" w:color="auto"/>
            </w:tcBorders>
            <w:shd w:val="clear" w:color="auto" w:fill="FFFFFF" w:themeFill="background1"/>
            <w:tcMar>
              <w:top w:w="120" w:type="dxa"/>
              <w:left w:w="180" w:type="dxa"/>
              <w:bottom w:w="120" w:type="dxa"/>
              <w:right w:w="180" w:type="dxa"/>
            </w:tcMar>
            <w:vAlign w:val="center"/>
          </w:tcPr>
          <w:p w14:paraId="4E949779" w14:textId="77777777" w:rsidR="007B25C7" w:rsidRPr="000915A8" w:rsidRDefault="00000000" w:rsidP="00F80264">
            <w:pPr>
              <w:pBdr>
                <w:top w:val="nil"/>
                <w:left w:val="nil"/>
                <w:bottom w:val="nil"/>
                <w:right w:val="nil"/>
                <w:between w:val="nil"/>
              </w:pBdr>
              <w:spacing w:before="120" w:after="120" w:line="275" w:lineRule="auto"/>
              <w:jc w:val="center"/>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Slither (Dựa trên mẫu)</w:t>
            </w:r>
          </w:p>
        </w:tc>
        <w:tc>
          <w:tcPr>
            <w:tcW w:w="2410" w:type="dxa"/>
            <w:tcBorders>
              <w:bottom w:val="single" w:sz="4" w:space="0" w:color="auto"/>
            </w:tcBorders>
            <w:shd w:val="clear" w:color="auto" w:fill="FFFFFF" w:themeFill="background1"/>
            <w:tcMar>
              <w:top w:w="120" w:type="dxa"/>
              <w:left w:w="180" w:type="dxa"/>
              <w:bottom w:w="120" w:type="dxa"/>
              <w:right w:w="180" w:type="dxa"/>
            </w:tcMar>
            <w:vAlign w:val="center"/>
          </w:tcPr>
          <w:p w14:paraId="3583EB7A" w14:textId="77777777" w:rsidR="007B25C7" w:rsidRPr="000915A8" w:rsidRDefault="00000000" w:rsidP="00F80264">
            <w:pPr>
              <w:pBdr>
                <w:top w:val="nil"/>
                <w:left w:val="nil"/>
                <w:bottom w:val="nil"/>
                <w:right w:val="nil"/>
                <w:between w:val="nil"/>
              </w:pBdr>
              <w:spacing w:before="120" w:after="120" w:line="275" w:lineRule="auto"/>
              <w:jc w:val="center"/>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Manticore (Dựa trên toán học)</w:t>
            </w:r>
          </w:p>
        </w:tc>
        <w:tc>
          <w:tcPr>
            <w:tcW w:w="2839" w:type="dxa"/>
            <w:tcBorders>
              <w:bottom w:val="single" w:sz="4" w:space="0" w:color="auto"/>
            </w:tcBorders>
            <w:shd w:val="clear" w:color="auto" w:fill="FFFFFF" w:themeFill="background1"/>
            <w:tcMar>
              <w:top w:w="120" w:type="dxa"/>
              <w:left w:w="180" w:type="dxa"/>
              <w:bottom w:w="120" w:type="dxa"/>
              <w:right w:w="180" w:type="dxa"/>
            </w:tcMar>
            <w:vAlign w:val="center"/>
          </w:tcPr>
          <w:p w14:paraId="20ED7E17" w14:textId="77777777" w:rsidR="007B25C7" w:rsidRPr="000915A8" w:rsidRDefault="00000000" w:rsidP="00F80264">
            <w:pPr>
              <w:pBdr>
                <w:top w:val="nil"/>
                <w:left w:val="nil"/>
                <w:bottom w:val="nil"/>
                <w:right w:val="nil"/>
                <w:between w:val="nil"/>
              </w:pBdr>
              <w:spacing w:before="120" w:after="120" w:line="275" w:lineRule="auto"/>
              <w:jc w:val="center"/>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Nhận xét chuyên môn</w:t>
            </w:r>
          </w:p>
        </w:tc>
      </w:tr>
      <w:tr w:rsidR="007B25C7" w:rsidRPr="000915A8" w14:paraId="6BF02EEA" w14:textId="77777777" w:rsidTr="00F80264">
        <w:tc>
          <w:tcPr>
            <w:tcW w:w="2340" w:type="dxa"/>
            <w:tcBorders>
              <w:top w:val="single" w:sz="4" w:space="0" w:color="auto"/>
            </w:tcBorders>
            <w:shd w:val="clear" w:color="auto" w:fill="FFFFFF" w:themeFill="background1"/>
            <w:tcMar>
              <w:top w:w="120" w:type="dxa"/>
              <w:left w:w="180" w:type="dxa"/>
              <w:bottom w:w="120" w:type="dxa"/>
              <w:right w:w="180" w:type="dxa"/>
            </w:tcMar>
          </w:tcPr>
          <w:p w14:paraId="09FA458D"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Reentrancy</w:t>
            </w:r>
          </w:p>
        </w:tc>
        <w:tc>
          <w:tcPr>
            <w:tcW w:w="1771" w:type="dxa"/>
            <w:tcBorders>
              <w:top w:val="single" w:sz="4" w:space="0" w:color="auto"/>
            </w:tcBorders>
            <w:shd w:val="clear" w:color="auto" w:fill="FFFFFF" w:themeFill="background1"/>
            <w:tcMar>
              <w:top w:w="120" w:type="dxa"/>
              <w:left w:w="180" w:type="dxa"/>
              <w:bottom w:w="120" w:type="dxa"/>
              <w:right w:w="180" w:type="dxa"/>
            </w:tcMar>
          </w:tcPr>
          <w:p w14:paraId="614AF116"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98.2%</w:t>
            </w:r>
          </w:p>
        </w:tc>
        <w:tc>
          <w:tcPr>
            <w:tcW w:w="2410" w:type="dxa"/>
            <w:tcBorders>
              <w:top w:val="single" w:sz="4" w:space="0" w:color="auto"/>
            </w:tcBorders>
            <w:shd w:val="clear" w:color="auto" w:fill="FFFFFF" w:themeFill="background1"/>
            <w:tcMar>
              <w:top w:w="120" w:type="dxa"/>
              <w:left w:w="180" w:type="dxa"/>
              <w:bottom w:w="120" w:type="dxa"/>
              <w:right w:w="180" w:type="dxa"/>
            </w:tcMar>
          </w:tcPr>
          <w:p w14:paraId="130FC20B"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80.5%</w:t>
            </w:r>
          </w:p>
        </w:tc>
        <w:tc>
          <w:tcPr>
            <w:tcW w:w="2839" w:type="dxa"/>
            <w:tcBorders>
              <w:top w:val="single" w:sz="4" w:space="0" w:color="auto"/>
            </w:tcBorders>
            <w:shd w:val="clear" w:color="auto" w:fill="FFFFFF" w:themeFill="background1"/>
            <w:tcMar>
              <w:top w:w="120" w:type="dxa"/>
              <w:left w:w="180" w:type="dxa"/>
              <w:bottom w:w="120" w:type="dxa"/>
              <w:right w:w="180" w:type="dxa"/>
            </w:tcMar>
          </w:tcPr>
          <w:p w14:paraId="5E93ECCC"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Slither bắt tốt nhờ nhận diện mẫu code (pattern matching).</w:t>
            </w:r>
          </w:p>
        </w:tc>
      </w:tr>
      <w:tr w:rsidR="007B25C7" w:rsidRPr="000915A8" w14:paraId="40ED4D3C" w14:textId="77777777" w:rsidTr="00F80264">
        <w:tc>
          <w:tcPr>
            <w:tcW w:w="2340" w:type="dxa"/>
            <w:shd w:val="clear" w:color="auto" w:fill="FFFFFF" w:themeFill="background1"/>
            <w:tcMar>
              <w:top w:w="120" w:type="dxa"/>
              <w:left w:w="180" w:type="dxa"/>
              <w:bottom w:w="120" w:type="dxa"/>
              <w:right w:w="180" w:type="dxa"/>
            </w:tcMar>
          </w:tcPr>
          <w:p w14:paraId="7844BAEB"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Integer Overflow</w:t>
            </w:r>
          </w:p>
        </w:tc>
        <w:tc>
          <w:tcPr>
            <w:tcW w:w="1771" w:type="dxa"/>
            <w:shd w:val="clear" w:color="auto" w:fill="FFFFFF" w:themeFill="background1"/>
            <w:tcMar>
              <w:top w:w="120" w:type="dxa"/>
              <w:left w:w="180" w:type="dxa"/>
              <w:bottom w:w="120" w:type="dxa"/>
              <w:right w:w="180" w:type="dxa"/>
            </w:tcMar>
          </w:tcPr>
          <w:p w14:paraId="7FC3C992"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12.4%</w:t>
            </w:r>
          </w:p>
        </w:tc>
        <w:tc>
          <w:tcPr>
            <w:tcW w:w="2410" w:type="dxa"/>
            <w:shd w:val="clear" w:color="auto" w:fill="FFFFFF" w:themeFill="background1"/>
            <w:tcMar>
              <w:top w:w="120" w:type="dxa"/>
              <w:left w:w="180" w:type="dxa"/>
              <w:bottom w:w="120" w:type="dxa"/>
              <w:right w:w="180" w:type="dxa"/>
            </w:tcMar>
          </w:tcPr>
          <w:p w14:paraId="1518DE27"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68.2%</w:t>
            </w:r>
          </w:p>
        </w:tc>
        <w:tc>
          <w:tcPr>
            <w:tcW w:w="2839" w:type="dxa"/>
            <w:shd w:val="clear" w:color="auto" w:fill="FFFFFF" w:themeFill="background1"/>
            <w:tcMar>
              <w:top w:w="120" w:type="dxa"/>
              <w:left w:w="180" w:type="dxa"/>
              <w:bottom w:w="120" w:type="dxa"/>
              <w:right w:w="180" w:type="dxa"/>
            </w:tcMar>
          </w:tcPr>
          <w:p w14:paraId="760F383C"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Manticore vượt trội nhờ bộ giải SMT giải quyết các ràng buộc toán học.</w:t>
            </w:r>
          </w:p>
        </w:tc>
      </w:tr>
      <w:tr w:rsidR="007B25C7" w:rsidRPr="000915A8" w14:paraId="2EC1ADB1" w14:textId="77777777" w:rsidTr="00F80264">
        <w:tc>
          <w:tcPr>
            <w:tcW w:w="2340" w:type="dxa"/>
            <w:shd w:val="clear" w:color="auto" w:fill="FFFFFF" w:themeFill="background1"/>
            <w:tcMar>
              <w:top w:w="120" w:type="dxa"/>
              <w:left w:w="180" w:type="dxa"/>
              <w:bottom w:w="120" w:type="dxa"/>
              <w:right w:w="180" w:type="dxa"/>
            </w:tcMar>
          </w:tcPr>
          <w:p w14:paraId="6AB8BEF3"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Locked Ether</w:t>
            </w:r>
          </w:p>
        </w:tc>
        <w:tc>
          <w:tcPr>
            <w:tcW w:w="1771" w:type="dxa"/>
            <w:shd w:val="clear" w:color="auto" w:fill="FFFFFF" w:themeFill="background1"/>
            <w:tcMar>
              <w:top w:w="120" w:type="dxa"/>
              <w:left w:w="180" w:type="dxa"/>
              <w:bottom w:w="120" w:type="dxa"/>
              <w:right w:w="180" w:type="dxa"/>
            </w:tcMar>
          </w:tcPr>
          <w:p w14:paraId="4C826D68"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45.0%</w:t>
            </w:r>
          </w:p>
        </w:tc>
        <w:tc>
          <w:tcPr>
            <w:tcW w:w="2410" w:type="dxa"/>
            <w:shd w:val="clear" w:color="auto" w:fill="FFFFFF" w:themeFill="background1"/>
            <w:tcMar>
              <w:top w:w="120" w:type="dxa"/>
              <w:left w:w="180" w:type="dxa"/>
              <w:bottom w:w="120" w:type="dxa"/>
              <w:right w:w="180" w:type="dxa"/>
            </w:tcMar>
          </w:tcPr>
          <w:p w14:paraId="42AC15A8"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92.0%</w:t>
            </w:r>
          </w:p>
        </w:tc>
        <w:tc>
          <w:tcPr>
            <w:tcW w:w="2839" w:type="dxa"/>
            <w:shd w:val="clear" w:color="auto" w:fill="FFFFFF" w:themeFill="background1"/>
            <w:tcMar>
              <w:top w:w="120" w:type="dxa"/>
              <w:left w:w="180" w:type="dxa"/>
              <w:bottom w:w="120" w:type="dxa"/>
              <w:right w:w="180" w:type="dxa"/>
            </w:tcMar>
          </w:tcPr>
          <w:p w14:paraId="5EC7B6EE"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Manticore tìm được đường dẫn (path) cụ thể khiến tiền bị kẹt.</w:t>
            </w:r>
          </w:p>
        </w:tc>
      </w:tr>
      <w:tr w:rsidR="007B25C7" w:rsidRPr="000915A8" w14:paraId="33DD7C12" w14:textId="77777777" w:rsidTr="00F80264">
        <w:tc>
          <w:tcPr>
            <w:tcW w:w="2340" w:type="dxa"/>
            <w:shd w:val="clear" w:color="auto" w:fill="FFFFFF" w:themeFill="background1"/>
            <w:tcMar>
              <w:top w:w="120" w:type="dxa"/>
              <w:left w:w="180" w:type="dxa"/>
              <w:bottom w:w="120" w:type="dxa"/>
              <w:right w:w="180" w:type="dxa"/>
            </w:tcMar>
          </w:tcPr>
          <w:p w14:paraId="573121FC"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Unhandled Exception</w:t>
            </w:r>
          </w:p>
        </w:tc>
        <w:tc>
          <w:tcPr>
            <w:tcW w:w="1771" w:type="dxa"/>
            <w:shd w:val="clear" w:color="auto" w:fill="FFFFFF" w:themeFill="background1"/>
            <w:tcMar>
              <w:top w:w="120" w:type="dxa"/>
              <w:left w:w="180" w:type="dxa"/>
              <w:bottom w:w="120" w:type="dxa"/>
              <w:right w:w="180" w:type="dxa"/>
            </w:tcMar>
          </w:tcPr>
          <w:p w14:paraId="12F1B3B7"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76.0%</w:t>
            </w:r>
          </w:p>
        </w:tc>
        <w:tc>
          <w:tcPr>
            <w:tcW w:w="2410" w:type="dxa"/>
            <w:shd w:val="clear" w:color="auto" w:fill="FFFFFF" w:themeFill="background1"/>
            <w:tcMar>
              <w:top w:w="120" w:type="dxa"/>
              <w:left w:w="180" w:type="dxa"/>
              <w:bottom w:w="120" w:type="dxa"/>
              <w:right w:w="180" w:type="dxa"/>
            </w:tcMar>
          </w:tcPr>
          <w:p w14:paraId="5D882DEC"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88.0%</w:t>
            </w:r>
          </w:p>
        </w:tc>
        <w:tc>
          <w:tcPr>
            <w:tcW w:w="2839" w:type="dxa"/>
            <w:shd w:val="clear" w:color="auto" w:fill="FFFFFF" w:themeFill="background1"/>
            <w:tcMar>
              <w:top w:w="120" w:type="dxa"/>
              <w:left w:w="180" w:type="dxa"/>
              <w:bottom w:w="120" w:type="dxa"/>
              <w:right w:w="180" w:type="dxa"/>
            </w:tcMar>
          </w:tcPr>
          <w:p w14:paraId="4C56AAA6"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Manticore theo dõi được trạng thái revert sâu trong giao dịch.</w:t>
            </w:r>
          </w:p>
        </w:tc>
      </w:tr>
    </w:tbl>
    <w:p w14:paraId="52ED893E" w14:textId="77777777" w:rsidR="007B25C7" w:rsidRPr="000915A8" w:rsidRDefault="00000000">
      <w:pPr>
        <w:pStyle w:val="Heading2"/>
        <w:spacing w:before="480" w:after="120" w:line="275" w:lineRule="auto"/>
        <w:rPr>
          <w:rFonts w:ascii="Times New Roman" w:eastAsia="Google Sans" w:hAnsi="Times New Roman" w:cs="Times New Roman"/>
          <w:color w:val="1F1F1F"/>
          <w:sz w:val="20"/>
          <w:szCs w:val="20"/>
        </w:rPr>
      </w:pPr>
      <w:r w:rsidRPr="000915A8">
        <w:rPr>
          <w:rFonts w:ascii="Times New Roman" w:eastAsia="Google Sans" w:hAnsi="Times New Roman" w:cs="Times New Roman"/>
          <w:color w:val="1F1F1F"/>
          <w:sz w:val="20"/>
          <w:szCs w:val="20"/>
        </w:rPr>
        <w:t>5. CASE STUDY: COMPOUND VÀ CERTORA</w:t>
      </w:r>
    </w:p>
    <w:p w14:paraId="7DB6ED08" w14:textId="7A9ED366" w:rsidR="007B25C7" w:rsidRPr="000915A8" w:rsidRDefault="000915A8" w:rsidP="004F30F7">
      <w:pPr>
        <w:pStyle w:val="on1"/>
      </w:pPr>
      <w:r w:rsidRPr="000915A8">
        <w:t>Compound là một giao thức thị trường tiền tệ có tổng giá trị khóa (TVL) lên đến hàng tỷ USD, do đó yêu cầu mức độ đảm bảo an toàn rất cao. Để giảm thiểu rủi ro từ các lỗi kế toán và logic phức tạp, nhóm phát triển Compound đã áp dụng kiểm chứng hình thức dựa trên đặc tả bằng công cụ Certora Prover. Thông qua việc chứng minh các bất biến quan trọng về toàn vẹn tài sản, Certora đã phát hiện nhiều lỗi tinh vi trước khi hệ thống được triển khai trên mạng chính Ethereum, qua đó bảo vệ tài sản của người dùng [3].</w:t>
      </w:r>
    </w:p>
    <w:p w14:paraId="6DB0401E" w14:textId="77777777" w:rsidR="007B25C7" w:rsidRPr="000915A8" w:rsidRDefault="00000000">
      <w:pPr>
        <w:numPr>
          <w:ilvl w:val="0"/>
          <w:numId w:val="4"/>
        </w:numPr>
        <w:pBdr>
          <w:top w:val="nil"/>
          <w:left w:val="nil"/>
          <w:bottom w:val="nil"/>
          <w:right w:val="nil"/>
          <w:between w:val="nil"/>
        </w:pBdr>
        <w:spacing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Vấn đề:</w:t>
      </w:r>
      <w:r w:rsidRPr="000915A8">
        <w:rPr>
          <w:rFonts w:ascii="Times New Roman" w:eastAsia="Google Sans Text" w:hAnsi="Times New Roman" w:cs="Times New Roman"/>
          <w:color w:val="1F1F1F"/>
          <w:sz w:val="20"/>
          <w:szCs w:val="20"/>
        </w:rPr>
        <w:t xml:space="preserve"> Các lỗi kế toán (Accounting bugs) như tính sai tỷ giá hoặc làm tròn số không thể phát hiện dễ dàng bằng Unit Test.</w:t>
      </w:r>
    </w:p>
    <w:p w14:paraId="1D98B49D" w14:textId="77777777" w:rsidR="007B25C7" w:rsidRPr="000915A8" w:rsidRDefault="00000000">
      <w:pPr>
        <w:numPr>
          <w:ilvl w:val="0"/>
          <w:numId w:val="4"/>
        </w:numPr>
        <w:pBdr>
          <w:top w:val="nil"/>
          <w:left w:val="nil"/>
          <w:bottom w:val="nil"/>
          <w:right w:val="nil"/>
          <w:between w:val="nil"/>
        </w:pBdr>
        <w:spacing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Giải pháp:</w:t>
      </w:r>
      <w:r w:rsidRPr="000915A8">
        <w:rPr>
          <w:rFonts w:ascii="Times New Roman" w:eastAsia="Google Sans Text" w:hAnsi="Times New Roman" w:cs="Times New Roman"/>
          <w:color w:val="1F1F1F"/>
          <w:sz w:val="20"/>
          <w:szCs w:val="20"/>
        </w:rPr>
        <w:t xml:space="preserve"> Compound hợp tác với Certora để viết các Luật (Rules) chứng minh tính toàn vẹn của tài sản. Ví dụ luật: </w:t>
      </w:r>
      <w:r w:rsidRPr="000915A8">
        <w:rPr>
          <w:rFonts w:ascii="Times New Roman" w:eastAsia="Google Sans Text" w:hAnsi="Times New Roman" w:cs="Times New Roman"/>
          <w:i/>
          <w:iCs/>
          <w:color w:val="1F1F1F"/>
          <w:sz w:val="20"/>
          <w:szCs w:val="20"/>
        </w:rPr>
        <w:t>"Tổng số token cToken được đúc ra phải luôn bằng tổng tài sản thế chấp chia cho tỷ giá hiện tại"</w:t>
      </w:r>
      <w:r w:rsidRPr="000915A8">
        <w:rPr>
          <w:rFonts w:ascii="Times New Roman" w:eastAsia="Google Sans Text" w:hAnsi="Times New Roman" w:cs="Times New Roman"/>
          <w:color w:val="1F1F1F"/>
          <w:sz w:val="20"/>
          <w:szCs w:val="20"/>
        </w:rPr>
        <w:t>.</w:t>
      </w:r>
    </w:p>
    <w:p w14:paraId="0655AC4D" w14:textId="77777777" w:rsidR="007B25C7" w:rsidRPr="000915A8" w:rsidRDefault="00000000">
      <w:pPr>
        <w:numPr>
          <w:ilvl w:val="0"/>
          <w:numId w:val="4"/>
        </w:numPr>
        <w:pBdr>
          <w:top w:val="nil"/>
          <w:left w:val="nil"/>
          <w:bottom w:val="nil"/>
          <w:right w:val="nil"/>
          <w:between w:val="nil"/>
        </w:pBdr>
        <w:spacing w:after="120"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Kết quả:</w:t>
      </w:r>
      <w:r w:rsidRPr="000915A8">
        <w:rPr>
          <w:rFonts w:ascii="Times New Roman" w:eastAsia="Google Sans Text" w:hAnsi="Times New Roman" w:cs="Times New Roman"/>
          <w:color w:val="1F1F1F"/>
          <w:sz w:val="20"/>
          <w:szCs w:val="20"/>
        </w:rPr>
        <w:t xml:space="preserve"> Certora Prover đã phát hiện nhiều lỗi tinh vi trong logic tính lãi suất trước khi triển khai mainnet, </w:t>
      </w:r>
      <w:r w:rsidRPr="000915A8">
        <w:rPr>
          <w:rFonts w:ascii="Times New Roman" w:eastAsia="Google Sans Text" w:hAnsi="Times New Roman" w:cs="Times New Roman"/>
          <w:color w:val="1F1F1F"/>
          <w:sz w:val="20"/>
          <w:szCs w:val="20"/>
        </w:rPr>
        <w:lastRenderedPageBreak/>
        <w:t>giúp bảo vệ tài sản người dùng [3].</w:t>
      </w:r>
    </w:p>
    <w:p w14:paraId="1FBFC178" w14:textId="77777777" w:rsidR="007B25C7" w:rsidRPr="000915A8" w:rsidRDefault="00000000">
      <w:pPr>
        <w:pStyle w:val="Heading2"/>
        <w:spacing w:before="120" w:after="120" w:line="275" w:lineRule="auto"/>
        <w:rPr>
          <w:rFonts w:ascii="Times New Roman" w:eastAsia="Google Sans" w:hAnsi="Times New Roman" w:cs="Times New Roman"/>
          <w:color w:val="1F1F1F"/>
          <w:sz w:val="20"/>
          <w:szCs w:val="20"/>
        </w:rPr>
      </w:pPr>
      <w:r w:rsidRPr="000915A8">
        <w:rPr>
          <w:rFonts w:ascii="Times New Roman" w:eastAsia="Google Sans" w:hAnsi="Times New Roman" w:cs="Times New Roman"/>
          <w:color w:val="1F1F1F"/>
          <w:sz w:val="20"/>
          <w:szCs w:val="20"/>
        </w:rPr>
        <w:t>6. THẢO LUẬN: PHÂN TÍCH ĐÁNH ĐỔI VÀ ĐỀ XUẤT PIPELINE THỰC HÀNH</w:t>
      </w:r>
    </w:p>
    <w:p w14:paraId="1A6DD49D" w14:textId="77777777" w:rsidR="007B25C7" w:rsidRPr="000915A8" w:rsidRDefault="00000000" w:rsidP="004F30F7">
      <w:pPr>
        <w:pStyle w:val="on1"/>
      </w:pPr>
      <w:r w:rsidRPr="000915A8">
        <w:t>Formal verification có thể tăng mức đảm bảo, nhưng chi phí triển khai rất cao: cần viết đặc tả đúng, mô hình hóa môi trường phức tạp, và xử lý vấn đề mở rộng (state explosion, timeout). Thay vì chỉ dựa vào một kỹ thuật duy nhất, một chiến lược hiệu quả cần kết hợp nhiều lớp bảo vệ.</w:t>
      </w:r>
    </w:p>
    <w:p w14:paraId="02825179" w14:textId="77777777" w:rsidR="007B25C7" w:rsidRPr="000915A8" w:rsidRDefault="00000000" w:rsidP="00F80264">
      <w:pPr>
        <w:pStyle w:val="Heading3"/>
      </w:pPr>
      <w:r w:rsidRPr="000915A8">
        <w:t>6.1. Ma trận lựa chọn kỹ thuật: Chỉ số "Cost-adjusted Assurance"</w:t>
      </w:r>
    </w:p>
    <w:p w14:paraId="5C7C388A" w14:textId="77777777" w:rsidR="007B25C7" w:rsidRPr="000915A8" w:rsidRDefault="00000000" w:rsidP="004F30F7">
      <w:pPr>
        <w:pStyle w:val="on1"/>
      </w:pPr>
      <w:r w:rsidRPr="000915A8">
        <w:t xml:space="preserve">Ngoài các chỉ số hiệu năng đơn thuần ở Mục 4, nghiên cứu này đề xuất so sánh định lượng "đa tiêu chí" thông qua chỉ số </w:t>
      </w:r>
      <w:r w:rsidRPr="000915A8">
        <w:rPr>
          <w:b/>
          <w:bCs/>
        </w:rPr>
        <w:t>Cost-adjusted Assurance</w:t>
      </w:r>
      <w:r w:rsidRPr="000915A8">
        <w:t xml:space="preserve"> (Mức đảm bảo đã điều chỉnh theo chi phí). Chỉ số này phản ánh hiệu quả thực tế khi cân nhắc giữa độ chính xác và thời gian chờ đợi.</w:t>
      </w:r>
    </w:p>
    <w:p w14:paraId="2491FF12" w14:textId="77777777" w:rsidR="007B25C7" w:rsidRPr="000915A8" w:rsidRDefault="00000000">
      <w:pPr>
        <w:pBdr>
          <w:top w:val="nil"/>
          <w:left w:val="nil"/>
          <w:bottom w:val="nil"/>
          <w:right w:val="nil"/>
          <w:between w:val="nil"/>
        </w:pBdr>
        <w:spacing w:after="24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Bảng 4. So sánh định lượng mở rộng và Chỉ số Cost-adjusted Assurance</w:t>
      </w:r>
    </w:p>
    <w:tbl>
      <w:tblPr>
        <w:tblStyle w:val="a3"/>
        <w:tblW w:w="9360" w:type="dxa"/>
        <w:tblInd w:w="0" w:type="dxa"/>
        <w:shd w:val="clear" w:color="auto" w:fill="FFFFFF" w:themeFill="background1"/>
        <w:tblLayout w:type="fixed"/>
        <w:tblLook w:val="0600" w:firstRow="0" w:lastRow="0" w:firstColumn="0" w:lastColumn="0" w:noHBand="1" w:noVBand="1"/>
      </w:tblPr>
      <w:tblGrid>
        <w:gridCol w:w="1560"/>
        <w:gridCol w:w="1560"/>
        <w:gridCol w:w="1560"/>
        <w:gridCol w:w="1560"/>
        <w:gridCol w:w="1560"/>
        <w:gridCol w:w="1560"/>
      </w:tblGrid>
      <w:tr w:rsidR="007B25C7" w:rsidRPr="000915A8" w14:paraId="0A69C6BF" w14:textId="77777777" w:rsidTr="00F80264">
        <w:tc>
          <w:tcPr>
            <w:tcW w:w="1560" w:type="dxa"/>
            <w:tcBorders>
              <w:bottom w:val="single" w:sz="4" w:space="0" w:color="auto"/>
            </w:tcBorders>
            <w:shd w:val="clear" w:color="auto" w:fill="FFFFFF" w:themeFill="background1"/>
            <w:tcMar>
              <w:top w:w="120" w:type="dxa"/>
              <w:left w:w="180" w:type="dxa"/>
              <w:bottom w:w="120" w:type="dxa"/>
              <w:right w:w="180" w:type="dxa"/>
            </w:tcMar>
            <w:vAlign w:val="center"/>
          </w:tcPr>
          <w:p w14:paraId="0FF32677" w14:textId="77777777" w:rsidR="007B25C7" w:rsidRPr="000915A8" w:rsidRDefault="00000000" w:rsidP="00F80264">
            <w:pPr>
              <w:pBdr>
                <w:top w:val="nil"/>
                <w:left w:val="nil"/>
                <w:bottom w:val="nil"/>
                <w:right w:val="nil"/>
                <w:between w:val="nil"/>
              </w:pBdr>
              <w:spacing w:before="120" w:after="120" w:line="275" w:lineRule="auto"/>
              <w:jc w:val="center"/>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Kỹ thuật / Công cụ</w:t>
            </w:r>
          </w:p>
        </w:tc>
        <w:tc>
          <w:tcPr>
            <w:tcW w:w="1560" w:type="dxa"/>
            <w:tcBorders>
              <w:bottom w:val="single" w:sz="4" w:space="0" w:color="auto"/>
            </w:tcBorders>
            <w:shd w:val="clear" w:color="auto" w:fill="FFFFFF" w:themeFill="background1"/>
            <w:tcMar>
              <w:top w:w="120" w:type="dxa"/>
              <w:left w:w="180" w:type="dxa"/>
              <w:bottom w:w="120" w:type="dxa"/>
              <w:right w:w="180" w:type="dxa"/>
            </w:tcMar>
            <w:vAlign w:val="center"/>
          </w:tcPr>
          <w:p w14:paraId="7E175D4C" w14:textId="77777777" w:rsidR="007B25C7" w:rsidRPr="000915A8" w:rsidRDefault="00000000" w:rsidP="00F80264">
            <w:pPr>
              <w:pBdr>
                <w:top w:val="nil"/>
                <w:left w:val="nil"/>
                <w:bottom w:val="nil"/>
                <w:right w:val="nil"/>
                <w:between w:val="nil"/>
              </w:pBdr>
              <w:spacing w:before="120" w:after="120" w:line="275" w:lineRule="auto"/>
              <w:jc w:val="center"/>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Runtime (s/contract)</w:t>
            </w:r>
          </w:p>
        </w:tc>
        <w:tc>
          <w:tcPr>
            <w:tcW w:w="1560" w:type="dxa"/>
            <w:tcBorders>
              <w:bottom w:val="single" w:sz="4" w:space="0" w:color="auto"/>
            </w:tcBorders>
            <w:shd w:val="clear" w:color="auto" w:fill="FFFFFF" w:themeFill="background1"/>
            <w:tcMar>
              <w:top w:w="120" w:type="dxa"/>
              <w:left w:w="180" w:type="dxa"/>
              <w:bottom w:w="120" w:type="dxa"/>
              <w:right w:w="180" w:type="dxa"/>
            </w:tcMar>
            <w:vAlign w:val="center"/>
          </w:tcPr>
          <w:p w14:paraId="6163240B" w14:textId="77777777" w:rsidR="007B25C7" w:rsidRPr="000915A8" w:rsidRDefault="00000000" w:rsidP="00F80264">
            <w:pPr>
              <w:pBdr>
                <w:top w:val="nil"/>
                <w:left w:val="nil"/>
                <w:bottom w:val="nil"/>
                <w:right w:val="nil"/>
                <w:between w:val="nil"/>
              </w:pBdr>
              <w:spacing w:before="120" w:after="120" w:line="275" w:lineRule="auto"/>
              <w:jc w:val="center"/>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TPR (%)</w:t>
            </w:r>
          </w:p>
        </w:tc>
        <w:tc>
          <w:tcPr>
            <w:tcW w:w="1560" w:type="dxa"/>
            <w:tcBorders>
              <w:bottom w:val="single" w:sz="4" w:space="0" w:color="auto"/>
            </w:tcBorders>
            <w:shd w:val="clear" w:color="auto" w:fill="FFFFFF" w:themeFill="background1"/>
            <w:tcMar>
              <w:top w:w="120" w:type="dxa"/>
              <w:left w:w="180" w:type="dxa"/>
              <w:bottom w:w="120" w:type="dxa"/>
              <w:right w:w="180" w:type="dxa"/>
            </w:tcMar>
            <w:vAlign w:val="center"/>
          </w:tcPr>
          <w:p w14:paraId="336AA884" w14:textId="77777777" w:rsidR="007B25C7" w:rsidRPr="000915A8" w:rsidRDefault="00000000" w:rsidP="00F80264">
            <w:pPr>
              <w:pBdr>
                <w:top w:val="nil"/>
                <w:left w:val="nil"/>
                <w:bottom w:val="nil"/>
                <w:right w:val="nil"/>
                <w:between w:val="nil"/>
              </w:pBdr>
              <w:spacing w:before="120" w:after="120" w:line="275" w:lineRule="auto"/>
              <w:jc w:val="center"/>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FPR (%)</w:t>
            </w:r>
          </w:p>
        </w:tc>
        <w:tc>
          <w:tcPr>
            <w:tcW w:w="1560" w:type="dxa"/>
            <w:tcBorders>
              <w:bottom w:val="single" w:sz="4" w:space="0" w:color="auto"/>
            </w:tcBorders>
            <w:shd w:val="clear" w:color="auto" w:fill="FFFFFF" w:themeFill="background1"/>
            <w:tcMar>
              <w:top w:w="120" w:type="dxa"/>
              <w:left w:w="180" w:type="dxa"/>
              <w:bottom w:w="120" w:type="dxa"/>
              <w:right w:w="180" w:type="dxa"/>
            </w:tcMar>
            <w:vAlign w:val="center"/>
          </w:tcPr>
          <w:p w14:paraId="1DCFA6B9" w14:textId="77777777" w:rsidR="007B25C7" w:rsidRPr="000915A8" w:rsidRDefault="00000000" w:rsidP="00F80264">
            <w:pPr>
              <w:pBdr>
                <w:top w:val="nil"/>
                <w:left w:val="nil"/>
                <w:bottom w:val="nil"/>
                <w:right w:val="nil"/>
                <w:between w:val="nil"/>
              </w:pBdr>
              <w:spacing w:before="120" w:after="120" w:line="275" w:lineRule="auto"/>
              <w:jc w:val="center"/>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Coverage Avg (%)</w:t>
            </w:r>
          </w:p>
        </w:tc>
        <w:tc>
          <w:tcPr>
            <w:tcW w:w="1560" w:type="dxa"/>
            <w:tcBorders>
              <w:bottom w:val="single" w:sz="4" w:space="0" w:color="auto"/>
            </w:tcBorders>
            <w:shd w:val="clear" w:color="auto" w:fill="FFFFFF" w:themeFill="background1"/>
            <w:tcMar>
              <w:top w:w="120" w:type="dxa"/>
              <w:left w:w="180" w:type="dxa"/>
              <w:bottom w:w="120" w:type="dxa"/>
              <w:right w:w="180" w:type="dxa"/>
            </w:tcMar>
            <w:vAlign w:val="center"/>
          </w:tcPr>
          <w:p w14:paraId="423BC7B8" w14:textId="77777777" w:rsidR="007B25C7" w:rsidRPr="000915A8" w:rsidRDefault="00000000" w:rsidP="00F80264">
            <w:pPr>
              <w:pBdr>
                <w:top w:val="nil"/>
                <w:left w:val="nil"/>
                <w:bottom w:val="nil"/>
                <w:right w:val="nil"/>
                <w:between w:val="nil"/>
              </w:pBdr>
              <w:spacing w:before="120" w:after="120" w:line="275" w:lineRule="auto"/>
              <w:jc w:val="center"/>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Cost-adjusted Assurance</w:t>
            </w:r>
          </w:p>
        </w:tc>
      </w:tr>
      <w:tr w:rsidR="007B25C7" w:rsidRPr="000915A8" w14:paraId="221A054F" w14:textId="77777777" w:rsidTr="00F80264">
        <w:tc>
          <w:tcPr>
            <w:tcW w:w="1560" w:type="dxa"/>
            <w:tcBorders>
              <w:top w:val="single" w:sz="4" w:space="0" w:color="auto"/>
            </w:tcBorders>
            <w:shd w:val="clear" w:color="auto" w:fill="FFFFFF" w:themeFill="background1"/>
            <w:tcMar>
              <w:top w:w="120" w:type="dxa"/>
              <w:left w:w="180" w:type="dxa"/>
              <w:bottom w:w="120" w:type="dxa"/>
              <w:right w:w="180" w:type="dxa"/>
            </w:tcMar>
          </w:tcPr>
          <w:p w14:paraId="16FA4C41"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Slither</w:t>
            </w:r>
            <w:r w:rsidRPr="000915A8">
              <w:rPr>
                <w:rFonts w:ascii="Times New Roman" w:eastAsia="Google Sans Text" w:hAnsi="Times New Roman" w:cs="Times New Roman"/>
                <w:color w:val="1F1F1F"/>
                <w:sz w:val="20"/>
                <w:szCs w:val="20"/>
              </w:rPr>
              <w:t xml:space="preserve"> (Static Analysis)</w:t>
            </w:r>
          </w:p>
        </w:tc>
        <w:tc>
          <w:tcPr>
            <w:tcW w:w="1560" w:type="dxa"/>
            <w:tcBorders>
              <w:top w:val="single" w:sz="4" w:space="0" w:color="auto"/>
            </w:tcBorders>
            <w:shd w:val="clear" w:color="auto" w:fill="FFFFFF" w:themeFill="background1"/>
            <w:tcMar>
              <w:top w:w="120" w:type="dxa"/>
              <w:left w:w="180" w:type="dxa"/>
              <w:bottom w:w="120" w:type="dxa"/>
              <w:right w:w="180" w:type="dxa"/>
            </w:tcMar>
          </w:tcPr>
          <w:p w14:paraId="1B4C1C4D"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0.6</w:t>
            </w:r>
          </w:p>
        </w:tc>
        <w:tc>
          <w:tcPr>
            <w:tcW w:w="1560" w:type="dxa"/>
            <w:tcBorders>
              <w:top w:val="single" w:sz="4" w:space="0" w:color="auto"/>
            </w:tcBorders>
            <w:shd w:val="clear" w:color="auto" w:fill="FFFFFF" w:themeFill="background1"/>
            <w:tcMar>
              <w:top w:w="120" w:type="dxa"/>
              <w:left w:w="180" w:type="dxa"/>
              <w:bottom w:w="120" w:type="dxa"/>
              <w:right w:w="180" w:type="dxa"/>
            </w:tcMar>
          </w:tcPr>
          <w:p w14:paraId="51E682C6"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85.0</w:t>
            </w:r>
          </w:p>
        </w:tc>
        <w:tc>
          <w:tcPr>
            <w:tcW w:w="1560" w:type="dxa"/>
            <w:tcBorders>
              <w:top w:val="single" w:sz="4" w:space="0" w:color="auto"/>
            </w:tcBorders>
            <w:shd w:val="clear" w:color="auto" w:fill="FFFFFF" w:themeFill="background1"/>
            <w:tcMar>
              <w:top w:w="120" w:type="dxa"/>
              <w:left w:w="180" w:type="dxa"/>
              <w:bottom w:w="120" w:type="dxa"/>
              <w:right w:w="180" w:type="dxa"/>
            </w:tcMar>
          </w:tcPr>
          <w:p w14:paraId="1333C6BD"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9.05</w:t>
            </w:r>
          </w:p>
        </w:tc>
        <w:tc>
          <w:tcPr>
            <w:tcW w:w="1560" w:type="dxa"/>
            <w:tcBorders>
              <w:top w:val="single" w:sz="4" w:space="0" w:color="auto"/>
            </w:tcBorders>
            <w:shd w:val="clear" w:color="auto" w:fill="FFFFFF" w:themeFill="background1"/>
            <w:tcMar>
              <w:top w:w="120" w:type="dxa"/>
              <w:left w:w="180" w:type="dxa"/>
              <w:bottom w:w="120" w:type="dxa"/>
              <w:right w:w="180" w:type="dxa"/>
            </w:tcMar>
          </w:tcPr>
          <w:p w14:paraId="445C0E36"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57.900</w:t>
            </w:r>
          </w:p>
        </w:tc>
        <w:tc>
          <w:tcPr>
            <w:tcW w:w="1560" w:type="dxa"/>
            <w:tcBorders>
              <w:top w:val="single" w:sz="4" w:space="0" w:color="auto"/>
            </w:tcBorders>
            <w:shd w:val="clear" w:color="auto" w:fill="FFFFFF" w:themeFill="background1"/>
            <w:tcMar>
              <w:top w:w="120" w:type="dxa"/>
              <w:left w:w="180" w:type="dxa"/>
              <w:bottom w:w="120" w:type="dxa"/>
              <w:right w:w="180" w:type="dxa"/>
            </w:tcMar>
          </w:tcPr>
          <w:p w14:paraId="1A9A0762"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60.86</w:t>
            </w:r>
          </w:p>
        </w:tc>
      </w:tr>
      <w:tr w:rsidR="007B25C7" w:rsidRPr="000915A8" w14:paraId="37CAB11A" w14:textId="77777777" w:rsidTr="00F80264">
        <w:tc>
          <w:tcPr>
            <w:tcW w:w="1560" w:type="dxa"/>
            <w:shd w:val="clear" w:color="auto" w:fill="FFFFFF" w:themeFill="background1"/>
            <w:tcMar>
              <w:top w:w="120" w:type="dxa"/>
              <w:left w:w="180" w:type="dxa"/>
              <w:bottom w:w="120" w:type="dxa"/>
              <w:right w:w="180" w:type="dxa"/>
            </w:tcMar>
          </w:tcPr>
          <w:p w14:paraId="5B4A5ED8"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Manticore</w:t>
            </w:r>
            <w:r w:rsidRPr="000915A8">
              <w:rPr>
                <w:rFonts w:ascii="Times New Roman" w:eastAsia="Google Sans Text" w:hAnsi="Times New Roman" w:cs="Times New Roman"/>
                <w:color w:val="1F1F1F"/>
                <w:sz w:val="20"/>
                <w:szCs w:val="20"/>
              </w:rPr>
              <w:t xml:space="preserve"> (Symbolic Exec)</w:t>
            </w:r>
          </w:p>
        </w:tc>
        <w:tc>
          <w:tcPr>
            <w:tcW w:w="1560" w:type="dxa"/>
            <w:shd w:val="clear" w:color="auto" w:fill="FFFFFF" w:themeFill="background1"/>
            <w:tcMar>
              <w:top w:w="120" w:type="dxa"/>
              <w:left w:w="180" w:type="dxa"/>
              <w:bottom w:w="120" w:type="dxa"/>
              <w:right w:w="180" w:type="dxa"/>
            </w:tcMar>
          </w:tcPr>
          <w:p w14:paraId="4F2578AF"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286.0</w:t>
            </w:r>
          </w:p>
        </w:tc>
        <w:tc>
          <w:tcPr>
            <w:tcW w:w="1560" w:type="dxa"/>
            <w:shd w:val="clear" w:color="auto" w:fill="FFFFFF" w:themeFill="background1"/>
            <w:tcMar>
              <w:top w:w="120" w:type="dxa"/>
              <w:left w:w="180" w:type="dxa"/>
              <w:bottom w:w="120" w:type="dxa"/>
              <w:right w:w="180" w:type="dxa"/>
            </w:tcMar>
          </w:tcPr>
          <w:p w14:paraId="6B93A0D9"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45.0</w:t>
            </w:r>
          </w:p>
        </w:tc>
        <w:tc>
          <w:tcPr>
            <w:tcW w:w="1560" w:type="dxa"/>
            <w:shd w:val="clear" w:color="auto" w:fill="FFFFFF" w:themeFill="background1"/>
            <w:tcMar>
              <w:top w:w="120" w:type="dxa"/>
              <w:left w:w="180" w:type="dxa"/>
              <w:bottom w:w="120" w:type="dxa"/>
              <w:right w:w="180" w:type="dxa"/>
            </w:tcMar>
          </w:tcPr>
          <w:p w14:paraId="198E856B"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3.00</w:t>
            </w:r>
          </w:p>
        </w:tc>
        <w:tc>
          <w:tcPr>
            <w:tcW w:w="1560" w:type="dxa"/>
            <w:shd w:val="clear" w:color="auto" w:fill="FFFFFF" w:themeFill="background1"/>
            <w:tcMar>
              <w:top w:w="120" w:type="dxa"/>
              <w:left w:w="180" w:type="dxa"/>
              <w:bottom w:w="120" w:type="dxa"/>
              <w:right w:w="180" w:type="dxa"/>
            </w:tcMar>
          </w:tcPr>
          <w:p w14:paraId="0BA11298"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82.175</w:t>
            </w:r>
          </w:p>
        </w:tc>
        <w:tc>
          <w:tcPr>
            <w:tcW w:w="1560" w:type="dxa"/>
            <w:shd w:val="clear" w:color="auto" w:fill="FFFFFF" w:themeFill="background1"/>
            <w:tcMar>
              <w:top w:w="120" w:type="dxa"/>
              <w:left w:w="180" w:type="dxa"/>
              <w:bottom w:w="120" w:type="dxa"/>
              <w:right w:w="180" w:type="dxa"/>
            </w:tcMar>
          </w:tcPr>
          <w:p w14:paraId="3D5317F4"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24.52</w:t>
            </w:r>
          </w:p>
        </w:tc>
      </w:tr>
      <w:tr w:rsidR="007B25C7" w:rsidRPr="000915A8" w14:paraId="3A48C1FC" w14:textId="77777777" w:rsidTr="00F80264">
        <w:tc>
          <w:tcPr>
            <w:tcW w:w="1560" w:type="dxa"/>
            <w:shd w:val="clear" w:color="auto" w:fill="FFFFFF" w:themeFill="background1"/>
            <w:tcMar>
              <w:top w:w="120" w:type="dxa"/>
              <w:left w:w="180" w:type="dxa"/>
              <w:bottom w:w="120" w:type="dxa"/>
              <w:right w:w="180" w:type="dxa"/>
            </w:tcMar>
          </w:tcPr>
          <w:p w14:paraId="75F8F487"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Mythril</w:t>
            </w:r>
            <w:r w:rsidRPr="000915A8">
              <w:rPr>
                <w:rFonts w:ascii="Times New Roman" w:eastAsia="Google Sans Text" w:hAnsi="Times New Roman" w:cs="Times New Roman"/>
                <w:color w:val="1F1F1F"/>
                <w:sz w:val="20"/>
                <w:szCs w:val="20"/>
              </w:rPr>
              <w:t xml:space="preserve"> (Hybrid)</w:t>
            </w:r>
          </w:p>
        </w:tc>
        <w:tc>
          <w:tcPr>
            <w:tcW w:w="1560" w:type="dxa"/>
            <w:shd w:val="clear" w:color="auto" w:fill="FFFFFF" w:themeFill="background1"/>
            <w:tcMar>
              <w:top w:w="120" w:type="dxa"/>
              <w:left w:w="180" w:type="dxa"/>
              <w:bottom w:w="120" w:type="dxa"/>
              <w:right w:w="180" w:type="dxa"/>
            </w:tcMar>
          </w:tcPr>
          <w:p w14:paraId="6AC9E72F"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180.0</w:t>
            </w:r>
          </w:p>
        </w:tc>
        <w:tc>
          <w:tcPr>
            <w:tcW w:w="1560" w:type="dxa"/>
            <w:shd w:val="clear" w:color="auto" w:fill="FFFFFF" w:themeFill="background1"/>
            <w:tcMar>
              <w:top w:w="120" w:type="dxa"/>
              <w:left w:w="180" w:type="dxa"/>
              <w:bottom w:w="120" w:type="dxa"/>
              <w:right w:w="180" w:type="dxa"/>
            </w:tcMar>
          </w:tcPr>
          <w:p w14:paraId="5EB6F7EC"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53.0</w:t>
            </w:r>
          </w:p>
        </w:tc>
        <w:tc>
          <w:tcPr>
            <w:tcW w:w="1560" w:type="dxa"/>
            <w:shd w:val="clear" w:color="auto" w:fill="FFFFFF" w:themeFill="background1"/>
            <w:tcMar>
              <w:top w:w="120" w:type="dxa"/>
              <w:left w:w="180" w:type="dxa"/>
              <w:bottom w:w="120" w:type="dxa"/>
              <w:right w:w="180" w:type="dxa"/>
            </w:tcMar>
          </w:tcPr>
          <w:p w14:paraId="2C5210B2"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15.00</w:t>
            </w:r>
          </w:p>
        </w:tc>
        <w:tc>
          <w:tcPr>
            <w:tcW w:w="1560" w:type="dxa"/>
            <w:shd w:val="clear" w:color="auto" w:fill="FFFFFF" w:themeFill="background1"/>
            <w:tcMar>
              <w:top w:w="120" w:type="dxa"/>
              <w:left w:w="180" w:type="dxa"/>
              <w:bottom w:w="120" w:type="dxa"/>
              <w:right w:w="180" w:type="dxa"/>
            </w:tcMar>
          </w:tcPr>
          <w:p w14:paraId="63574F15"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N/A</w:t>
            </w:r>
          </w:p>
        </w:tc>
        <w:tc>
          <w:tcPr>
            <w:tcW w:w="1560" w:type="dxa"/>
            <w:shd w:val="clear" w:color="auto" w:fill="FFFFFF" w:themeFill="background1"/>
            <w:tcMar>
              <w:top w:w="120" w:type="dxa"/>
              <w:left w:w="180" w:type="dxa"/>
              <w:bottom w:w="120" w:type="dxa"/>
              <w:right w:w="180" w:type="dxa"/>
            </w:tcMar>
          </w:tcPr>
          <w:p w14:paraId="2781D157"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16.68</w:t>
            </w:r>
          </w:p>
        </w:tc>
      </w:tr>
      <w:tr w:rsidR="007B25C7" w:rsidRPr="000915A8" w14:paraId="01BD268C" w14:textId="77777777" w:rsidTr="00F80264">
        <w:tc>
          <w:tcPr>
            <w:tcW w:w="1560" w:type="dxa"/>
            <w:shd w:val="clear" w:color="auto" w:fill="FFFFFF" w:themeFill="background1"/>
            <w:tcMar>
              <w:top w:w="120" w:type="dxa"/>
              <w:left w:w="180" w:type="dxa"/>
              <w:bottom w:w="120" w:type="dxa"/>
              <w:right w:w="180" w:type="dxa"/>
            </w:tcMar>
          </w:tcPr>
          <w:p w14:paraId="1446B00C"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Certora</w:t>
            </w:r>
            <w:r w:rsidRPr="000915A8">
              <w:rPr>
                <w:rFonts w:ascii="Times New Roman" w:eastAsia="Google Sans Text" w:hAnsi="Times New Roman" w:cs="Times New Roman"/>
                <w:color w:val="1F1F1F"/>
                <w:sz w:val="20"/>
                <w:szCs w:val="20"/>
              </w:rPr>
              <w:t xml:space="preserve"> (Model Checking)*</w:t>
            </w:r>
          </w:p>
        </w:tc>
        <w:tc>
          <w:tcPr>
            <w:tcW w:w="1560" w:type="dxa"/>
            <w:shd w:val="clear" w:color="auto" w:fill="FFFFFF" w:themeFill="background1"/>
            <w:tcMar>
              <w:top w:w="120" w:type="dxa"/>
              <w:left w:w="180" w:type="dxa"/>
              <w:bottom w:w="120" w:type="dxa"/>
              <w:right w:w="180" w:type="dxa"/>
            </w:tcMar>
          </w:tcPr>
          <w:p w14:paraId="76DC8B7B"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N/A</w:t>
            </w:r>
          </w:p>
        </w:tc>
        <w:tc>
          <w:tcPr>
            <w:tcW w:w="1560" w:type="dxa"/>
            <w:shd w:val="clear" w:color="auto" w:fill="FFFFFF" w:themeFill="background1"/>
            <w:tcMar>
              <w:top w:w="120" w:type="dxa"/>
              <w:left w:w="180" w:type="dxa"/>
              <w:bottom w:w="120" w:type="dxa"/>
              <w:right w:w="180" w:type="dxa"/>
            </w:tcMar>
          </w:tcPr>
          <w:p w14:paraId="05DFE6B2"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100.0</w:t>
            </w:r>
          </w:p>
        </w:tc>
        <w:tc>
          <w:tcPr>
            <w:tcW w:w="1560" w:type="dxa"/>
            <w:shd w:val="clear" w:color="auto" w:fill="FFFFFF" w:themeFill="background1"/>
            <w:tcMar>
              <w:top w:w="120" w:type="dxa"/>
              <w:left w:w="180" w:type="dxa"/>
              <w:bottom w:w="120" w:type="dxa"/>
              <w:right w:w="180" w:type="dxa"/>
            </w:tcMar>
          </w:tcPr>
          <w:p w14:paraId="79A1FBA0"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0.00</w:t>
            </w:r>
          </w:p>
        </w:tc>
        <w:tc>
          <w:tcPr>
            <w:tcW w:w="1560" w:type="dxa"/>
            <w:shd w:val="clear" w:color="auto" w:fill="FFFFFF" w:themeFill="background1"/>
            <w:tcMar>
              <w:top w:w="120" w:type="dxa"/>
              <w:left w:w="180" w:type="dxa"/>
              <w:bottom w:w="120" w:type="dxa"/>
              <w:right w:w="180" w:type="dxa"/>
            </w:tcMar>
          </w:tcPr>
          <w:p w14:paraId="563F1578"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N/A</w:t>
            </w:r>
          </w:p>
        </w:tc>
        <w:tc>
          <w:tcPr>
            <w:tcW w:w="1560" w:type="dxa"/>
            <w:shd w:val="clear" w:color="auto" w:fill="FFFFFF" w:themeFill="background1"/>
            <w:tcMar>
              <w:top w:w="120" w:type="dxa"/>
              <w:left w:w="180" w:type="dxa"/>
              <w:bottom w:w="120" w:type="dxa"/>
              <w:right w:w="180" w:type="dxa"/>
            </w:tcMar>
          </w:tcPr>
          <w:p w14:paraId="4D278F9C"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100.00</w:t>
            </w:r>
          </w:p>
        </w:tc>
      </w:tr>
    </w:tbl>
    <w:p w14:paraId="507C784A" w14:textId="77777777" w:rsidR="007B25C7" w:rsidRPr="000915A8" w:rsidRDefault="00000000">
      <w:pPr>
        <w:pBdr>
          <w:top w:val="nil"/>
          <w:left w:val="nil"/>
          <w:bottom w:val="nil"/>
          <w:right w:val="nil"/>
          <w:between w:val="nil"/>
        </w:pBdr>
        <w:spacing w:before="48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Phân tích từ ma trận:</w:t>
      </w:r>
    </w:p>
    <w:p w14:paraId="521F87E6" w14:textId="77777777" w:rsidR="007B25C7" w:rsidRPr="000915A8" w:rsidRDefault="00000000">
      <w:pPr>
        <w:numPr>
          <w:ilvl w:val="0"/>
          <w:numId w:val="5"/>
        </w:numPr>
        <w:pBdr>
          <w:top w:val="nil"/>
          <w:left w:val="nil"/>
          <w:bottom w:val="nil"/>
          <w:right w:val="nil"/>
          <w:between w:val="nil"/>
        </w:pBdr>
        <w:spacing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Lớp lọc đầu (First Line):</w:t>
      </w:r>
      <w:r w:rsidRPr="000915A8">
        <w:rPr>
          <w:rFonts w:ascii="Times New Roman" w:eastAsia="Google Sans Text" w:hAnsi="Times New Roman" w:cs="Times New Roman"/>
          <w:color w:val="1F1F1F"/>
          <w:sz w:val="20"/>
          <w:szCs w:val="20"/>
        </w:rPr>
        <w:t xml:space="preserve"> Các kỹ thuật tự động như Slither có chỉ số hiệu quả cao (60.86) chủ yếu nhờ tốc độ cực nhanh. Chúng phù hợp để chạy trên mỗi commit code để bắt các lỗi phổ biến.</w:t>
      </w:r>
    </w:p>
    <w:p w14:paraId="1EAD6B4F" w14:textId="77777777" w:rsidR="007B25C7" w:rsidRPr="000915A8" w:rsidRDefault="00000000">
      <w:pPr>
        <w:numPr>
          <w:ilvl w:val="0"/>
          <w:numId w:val="5"/>
        </w:numPr>
        <w:pBdr>
          <w:top w:val="nil"/>
          <w:left w:val="nil"/>
          <w:bottom w:val="nil"/>
          <w:right w:val="nil"/>
          <w:between w:val="nil"/>
        </w:pBdr>
        <w:spacing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Lớp chuyên sâu (Deep Dive):</w:t>
      </w:r>
      <w:r w:rsidRPr="000915A8">
        <w:rPr>
          <w:rFonts w:ascii="Times New Roman" w:eastAsia="Google Sans Text" w:hAnsi="Times New Roman" w:cs="Times New Roman"/>
          <w:color w:val="1F1F1F"/>
          <w:sz w:val="20"/>
          <w:szCs w:val="20"/>
        </w:rPr>
        <w:t xml:space="preserve"> Manticore tuy có điểm số thấp hơn (24.52) do thời gian chạy quá lâu, nhưng lại có ưu thế tuyệt đối về FPR thấp (3%). Điều này biến nó thành công cụ lý tưởng để sinh các phản ví dụ (counter-examples) cho các điều kiện biên hiếm gặp (edge cases).</w:t>
      </w:r>
    </w:p>
    <w:p w14:paraId="7DFA66A0" w14:textId="77777777" w:rsidR="007B25C7" w:rsidRPr="000915A8" w:rsidRDefault="00000000">
      <w:pPr>
        <w:numPr>
          <w:ilvl w:val="0"/>
          <w:numId w:val="5"/>
        </w:numPr>
        <w:pBdr>
          <w:top w:val="nil"/>
          <w:left w:val="nil"/>
          <w:bottom w:val="nil"/>
          <w:right w:val="nil"/>
          <w:between w:val="nil"/>
        </w:pBdr>
        <w:spacing w:after="120"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Lớp đảm bảo cao nhất (High Assurance):</w:t>
      </w:r>
      <w:r w:rsidRPr="000915A8">
        <w:rPr>
          <w:rFonts w:ascii="Times New Roman" w:eastAsia="Google Sans Text" w:hAnsi="Times New Roman" w:cs="Times New Roman"/>
          <w:color w:val="1F1F1F"/>
          <w:sz w:val="20"/>
          <w:szCs w:val="20"/>
        </w:rPr>
        <w:t xml:space="preserve"> Kiểm chứng dựa trên đặc tả (Certora) đạt điểm tối đa nhưng phụ thuộc hoàn toàn vào chất lượng đặc tả. Đây là lý do cần một cơ chế để kiểm chứng chính bản thân đặc tả đó.</w:t>
      </w:r>
    </w:p>
    <w:p w14:paraId="0A3FF96C" w14:textId="77777777" w:rsidR="007B25C7" w:rsidRPr="000915A8" w:rsidRDefault="00000000" w:rsidP="00F80264">
      <w:pPr>
        <w:pStyle w:val="Heading3"/>
      </w:pPr>
      <w:r w:rsidRPr="000915A8">
        <w:t>6.2. Hướng tiếp cận sáng tạo: Vòng lặp "Đột biến dẫn hướng đặc tả" (Mutation-Guided Specification)</w:t>
      </w:r>
    </w:p>
    <w:p w14:paraId="535049EC" w14:textId="77777777" w:rsidR="007B25C7" w:rsidRPr="000915A8" w:rsidRDefault="00000000">
      <w:pPr>
        <w:pBdr>
          <w:top w:val="nil"/>
          <w:left w:val="nil"/>
          <w:bottom w:val="nil"/>
          <w:right w:val="nil"/>
          <w:between w:val="nil"/>
        </w:pBdr>
        <w:spacing w:after="240"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 xml:space="preserve">Trong triển khai thực tế, điểm nghẽn lớn nhất của Model Checking là "Spec Vacuity" - tức là đặc tả viết ra nhưng không đủ bao quát hết các hành vi nguy hiểm. Chúng tôi đề xuất vòng lặp </w:t>
      </w:r>
      <w:r w:rsidRPr="000915A8">
        <w:rPr>
          <w:rFonts w:ascii="Times New Roman" w:eastAsia="Google Sans Text" w:hAnsi="Times New Roman" w:cs="Times New Roman"/>
          <w:b/>
          <w:bCs/>
          <w:color w:val="1F1F1F"/>
          <w:sz w:val="20"/>
          <w:szCs w:val="20"/>
        </w:rPr>
        <w:t>MGSR</w:t>
      </w:r>
      <w:r w:rsidRPr="000915A8">
        <w:rPr>
          <w:rFonts w:ascii="Times New Roman" w:eastAsia="Google Sans Text" w:hAnsi="Times New Roman" w:cs="Times New Roman"/>
          <w:color w:val="1F1F1F"/>
          <w:sz w:val="20"/>
          <w:szCs w:val="20"/>
        </w:rPr>
        <w:t xml:space="preserve"> (Mutation-Guided Specification Refinement) để giải quyết vấn đề này.</w:t>
      </w:r>
    </w:p>
    <w:p w14:paraId="4A30CA96" w14:textId="77777777" w:rsidR="007B25C7" w:rsidRPr="000915A8" w:rsidRDefault="00000000">
      <w:pPr>
        <w:pBdr>
          <w:top w:val="nil"/>
          <w:left w:val="nil"/>
          <w:bottom w:val="nil"/>
          <w:right w:val="nil"/>
          <w:between w:val="nil"/>
        </w:pBdr>
        <w:spacing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Quy trình 4 bước:</w:t>
      </w:r>
    </w:p>
    <w:p w14:paraId="4CD8ACE4" w14:textId="77777777" w:rsidR="007B25C7" w:rsidRPr="000915A8" w:rsidRDefault="00000000">
      <w:pPr>
        <w:numPr>
          <w:ilvl w:val="0"/>
          <w:numId w:val="6"/>
        </w:numPr>
        <w:pBdr>
          <w:top w:val="nil"/>
          <w:left w:val="nil"/>
          <w:bottom w:val="nil"/>
          <w:right w:val="nil"/>
          <w:between w:val="nil"/>
        </w:pBdr>
        <w:spacing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Sinh Mutant:</w:t>
      </w:r>
      <w:r w:rsidRPr="000915A8">
        <w:rPr>
          <w:rFonts w:ascii="Times New Roman" w:eastAsia="Google Sans Text" w:hAnsi="Times New Roman" w:cs="Times New Roman"/>
          <w:color w:val="1F1F1F"/>
          <w:sz w:val="20"/>
          <w:szCs w:val="20"/>
        </w:rPr>
        <w:t xml:space="preserve"> Tạo ra các phiên bản lỗi của hợp đồng bằng cách dùng công cụ như Gambit (ví dụ: đổi dấu &gt;, </w:t>
      </w:r>
      <w:r w:rsidRPr="000915A8">
        <w:rPr>
          <w:rFonts w:ascii="Times New Roman" w:eastAsia="Google Sans Text" w:hAnsi="Times New Roman" w:cs="Times New Roman"/>
          <w:color w:val="1F1F1F"/>
          <w:sz w:val="20"/>
          <w:szCs w:val="20"/>
        </w:rPr>
        <w:lastRenderedPageBreak/>
        <w:t>xóa require).</w:t>
      </w:r>
    </w:p>
    <w:p w14:paraId="2F6D7CD9" w14:textId="77777777" w:rsidR="007B25C7" w:rsidRPr="000915A8" w:rsidRDefault="00000000">
      <w:pPr>
        <w:numPr>
          <w:ilvl w:val="0"/>
          <w:numId w:val="6"/>
        </w:numPr>
        <w:pBdr>
          <w:top w:val="nil"/>
          <w:left w:val="nil"/>
          <w:bottom w:val="nil"/>
          <w:right w:val="nil"/>
          <w:between w:val="nil"/>
        </w:pBdr>
        <w:spacing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Chạy Kiểm chứng:</w:t>
      </w:r>
      <w:r w:rsidRPr="000915A8">
        <w:rPr>
          <w:rFonts w:ascii="Times New Roman" w:eastAsia="Google Sans Text" w:hAnsi="Times New Roman" w:cs="Times New Roman"/>
          <w:color w:val="1F1F1F"/>
          <w:sz w:val="20"/>
          <w:szCs w:val="20"/>
        </w:rPr>
        <w:t xml:space="preserve"> Chạy bộ Spec hiện tại trên các Mutant này.</w:t>
      </w:r>
    </w:p>
    <w:p w14:paraId="165B5864" w14:textId="77777777" w:rsidR="007B25C7" w:rsidRPr="000915A8" w:rsidRDefault="00000000">
      <w:pPr>
        <w:numPr>
          <w:ilvl w:val="0"/>
          <w:numId w:val="6"/>
        </w:numPr>
        <w:pBdr>
          <w:top w:val="nil"/>
          <w:left w:val="nil"/>
          <w:bottom w:val="nil"/>
          <w:right w:val="nil"/>
          <w:between w:val="nil"/>
        </w:pBdr>
        <w:spacing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Phân tích:</w:t>
      </w:r>
      <w:r w:rsidRPr="000915A8">
        <w:rPr>
          <w:rFonts w:ascii="Times New Roman" w:eastAsia="Google Sans Text" w:hAnsi="Times New Roman" w:cs="Times New Roman"/>
          <w:color w:val="1F1F1F"/>
          <w:sz w:val="20"/>
          <w:szCs w:val="20"/>
        </w:rPr>
        <w:t xml:space="preserve"> Nếu Spec báo "Thành công" trên một Mutant bị lỗi $\rightarrow$ Spec đang thiếu sót (Mutant còn sống).</w:t>
      </w:r>
    </w:p>
    <w:p w14:paraId="495AB9B6" w14:textId="77777777" w:rsidR="007B25C7" w:rsidRPr="000915A8" w:rsidRDefault="00000000">
      <w:pPr>
        <w:numPr>
          <w:ilvl w:val="0"/>
          <w:numId w:val="6"/>
        </w:numPr>
        <w:pBdr>
          <w:top w:val="nil"/>
          <w:left w:val="nil"/>
          <w:bottom w:val="nil"/>
          <w:right w:val="nil"/>
          <w:between w:val="nil"/>
        </w:pBdr>
        <w:spacing w:after="120"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Cải tiến:</w:t>
      </w:r>
      <w:r w:rsidRPr="000915A8">
        <w:rPr>
          <w:rFonts w:ascii="Times New Roman" w:eastAsia="Google Sans Text" w:hAnsi="Times New Roman" w:cs="Times New Roman"/>
          <w:color w:val="1F1F1F"/>
          <w:sz w:val="20"/>
          <w:szCs w:val="20"/>
        </w:rPr>
        <w:t xml:space="preserve"> Viết thêm luật (invariant) để "giết" Mutant đó.</w:t>
      </w:r>
    </w:p>
    <w:p w14:paraId="38935C9A" w14:textId="77777777" w:rsidR="007B25C7" w:rsidRPr="000915A8" w:rsidRDefault="00000000">
      <w:pPr>
        <w:pBdr>
          <w:top w:val="nil"/>
          <w:left w:val="nil"/>
          <w:bottom w:val="nil"/>
          <w:right w:val="nil"/>
          <w:between w:val="nil"/>
        </w:pBdr>
        <w:spacing w:before="120" w:after="24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Bảng 5. Hiệu quả của vòng lặp cải thiện đặc tả (Dữ liệu mô phỏng)</w:t>
      </w:r>
    </w:p>
    <w:tbl>
      <w:tblPr>
        <w:tblStyle w:val="a4"/>
        <w:tblW w:w="9360" w:type="dxa"/>
        <w:tblInd w:w="0" w:type="dxa"/>
        <w:shd w:val="clear" w:color="auto" w:fill="FFFFFF" w:themeFill="background1"/>
        <w:tblLayout w:type="fixed"/>
        <w:tblLook w:val="0600" w:firstRow="0" w:lastRow="0" w:firstColumn="0" w:lastColumn="0" w:noHBand="1" w:noVBand="1"/>
      </w:tblPr>
      <w:tblGrid>
        <w:gridCol w:w="1560"/>
        <w:gridCol w:w="1560"/>
        <w:gridCol w:w="1560"/>
        <w:gridCol w:w="1560"/>
        <w:gridCol w:w="1560"/>
        <w:gridCol w:w="1560"/>
      </w:tblGrid>
      <w:tr w:rsidR="007B25C7" w:rsidRPr="000915A8" w14:paraId="14FCA6AA" w14:textId="77777777" w:rsidTr="00F80264">
        <w:tc>
          <w:tcPr>
            <w:tcW w:w="1560" w:type="dxa"/>
            <w:tcBorders>
              <w:bottom w:val="single" w:sz="4" w:space="0" w:color="auto"/>
            </w:tcBorders>
            <w:shd w:val="clear" w:color="auto" w:fill="FFFFFF" w:themeFill="background1"/>
            <w:tcMar>
              <w:top w:w="120" w:type="dxa"/>
              <w:left w:w="180" w:type="dxa"/>
              <w:bottom w:w="120" w:type="dxa"/>
              <w:right w:w="180" w:type="dxa"/>
            </w:tcMar>
          </w:tcPr>
          <w:p w14:paraId="08543F7D"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Vòng lặp (Iteration)</w:t>
            </w:r>
          </w:p>
        </w:tc>
        <w:tc>
          <w:tcPr>
            <w:tcW w:w="1560" w:type="dxa"/>
            <w:tcBorders>
              <w:bottom w:val="single" w:sz="4" w:space="0" w:color="auto"/>
            </w:tcBorders>
            <w:shd w:val="clear" w:color="auto" w:fill="FFFFFF" w:themeFill="background1"/>
            <w:tcMar>
              <w:top w:w="120" w:type="dxa"/>
              <w:left w:w="180" w:type="dxa"/>
              <w:bottom w:w="120" w:type="dxa"/>
              <w:right w:w="180" w:type="dxa"/>
            </w:tcMar>
          </w:tcPr>
          <w:p w14:paraId="23145316"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Số lượng Mutants</w:t>
            </w:r>
          </w:p>
        </w:tc>
        <w:tc>
          <w:tcPr>
            <w:tcW w:w="1560" w:type="dxa"/>
            <w:tcBorders>
              <w:bottom w:val="single" w:sz="4" w:space="0" w:color="auto"/>
            </w:tcBorders>
            <w:shd w:val="clear" w:color="auto" w:fill="FFFFFF" w:themeFill="background1"/>
            <w:tcMar>
              <w:top w:w="120" w:type="dxa"/>
              <w:left w:w="180" w:type="dxa"/>
              <w:bottom w:w="120" w:type="dxa"/>
              <w:right w:w="180" w:type="dxa"/>
            </w:tcMar>
          </w:tcPr>
          <w:p w14:paraId="5DC44111"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Luật kiểm chứng (Specs)</w:t>
            </w:r>
          </w:p>
        </w:tc>
        <w:tc>
          <w:tcPr>
            <w:tcW w:w="1560" w:type="dxa"/>
            <w:tcBorders>
              <w:bottom w:val="single" w:sz="4" w:space="0" w:color="auto"/>
            </w:tcBorders>
            <w:shd w:val="clear" w:color="auto" w:fill="FFFFFF" w:themeFill="background1"/>
            <w:tcMar>
              <w:top w:w="120" w:type="dxa"/>
              <w:left w:w="180" w:type="dxa"/>
              <w:bottom w:w="120" w:type="dxa"/>
              <w:right w:w="180" w:type="dxa"/>
            </w:tcMar>
          </w:tcPr>
          <w:p w14:paraId="4D010D5B"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Mutation Score</w:t>
            </w:r>
          </w:p>
        </w:tc>
        <w:tc>
          <w:tcPr>
            <w:tcW w:w="1560" w:type="dxa"/>
            <w:tcBorders>
              <w:bottom w:val="single" w:sz="4" w:space="0" w:color="auto"/>
            </w:tcBorders>
            <w:shd w:val="clear" w:color="auto" w:fill="FFFFFF" w:themeFill="background1"/>
            <w:tcMar>
              <w:top w:w="120" w:type="dxa"/>
              <w:left w:w="180" w:type="dxa"/>
              <w:bottom w:w="120" w:type="dxa"/>
              <w:right w:w="180" w:type="dxa"/>
            </w:tcMar>
          </w:tcPr>
          <w:p w14:paraId="3C6A3047"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Phân tích Mutant còn sống</w:t>
            </w:r>
          </w:p>
        </w:tc>
        <w:tc>
          <w:tcPr>
            <w:tcW w:w="1560" w:type="dxa"/>
            <w:tcBorders>
              <w:bottom w:val="single" w:sz="4" w:space="0" w:color="auto"/>
            </w:tcBorders>
            <w:shd w:val="clear" w:color="auto" w:fill="FFFFFF" w:themeFill="background1"/>
            <w:tcMar>
              <w:top w:w="120" w:type="dxa"/>
              <w:left w:w="180" w:type="dxa"/>
              <w:bottom w:w="120" w:type="dxa"/>
              <w:right w:w="180" w:type="dxa"/>
            </w:tcMar>
          </w:tcPr>
          <w:p w14:paraId="50CAF3ED" w14:textId="77777777" w:rsidR="007B25C7" w:rsidRPr="000915A8"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Hành động cải tiến</w:t>
            </w:r>
          </w:p>
        </w:tc>
      </w:tr>
      <w:tr w:rsidR="007B25C7" w:rsidRPr="000915A8" w14:paraId="33449E87" w14:textId="77777777" w:rsidTr="00F80264">
        <w:tc>
          <w:tcPr>
            <w:tcW w:w="1560" w:type="dxa"/>
            <w:tcBorders>
              <w:top w:val="single" w:sz="4" w:space="0" w:color="auto"/>
            </w:tcBorders>
            <w:shd w:val="clear" w:color="auto" w:fill="FFFFFF" w:themeFill="background1"/>
            <w:tcMar>
              <w:top w:w="120" w:type="dxa"/>
              <w:left w:w="180" w:type="dxa"/>
              <w:bottom w:w="120" w:type="dxa"/>
              <w:right w:w="180" w:type="dxa"/>
            </w:tcMar>
          </w:tcPr>
          <w:p w14:paraId="3B9279E3"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Vòng 1</w:t>
            </w:r>
          </w:p>
        </w:tc>
        <w:tc>
          <w:tcPr>
            <w:tcW w:w="1560" w:type="dxa"/>
            <w:tcBorders>
              <w:top w:val="single" w:sz="4" w:space="0" w:color="auto"/>
            </w:tcBorders>
            <w:shd w:val="clear" w:color="auto" w:fill="FFFFFF" w:themeFill="background1"/>
            <w:tcMar>
              <w:top w:w="120" w:type="dxa"/>
              <w:left w:w="180" w:type="dxa"/>
              <w:bottom w:w="120" w:type="dxa"/>
              <w:right w:w="180" w:type="dxa"/>
            </w:tcMar>
          </w:tcPr>
          <w:p w14:paraId="7D5AC0CB"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100</w:t>
            </w:r>
          </w:p>
        </w:tc>
        <w:tc>
          <w:tcPr>
            <w:tcW w:w="1560" w:type="dxa"/>
            <w:tcBorders>
              <w:top w:val="single" w:sz="4" w:space="0" w:color="auto"/>
            </w:tcBorders>
            <w:shd w:val="clear" w:color="auto" w:fill="FFFFFF" w:themeFill="background1"/>
            <w:tcMar>
              <w:top w:w="120" w:type="dxa"/>
              <w:left w:w="180" w:type="dxa"/>
              <w:bottom w:w="120" w:type="dxa"/>
              <w:right w:w="180" w:type="dxa"/>
            </w:tcMar>
          </w:tcPr>
          <w:p w14:paraId="1DA328F4"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rule validVoteCount</w:t>
            </w:r>
          </w:p>
        </w:tc>
        <w:tc>
          <w:tcPr>
            <w:tcW w:w="1560" w:type="dxa"/>
            <w:tcBorders>
              <w:top w:val="single" w:sz="4" w:space="0" w:color="auto"/>
            </w:tcBorders>
            <w:shd w:val="clear" w:color="auto" w:fill="FFFFFF" w:themeFill="background1"/>
            <w:tcMar>
              <w:top w:w="120" w:type="dxa"/>
              <w:left w:w="180" w:type="dxa"/>
              <w:bottom w:w="120" w:type="dxa"/>
              <w:right w:w="180" w:type="dxa"/>
            </w:tcMar>
          </w:tcPr>
          <w:p w14:paraId="1766E033"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45%</w:t>
            </w:r>
          </w:p>
        </w:tc>
        <w:tc>
          <w:tcPr>
            <w:tcW w:w="1560" w:type="dxa"/>
            <w:tcBorders>
              <w:top w:val="single" w:sz="4" w:space="0" w:color="auto"/>
            </w:tcBorders>
            <w:shd w:val="clear" w:color="auto" w:fill="FFFFFF" w:themeFill="background1"/>
            <w:tcMar>
              <w:top w:w="120" w:type="dxa"/>
              <w:left w:w="180" w:type="dxa"/>
              <w:bottom w:w="120" w:type="dxa"/>
              <w:right w:w="180" w:type="dxa"/>
            </w:tcMar>
          </w:tcPr>
          <w:p w14:paraId="60B3C9E9"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Mutant cho phép 1 người vote 2 lần vẫn Pass.</w:t>
            </w:r>
          </w:p>
        </w:tc>
        <w:tc>
          <w:tcPr>
            <w:tcW w:w="1560" w:type="dxa"/>
            <w:tcBorders>
              <w:top w:val="single" w:sz="4" w:space="0" w:color="auto"/>
            </w:tcBorders>
            <w:shd w:val="clear" w:color="auto" w:fill="FFFFFF" w:themeFill="background1"/>
            <w:tcMar>
              <w:top w:w="120" w:type="dxa"/>
              <w:left w:w="180" w:type="dxa"/>
              <w:bottom w:w="120" w:type="dxa"/>
              <w:right w:w="180" w:type="dxa"/>
            </w:tcMar>
          </w:tcPr>
          <w:p w14:paraId="6C55D120"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Thêm rule onePersonOneVote</w:t>
            </w:r>
          </w:p>
        </w:tc>
      </w:tr>
      <w:tr w:rsidR="007B25C7" w:rsidRPr="000915A8" w14:paraId="37218ABC" w14:textId="77777777" w:rsidTr="00F80264">
        <w:tc>
          <w:tcPr>
            <w:tcW w:w="1560" w:type="dxa"/>
            <w:shd w:val="clear" w:color="auto" w:fill="FFFFFF" w:themeFill="background1"/>
            <w:tcMar>
              <w:top w:w="120" w:type="dxa"/>
              <w:left w:w="180" w:type="dxa"/>
              <w:bottom w:w="120" w:type="dxa"/>
              <w:right w:w="180" w:type="dxa"/>
            </w:tcMar>
          </w:tcPr>
          <w:p w14:paraId="6A827C14"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Vòng 2</w:t>
            </w:r>
          </w:p>
        </w:tc>
        <w:tc>
          <w:tcPr>
            <w:tcW w:w="1560" w:type="dxa"/>
            <w:shd w:val="clear" w:color="auto" w:fill="FFFFFF" w:themeFill="background1"/>
            <w:tcMar>
              <w:top w:w="120" w:type="dxa"/>
              <w:left w:w="180" w:type="dxa"/>
              <w:bottom w:w="120" w:type="dxa"/>
              <w:right w:w="180" w:type="dxa"/>
            </w:tcMar>
          </w:tcPr>
          <w:p w14:paraId="2ADEFFB5"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100</w:t>
            </w:r>
          </w:p>
        </w:tc>
        <w:tc>
          <w:tcPr>
            <w:tcW w:w="1560" w:type="dxa"/>
            <w:shd w:val="clear" w:color="auto" w:fill="FFFFFF" w:themeFill="background1"/>
            <w:tcMar>
              <w:top w:w="120" w:type="dxa"/>
              <w:left w:w="180" w:type="dxa"/>
              <w:bottom w:w="120" w:type="dxa"/>
              <w:right w:w="180" w:type="dxa"/>
            </w:tcMar>
          </w:tcPr>
          <w:p w14:paraId="48048092"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validVoteCount + onePersonOneVote</w:t>
            </w:r>
          </w:p>
        </w:tc>
        <w:tc>
          <w:tcPr>
            <w:tcW w:w="1560" w:type="dxa"/>
            <w:shd w:val="clear" w:color="auto" w:fill="FFFFFF" w:themeFill="background1"/>
            <w:tcMar>
              <w:top w:w="120" w:type="dxa"/>
              <w:left w:w="180" w:type="dxa"/>
              <w:bottom w:w="120" w:type="dxa"/>
              <w:right w:w="180" w:type="dxa"/>
            </w:tcMar>
          </w:tcPr>
          <w:p w14:paraId="6FC53542"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78%</w:t>
            </w:r>
          </w:p>
        </w:tc>
        <w:tc>
          <w:tcPr>
            <w:tcW w:w="1560" w:type="dxa"/>
            <w:shd w:val="clear" w:color="auto" w:fill="FFFFFF" w:themeFill="background1"/>
            <w:tcMar>
              <w:top w:w="120" w:type="dxa"/>
              <w:left w:w="180" w:type="dxa"/>
              <w:bottom w:w="120" w:type="dxa"/>
              <w:right w:w="180" w:type="dxa"/>
            </w:tcMar>
          </w:tcPr>
          <w:p w14:paraId="7B99051B"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Mutant cho phép vote sau khi hết giờ vẫn Pass.</w:t>
            </w:r>
          </w:p>
        </w:tc>
        <w:tc>
          <w:tcPr>
            <w:tcW w:w="1560" w:type="dxa"/>
            <w:shd w:val="clear" w:color="auto" w:fill="FFFFFF" w:themeFill="background1"/>
            <w:tcMar>
              <w:top w:w="120" w:type="dxa"/>
              <w:left w:w="180" w:type="dxa"/>
              <w:bottom w:w="120" w:type="dxa"/>
              <w:right w:w="180" w:type="dxa"/>
            </w:tcMar>
          </w:tcPr>
          <w:p w14:paraId="3865DECF"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Thêm rule voteTimeLimit</w:t>
            </w:r>
          </w:p>
        </w:tc>
      </w:tr>
      <w:tr w:rsidR="007B25C7" w:rsidRPr="000915A8" w14:paraId="1F658376" w14:textId="77777777" w:rsidTr="00F80264">
        <w:tc>
          <w:tcPr>
            <w:tcW w:w="1560" w:type="dxa"/>
            <w:shd w:val="clear" w:color="auto" w:fill="FFFFFF" w:themeFill="background1"/>
            <w:tcMar>
              <w:top w:w="120" w:type="dxa"/>
              <w:left w:w="180" w:type="dxa"/>
              <w:bottom w:w="120" w:type="dxa"/>
              <w:right w:w="180" w:type="dxa"/>
            </w:tcMar>
          </w:tcPr>
          <w:p w14:paraId="1CD4187A"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Vòng 3</w:t>
            </w:r>
          </w:p>
        </w:tc>
        <w:tc>
          <w:tcPr>
            <w:tcW w:w="1560" w:type="dxa"/>
            <w:shd w:val="clear" w:color="auto" w:fill="FFFFFF" w:themeFill="background1"/>
            <w:tcMar>
              <w:top w:w="120" w:type="dxa"/>
              <w:left w:w="180" w:type="dxa"/>
              <w:bottom w:w="120" w:type="dxa"/>
              <w:right w:w="180" w:type="dxa"/>
            </w:tcMar>
          </w:tcPr>
          <w:p w14:paraId="0FBBD36B"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100</w:t>
            </w:r>
          </w:p>
        </w:tc>
        <w:tc>
          <w:tcPr>
            <w:tcW w:w="1560" w:type="dxa"/>
            <w:shd w:val="clear" w:color="auto" w:fill="FFFFFF" w:themeFill="background1"/>
            <w:tcMar>
              <w:top w:w="120" w:type="dxa"/>
              <w:left w:w="180" w:type="dxa"/>
              <w:bottom w:w="120" w:type="dxa"/>
              <w:right w:w="180" w:type="dxa"/>
            </w:tcMar>
          </w:tcPr>
          <w:p w14:paraId="33AA7435"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Đầy đủ 3 luật trên</w:t>
            </w:r>
          </w:p>
        </w:tc>
        <w:tc>
          <w:tcPr>
            <w:tcW w:w="1560" w:type="dxa"/>
            <w:shd w:val="clear" w:color="auto" w:fill="FFFFFF" w:themeFill="background1"/>
            <w:tcMar>
              <w:top w:w="120" w:type="dxa"/>
              <w:left w:w="180" w:type="dxa"/>
              <w:bottom w:w="120" w:type="dxa"/>
              <w:right w:w="180" w:type="dxa"/>
            </w:tcMar>
          </w:tcPr>
          <w:p w14:paraId="2D38E1E8"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96%</w:t>
            </w:r>
          </w:p>
        </w:tc>
        <w:tc>
          <w:tcPr>
            <w:tcW w:w="1560" w:type="dxa"/>
            <w:shd w:val="clear" w:color="auto" w:fill="FFFFFF" w:themeFill="background1"/>
            <w:tcMar>
              <w:top w:w="120" w:type="dxa"/>
              <w:left w:w="180" w:type="dxa"/>
              <w:bottom w:w="120" w:type="dxa"/>
              <w:right w:w="180" w:type="dxa"/>
            </w:tcMar>
          </w:tcPr>
          <w:p w14:paraId="7A3F5426"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Chỉ còn các mutant tương đương (không gây lỗi).</w:t>
            </w:r>
          </w:p>
        </w:tc>
        <w:tc>
          <w:tcPr>
            <w:tcW w:w="1560" w:type="dxa"/>
            <w:shd w:val="clear" w:color="auto" w:fill="FFFFFF" w:themeFill="background1"/>
            <w:tcMar>
              <w:top w:w="120" w:type="dxa"/>
              <w:left w:w="180" w:type="dxa"/>
              <w:bottom w:w="120" w:type="dxa"/>
              <w:right w:w="180" w:type="dxa"/>
            </w:tcMar>
          </w:tcPr>
          <w:p w14:paraId="6A8C31F5" w14:textId="77777777" w:rsidR="007B25C7" w:rsidRPr="000915A8" w:rsidRDefault="00000000">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Spec đạt chuẩn Production.</w:t>
            </w:r>
          </w:p>
        </w:tc>
      </w:tr>
    </w:tbl>
    <w:p w14:paraId="1470F839" w14:textId="77777777" w:rsidR="007B25C7" w:rsidRPr="000915A8" w:rsidRDefault="00000000" w:rsidP="00F80264">
      <w:pPr>
        <w:pStyle w:val="Heading3"/>
      </w:pPr>
      <w:r w:rsidRPr="000915A8">
        <w:t>6.3. Đề xuất Pipeline Kiểm chứng Đa tầng</w:t>
      </w:r>
    </w:p>
    <w:p w14:paraId="4CEF5894" w14:textId="77777777" w:rsidR="007B25C7" w:rsidRPr="000915A8" w:rsidRDefault="00000000">
      <w:pPr>
        <w:pBdr>
          <w:top w:val="nil"/>
          <w:left w:val="nil"/>
          <w:bottom w:val="nil"/>
          <w:right w:val="nil"/>
          <w:between w:val="nil"/>
        </w:pBdr>
        <w:spacing w:after="120"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Dựa trên các phân tích trên, quy trình CI/CD tối ưu cho Smart Contract nên bao gồm:</w:t>
      </w:r>
    </w:p>
    <w:p w14:paraId="1526169C" w14:textId="77777777" w:rsidR="007B25C7" w:rsidRPr="000915A8" w:rsidRDefault="00000000" w:rsidP="00F80264">
      <w:pPr>
        <w:numPr>
          <w:ilvl w:val="0"/>
          <w:numId w:val="9"/>
        </w:numPr>
        <w:pBdr>
          <w:top w:val="nil"/>
          <w:left w:val="nil"/>
          <w:bottom w:val="nil"/>
          <w:right w:val="nil"/>
          <w:between w:val="nil"/>
        </w:pBdr>
        <w:spacing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Tầng nhanh (Per-commit):</w:t>
      </w:r>
      <w:r w:rsidRPr="000915A8">
        <w:rPr>
          <w:rFonts w:ascii="Times New Roman" w:eastAsia="Google Sans Text" w:hAnsi="Times New Roman" w:cs="Times New Roman"/>
          <w:color w:val="1F1F1F"/>
          <w:sz w:val="20"/>
          <w:szCs w:val="20"/>
        </w:rPr>
        <w:t xml:space="preserve"> Slither + Unit Test. Mục tiêu: Loại bỏ lỗi cú pháp và logic đơn giản.</w:t>
      </w:r>
    </w:p>
    <w:p w14:paraId="713E2746" w14:textId="77777777" w:rsidR="007B25C7" w:rsidRPr="000915A8" w:rsidRDefault="00000000" w:rsidP="00F80264">
      <w:pPr>
        <w:numPr>
          <w:ilvl w:val="0"/>
          <w:numId w:val="9"/>
        </w:numPr>
        <w:pBdr>
          <w:top w:val="nil"/>
          <w:left w:val="nil"/>
          <w:bottom w:val="nil"/>
          <w:right w:val="nil"/>
          <w:between w:val="nil"/>
        </w:pBdr>
        <w:spacing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Tầng trung bình (Nightly):</w:t>
      </w:r>
      <w:r w:rsidRPr="000915A8">
        <w:rPr>
          <w:rFonts w:ascii="Times New Roman" w:eastAsia="Google Sans Text" w:hAnsi="Times New Roman" w:cs="Times New Roman"/>
          <w:color w:val="1F1F1F"/>
          <w:sz w:val="20"/>
          <w:szCs w:val="20"/>
        </w:rPr>
        <w:t xml:space="preserve"> Fuzzing (Echidna) + Symbolic Execution (Manticore). Mục tiêu: Tìm lỗi Reentrancy sâu và sinh test case tự động.</w:t>
      </w:r>
    </w:p>
    <w:p w14:paraId="7875A901" w14:textId="77777777" w:rsidR="007B25C7" w:rsidRPr="000915A8" w:rsidRDefault="00000000" w:rsidP="00F80264">
      <w:pPr>
        <w:numPr>
          <w:ilvl w:val="0"/>
          <w:numId w:val="9"/>
        </w:numPr>
        <w:pBdr>
          <w:top w:val="nil"/>
          <w:left w:val="nil"/>
          <w:bottom w:val="nil"/>
          <w:right w:val="nil"/>
          <w:between w:val="nil"/>
        </w:pBdr>
        <w:spacing w:after="120" w:line="275" w:lineRule="auto"/>
        <w:rPr>
          <w:rFonts w:ascii="Times New Roman" w:hAnsi="Times New Roman" w:cs="Times New Roman"/>
          <w:sz w:val="20"/>
          <w:szCs w:val="20"/>
        </w:rPr>
      </w:pPr>
      <w:r w:rsidRPr="000915A8">
        <w:rPr>
          <w:rFonts w:ascii="Times New Roman" w:eastAsia="Google Sans Text" w:hAnsi="Times New Roman" w:cs="Times New Roman"/>
          <w:b/>
          <w:bCs/>
          <w:color w:val="1F1F1F"/>
          <w:sz w:val="20"/>
          <w:szCs w:val="20"/>
        </w:rPr>
        <w:t>Tầng sâu (Pre-release):</w:t>
      </w:r>
      <w:r w:rsidRPr="000915A8">
        <w:rPr>
          <w:rFonts w:ascii="Times New Roman" w:eastAsia="Google Sans Text" w:hAnsi="Times New Roman" w:cs="Times New Roman"/>
          <w:color w:val="1F1F1F"/>
          <w:sz w:val="20"/>
          <w:szCs w:val="20"/>
        </w:rPr>
        <w:t xml:space="preserve"> Formal Verification (Certora) cho logic cốt lõi + Mutation Testing để verify chất lượng Spec.</w:t>
      </w:r>
    </w:p>
    <w:p w14:paraId="54E17FE0" w14:textId="77777777" w:rsidR="007B25C7" w:rsidRPr="000915A8" w:rsidRDefault="00000000">
      <w:pPr>
        <w:pStyle w:val="Heading2"/>
        <w:spacing w:before="120" w:after="120" w:line="275" w:lineRule="auto"/>
        <w:rPr>
          <w:rFonts w:ascii="Times New Roman" w:eastAsia="Google Sans" w:hAnsi="Times New Roman" w:cs="Times New Roman"/>
          <w:color w:val="1F1F1F"/>
          <w:sz w:val="20"/>
          <w:szCs w:val="20"/>
        </w:rPr>
      </w:pPr>
      <w:r w:rsidRPr="000915A8">
        <w:rPr>
          <w:rFonts w:ascii="Times New Roman" w:eastAsia="Google Sans" w:hAnsi="Times New Roman" w:cs="Times New Roman"/>
          <w:color w:val="1F1F1F"/>
          <w:sz w:val="20"/>
          <w:szCs w:val="20"/>
        </w:rPr>
        <w:t>7. KẾT LUẬN</w:t>
      </w:r>
    </w:p>
    <w:p w14:paraId="69F39F98" w14:textId="77777777" w:rsidR="007B25C7" w:rsidRPr="000915A8" w:rsidRDefault="00000000">
      <w:pPr>
        <w:pBdr>
          <w:top w:val="nil"/>
          <w:left w:val="nil"/>
          <w:bottom w:val="nil"/>
          <w:right w:val="nil"/>
          <w:between w:val="nil"/>
        </w:pBdr>
        <w:spacing w:after="240"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Bài báo đã tổng hợp và so sánh định lượng các phương pháp kiểm chứng hình thức. Kết quả thực nghiệm khẳng định không có phương pháp đơn lẻ nào là tối ưu. Sự kết hợp giữa tốc độ của phân tích tĩnh và độ sâu của thực thi biểu tượng/kiểm chứng mô hình là chìa khóa để đảm bảo an toàn cho các hợp đồng thông minh thế hệ mới.</w:t>
      </w:r>
    </w:p>
    <w:p w14:paraId="563B3061" w14:textId="77777777" w:rsidR="00F80264" w:rsidRDefault="00F80264">
      <w:pPr>
        <w:rPr>
          <w:rFonts w:ascii="Times New Roman" w:eastAsia="Google Sans Text" w:hAnsi="Times New Roman" w:cs="Times New Roman"/>
          <w:b/>
          <w:bCs/>
          <w:color w:val="1F1F1F"/>
          <w:sz w:val="20"/>
          <w:szCs w:val="20"/>
        </w:rPr>
      </w:pPr>
      <w:r>
        <w:rPr>
          <w:rFonts w:ascii="Times New Roman" w:eastAsia="Google Sans Text" w:hAnsi="Times New Roman" w:cs="Times New Roman"/>
          <w:b/>
          <w:bCs/>
          <w:color w:val="1F1F1F"/>
          <w:sz w:val="20"/>
          <w:szCs w:val="20"/>
        </w:rPr>
        <w:br w:type="page"/>
      </w:r>
    </w:p>
    <w:p w14:paraId="423E87A6" w14:textId="6452C422" w:rsidR="007B25C7" w:rsidRPr="000915A8" w:rsidRDefault="00000000">
      <w:pPr>
        <w:pBdr>
          <w:top w:val="nil"/>
          <w:left w:val="nil"/>
          <w:bottom w:val="nil"/>
          <w:right w:val="nil"/>
          <w:between w:val="nil"/>
        </w:pBdr>
        <w:spacing w:after="240"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lastRenderedPageBreak/>
        <w:t>TÀI LIỆU THAM KHẢO</w:t>
      </w:r>
    </w:p>
    <w:p w14:paraId="28B82734" w14:textId="46855046" w:rsidR="000224BF" w:rsidRPr="000224BF" w:rsidRDefault="000224BF" w:rsidP="000224BF">
      <w:pPr>
        <w:numPr>
          <w:ilvl w:val="0"/>
          <w:numId w:val="8"/>
        </w:numPr>
        <w:pBdr>
          <w:top w:val="nil"/>
          <w:left w:val="nil"/>
          <w:bottom w:val="nil"/>
          <w:right w:val="nil"/>
          <w:between w:val="nil"/>
        </w:pBdr>
        <w:spacing w:line="275" w:lineRule="auto"/>
        <w:rPr>
          <w:rFonts w:ascii="Times New Roman" w:eastAsia="Times New Roman" w:hAnsi="Symbol" w:cs="Times New Roman"/>
          <w:sz w:val="18"/>
          <w:szCs w:val="18"/>
        </w:rPr>
      </w:pPr>
      <w:r w:rsidRPr="000224BF">
        <w:rPr>
          <w:rFonts w:ascii="Times New Roman" w:eastAsia="Times New Roman" w:hAnsi="Symbol" w:cs="Times New Roman"/>
          <w:sz w:val="18"/>
          <w:szCs w:val="18"/>
        </w:rPr>
        <w:t>Ghaleb, A. and Pattabiraman, K. (2020).</w:t>
      </w:r>
      <w:r w:rsidRPr="000224BF">
        <w:rPr>
          <w:rFonts w:ascii="Times New Roman" w:eastAsia="Times New Roman" w:hAnsi="Symbol" w:cs="Times New Roman"/>
          <w:sz w:val="18"/>
          <w:szCs w:val="18"/>
        </w:rPr>
        <w:br/>
        <w:t>"How Effective are Smart Contract Analysis Tools."</w:t>
      </w:r>
      <w:r w:rsidRPr="000224BF">
        <w:rPr>
          <w:rFonts w:ascii="Times New Roman" w:eastAsia="Times New Roman" w:hAnsi="Symbol" w:cs="Times New Roman"/>
          <w:sz w:val="18"/>
          <w:szCs w:val="18"/>
        </w:rPr>
        <w:br/>
        <w:t>Proceedings of the International Symposium on Software Testing and Analysis (ISSTA)</w:t>
      </w:r>
      <w:r>
        <w:rPr>
          <w:rFonts w:ascii="Times New Roman" w:eastAsia="Times New Roman" w:hAnsi="Symbol" w:cs="Times New Roman"/>
          <w:sz w:val="18"/>
          <w:szCs w:val="18"/>
        </w:rPr>
        <w:t>,</w:t>
      </w:r>
      <w:r w:rsidRPr="000224BF">
        <w:t xml:space="preserve"> </w:t>
      </w:r>
      <w:r w:rsidRPr="000224BF">
        <w:rPr>
          <w:rFonts w:ascii="Times New Roman" w:eastAsia="Times New Roman" w:hAnsi="Symbol" w:cs="Times New Roman"/>
          <w:sz w:val="18"/>
          <w:szCs w:val="18"/>
        </w:rPr>
        <w:t>pp. 48</w:t>
      </w:r>
      <w:r>
        <w:rPr>
          <w:rFonts w:ascii="Times New Roman" w:eastAsia="Times New Roman" w:hAnsi="Symbol" w:cs="Times New Roman"/>
          <w:sz w:val="18"/>
          <w:szCs w:val="18"/>
        </w:rPr>
        <w:t>-</w:t>
      </w:r>
      <w:r w:rsidRPr="000224BF">
        <w:rPr>
          <w:rFonts w:ascii="Times New Roman" w:eastAsia="Times New Roman" w:hAnsi="Symbol" w:cs="Times New Roman"/>
          <w:sz w:val="18"/>
          <w:szCs w:val="18"/>
        </w:rPr>
        <w:t>58 (2020)</w:t>
      </w:r>
    </w:p>
    <w:p w14:paraId="3BC4B01C" w14:textId="593CD067" w:rsidR="000224BF" w:rsidRPr="000224BF" w:rsidRDefault="000224BF" w:rsidP="000224BF">
      <w:pPr>
        <w:numPr>
          <w:ilvl w:val="0"/>
          <w:numId w:val="8"/>
        </w:numPr>
        <w:pBdr>
          <w:top w:val="nil"/>
          <w:left w:val="nil"/>
          <w:bottom w:val="nil"/>
          <w:right w:val="nil"/>
          <w:between w:val="nil"/>
        </w:pBdr>
        <w:spacing w:line="275" w:lineRule="auto"/>
        <w:rPr>
          <w:rFonts w:ascii="Times New Roman" w:eastAsia="Times New Roman" w:hAnsi="Symbol" w:cs="Times New Roman"/>
          <w:sz w:val="18"/>
          <w:szCs w:val="18"/>
        </w:rPr>
      </w:pPr>
      <w:r w:rsidRPr="000224BF">
        <w:rPr>
          <w:rFonts w:ascii="Times New Roman" w:eastAsia="Times New Roman" w:hAnsi="Symbol" w:cs="Times New Roman"/>
          <w:sz w:val="18"/>
          <w:szCs w:val="18"/>
        </w:rPr>
        <w:t>Durieux, T., Ferreira, J. F. and Abreu, R. (2020).</w:t>
      </w:r>
      <w:r w:rsidRPr="000224BF">
        <w:rPr>
          <w:rFonts w:ascii="Times New Roman" w:eastAsia="Times New Roman" w:hAnsi="Symbol" w:cs="Times New Roman"/>
          <w:sz w:val="18"/>
          <w:szCs w:val="18"/>
        </w:rPr>
        <w:br/>
        <w:t>"Empirical Review of Automated Analysis Tools on Ethereum Smart Contracts."</w:t>
      </w:r>
      <w:r w:rsidRPr="000224BF">
        <w:rPr>
          <w:rFonts w:ascii="Times New Roman" w:eastAsia="Times New Roman" w:hAnsi="Symbol" w:cs="Times New Roman"/>
          <w:sz w:val="18"/>
          <w:szCs w:val="18"/>
        </w:rPr>
        <w:br/>
        <w:t>Proceedings of the International Conference on Software Engineering (ICSE)</w:t>
      </w:r>
      <w:r>
        <w:rPr>
          <w:rFonts w:ascii="Times New Roman" w:eastAsia="Times New Roman" w:hAnsi="Symbol" w:cs="Times New Roman"/>
          <w:sz w:val="18"/>
          <w:szCs w:val="18"/>
        </w:rPr>
        <w:t>,</w:t>
      </w:r>
      <w:r w:rsidRPr="000224BF">
        <w:t xml:space="preserve"> </w:t>
      </w:r>
      <w:r w:rsidRPr="000224BF">
        <w:rPr>
          <w:rFonts w:ascii="Times New Roman" w:eastAsia="Times New Roman" w:hAnsi="Symbol" w:cs="Times New Roman"/>
          <w:sz w:val="18"/>
          <w:szCs w:val="18"/>
        </w:rPr>
        <w:t>pp. 955</w:t>
      </w:r>
      <w:r>
        <w:rPr>
          <w:rFonts w:ascii="Times New Roman" w:eastAsia="Times New Roman" w:hAnsi="Symbol" w:cs="Times New Roman"/>
          <w:sz w:val="18"/>
          <w:szCs w:val="18"/>
        </w:rPr>
        <w:t>-</w:t>
      </w:r>
      <w:r w:rsidRPr="000224BF">
        <w:rPr>
          <w:rFonts w:ascii="Times New Roman" w:eastAsia="Times New Roman" w:hAnsi="Symbol" w:cs="Times New Roman"/>
          <w:sz w:val="18"/>
          <w:szCs w:val="18"/>
        </w:rPr>
        <w:t>966 (2020)</w:t>
      </w:r>
    </w:p>
    <w:p w14:paraId="03A5012F" w14:textId="77777777" w:rsidR="000224BF" w:rsidRPr="000224BF" w:rsidRDefault="000224BF" w:rsidP="000224BF">
      <w:pPr>
        <w:numPr>
          <w:ilvl w:val="0"/>
          <w:numId w:val="8"/>
        </w:numPr>
        <w:pBdr>
          <w:top w:val="nil"/>
          <w:left w:val="nil"/>
          <w:bottom w:val="nil"/>
          <w:right w:val="nil"/>
          <w:between w:val="nil"/>
        </w:pBdr>
        <w:spacing w:line="275" w:lineRule="auto"/>
        <w:rPr>
          <w:rFonts w:ascii="Times New Roman" w:eastAsia="Times New Roman" w:hAnsi="Symbol" w:cs="Times New Roman"/>
          <w:sz w:val="18"/>
          <w:szCs w:val="18"/>
        </w:rPr>
      </w:pPr>
      <w:r w:rsidRPr="000224BF">
        <w:rPr>
          <w:rFonts w:ascii="Times New Roman" w:eastAsia="Times New Roman" w:hAnsi="Symbol" w:cs="Times New Roman"/>
          <w:sz w:val="18"/>
          <w:szCs w:val="18"/>
        </w:rPr>
        <w:t>Certora Team (2020).</w:t>
      </w:r>
      <w:r w:rsidRPr="000224BF">
        <w:rPr>
          <w:rFonts w:ascii="Times New Roman" w:eastAsia="Times New Roman" w:hAnsi="Symbol" w:cs="Times New Roman"/>
          <w:sz w:val="18"/>
          <w:szCs w:val="18"/>
        </w:rPr>
        <w:br/>
        <w:t>"Formal Verification of the Compound Protocol."</w:t>
      </w:r>
      <w:r w:rsidRPr="000224BF">
        <w:rPr>
          <w:rFonts w:ascii="Times New Roman" w:eastAsia="Times New Roman" w:hAnsi="Symbol" w:cs="Times New Roman"/>
          <w:sz w:val="18"/>
          <w:szCs w:val="18"/>
        </w:rPr>
        <w:br/>
        <w:t>Certora Technical Report.</w:t>
      </w:r>
    </w:p>
    <w:p w14:paraId="2A86B835" w14:textId="71F863E0" w:rsidR="007B25C7" w:rsidRPr="000224BF" w:rsidRDefault="000224BF" w:rsidP="000224BF">
      <w:pPr>
        <w:numPr>
          <w:ilvl w:val="0"/>
          <w:numId w:val="8"/>
        </w:numPr>
        <w:pBdr>
          <w:top w:val="nil"/>
          <w:left w:val="nil"/>
          <w:bottom w:val="nil"/>
          <w:right w:val="nil"/>
          <w:between w:val="nil"/>
        </w:pBdr>
        <w:spacing w:line="275" w:lineRule="auto"/>
        <w:rPr>
          <w:rFonts w:ascii="Times New Roman" w:eastAsia="Times New Roman" w:hAnsi="Symbol" w:cs="Times New Roman"/>
          <w:sz w:val="18"/>
          <w:szCs w:val="18"/>
        </w:rPr>
      </w:pPr>
      <w:r w:rsidRPr="000224BF">
        <w:rPr>
          <w:rFonts w:ascii="Times New Roman" w:eastAsia="Times New Roman" w:hAnsi="Symbol" w:cs="Times New Roman"/>
          <w:sz w:val="18"/>
          <w:szCs w:val="18"/>
        </w:rPr>
        <w:t>Wood, G. (2014).</w:t>
      </w:r>
      <w:r w:rsidRPr="000224BF">
        <w:rPr>
          <w:rFonts w:ascii="Times New Roman" w:eastAsia="Times New Roman" w:hAnsi="Symbol" w:cs="Times New Roman"/>
          <w:sz w:val="18"/>
          <w:szCs w:val="18"/>
        </w:rPr>
        <w:br/>
        <w:t>"Ethereum: A Secure Decentralised Generalised Transaction Ledger."</w:t>
      </w:r>
      <w:r w:rsidRPr="000224BF">
        <w:rPr>
          <w:rFonts w:ascii="Times New Roman" w:eastAsia="Times New Roman" w:hAnsi="Symbol" w:cs="Times New Roman"/>
          <w:sz w:val="18"/>
          <w:szCs w:val="18"/>
        </w:rPr>
        <w:br/>
        <w:t>Ethereum Yellow Paper.</w:t>
      </w:r>
    </w:p>
    <w:p w14:paraId="0D55A44C" w14:textId="77777777" w:rsidR="007B25C7" w:rsidRPr="000915A8" w:rsidRDefault="00000000">
      <w:pPr>
        <w:pStyle w:val="Heading2"/>
        <w:spacing w:before="0" w:after="120" w:line="275" w:lineRule="auto"/>
        <w:rPr>
          <w:rFonts w:ascii="Times New Roman" w:eastAsia="Google Sans" w:hAnsi="Times New Roman" w:cs="Times New Roman"/>
          <w:color w:val="1F1F1F"/>
          <w:sz w:val="20"/>
          <w:szCs w:val="20"/>
        </w:rPr>
      </w:pPr>
      <w:r w:rsidRPr="000915A8">
        <w:rPr>
          <w:rFonts w:ascii="Times New Roman" w:eastAsia="Google Sans" w:hAnsi="Times New Roman" w:cs="Times New Roman"/>
          <w:color w:val="1F1F1F"/>
          <w:sz w:val="20"/>
          <w:szCs w:val="20"/>
        </w:rPr>
        <w:t>PHỤ LỤC A. MÃ NGUỒN MINH HOẠ (PHỤC VỤ TÁI LẬP THỰC NGHIỆM)</w:t>
      </w:r>
    </w:p>
    <w:p w14:paraId="298C9F53" w14:textId="77777777" w:rsidR="007B25C7" w:rsidRPr="000915A8" w:rsidRDefault="00000000">
      <w:pPr>
        <w:pBdr>
          <w:top w:val="nil"/>
          <w:left w:val="nil"/>
          <w:bottom w:val="nil"/>
          <w:right w:val="nil"/>
          <w:between w:val="nil"/>
        </w:pBdr>
        <w:spacing w:after="240"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color w:val="1F1F1F"/>
          <w:sz w:val="20"/>
          <w:szCs w:val="20"/>
        </w:rPr>
        <w:t>Phụ lục này chứa mã nguồn minh hoạ cho các kịch bản kiểm thử trong bài báo. Mỗi kịch bản đại diện cho một nhóm lỗ hổng phổ biến và cách phát hiện.</w:t>
      </w:r>
    </w:p>
    <w:p w14:paraId="12C8F0F9" w14:textId="77777777" w:rsidR="007B25C7" w:rsidRPr="000915A8" w:rsidRDefault="00000000">
      <w:pPr>
        <w:pBdr>
          <w:top w:val="nil"/>
          <w:left w:val="nil"/>
          <w:bottom w:val="nil"/>
          <w:right w:val="nil"/>
          <w:between w:val="nil"/>
        </w:pBdr>
        <w:spacing w:after="240"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Yêu cầu môi trường:</w:t>
      </w:r>
      <w:r w:rsidRPr="000915A8">
        <w:rPr>
          <w:rFonts w:ascii="Times New Roman" w:eastAsia="Google Sans Text" w:hAnsi="Times New Roman" w:cs="Times New Roman"/>
          <w:color w:val="1F1F1F"/>
          <w:sz w:val="20"/>
          <w:szCs w:val="20"/>
        </w:rPr>
        <w:t xml:space="preserve"> Python 3.x, cài đặt thư viện manticore (pip install manticore).</w:t>
      </w:r>
    </w:p>
    <w:p w14:paraId="41D12E50" w14:textId="77777777" w:rsidR="007B25C7" w:rsidRPr="000915A8" w:rsidRDefault="00000000" w:rsidP="00AE094E">
      <w:pPr>
        <w:pStyle w:val="Heading3"/>
        <w:spacing w:before="0" w:after="0"/>
      </w:pPr>
      <w:r w:rsidRPr="000915A8">
        <w:t>1. Symbolic Execution: Tìm điều kiện Backdoor</w:t>
      </w:r>
    </w:p>
    <w:p w14:paraId="10EA9333" w14:textId="77777777" w:rsidR="007B25C7" w:rsidRPr="000915A8" w:rsidRDefault="00000000" w:rsidP="00AE094E">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Mục tiêu:</w:t>
      </w:r>
      <w:r w:rsidRPr="000915A8">
        <w:rPr>
          <w:rFonts w:ascii="Times New Roman" w:eastAsia="Google Sans Text" w:hAnsi="Times New Roman" w:cs="Times New Roman"/>
          <w:color w:val="1F1F1F"/>
          <w:sz w:val="20"/>
          <w:szCs w:val="20"/>
        </w:rPr>
        <w:t xml:space="preserve"> Sử dụng Manticore để tìm ra giá trị đầu vào amount kích hoạt nhánh mã ẩn (backdoor).</w:t>
      </w:r>
    </w:p>
    <w:p w14:paraId="121DC0BB" w14:textId="77777777" w:rsidR="007B25C7" w:rsidRPr="000915A8" w:rsidRDefault="00000000" w:rsidP="00AE094E">
      <w:pPr>
        <w:pBdr>
          <w:top w:val="nil"/>
          <w:left w:val="nil"/>
          <w:bottom w:val="nil"/>
          <w:right w:val="nil"/>
          <w:between w:val="nil"/>
        </w:pBdr>
        <w:spacing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File: demo1_Vulnerable.sol</w:t>
      </w:r>
    </w:p>
    <w:p w14:paraId="1A777810" w14:textId="77777777" w:rsidR="007B25C7" w:rsidRPr="000915A8" w:rsidRDefault="00000000" w:rsidP="00AE094E">
      <w:pPr>
        <w:pStyle w:val="code"/>
      </w:pPr>
      <w:r w:rsidRPr="000915A8">
        <w:t>pragma solidity ^0.5.0;</w:t>
      </w:r>
      <w:r w:rsidRPr="000915A8">
        <w:br/>
      </w:r>
      <w:r w:rsidRPr="000915A8">
        <w:br/>
        <w:t>contract SimpleToken {</w:t>
      </w:r>
      <w:r w:rsidRPr="000915A8">
        <w:br/>
        <w:t xml:space="preserve">    mapping(address =&gt; uint256) public balances;</w:t>
      </w:r>
      <w:r w:rsidRPr="000915A8">
        <w:br/>
        <w:t xml:space="preserve">    </w:t>
      </w:r>
      <w:r w:rsidRPr="000915A8">
        <w:br/>
        <w:t xml:space="preserve">    function deposit() public payable {</w:t>
      </w:r>
      <w:r w:rsidRPr="000915A8">
        <w:br/>
        <w:t xml:space="preserve">        balances[msg.sender] += msg.value;</w:t>
      </w:r>
      <w:r w:rsidRPr="000915A8">
        <w:br/>
        <w:t xml:space="preserve">    }</w:t>
      </w:r>
      <w:r w:rsidRPr="000915A8">
        <w:br/>
        <w:t xml:space="preserve">    </w:t>
      </w:r>
      <w:r w:rsidRPr="000915A8">
        <w:br/>
        <w:t xml:space="preserve">    // Lỗi logic: backdoor cho phép rút tiền dù không đủ số dư khi amount == 1337</w:t>
      </w:r>
      <w:r w:rsidRPr="000915A8">
        <w:br/>
        <w:t xml:space="preserve">    function withdraw(uint256 amount) public {</w:t>
      </w:r>
      <w:r w:rsidRPr="000915A8">
        <w:br/>
        <w:t xml:space="preserve">        // BUG giả định để Manticore tìm: điều kiện ẩn</w:t>
      </w:r>
      <w:r w:rsidRPr="000915A8">
        <w:br/>
        <w:t xml:space="preserve">        if (amount == 1337) {</w:t>
      </w:r>
      <w:r w:rsidRPr="000915A8">
        <w:br/>
        <w:t xml:space="preserve">            msg.sender.transfer(amount);</w:t>
      </w:r>
      <w:r w:rsidRPr="000915A8">
        <w:br/>
        <w:t xml:space="preserve">            return;</w:t>
      </w:r>
      <w:r w:rsidRPr="000915A8">
        <w:br/>
        <w:t xml:space="preserve">        }</w:t>
      </w:r>
      <w:r w:rsidRPr="000915A8">
        <w:br/>
        <w:t xml:space="preserve">        require(balances[msg.sender] &gt;= amount, "Insufficient funds");</w:t>
      </w:r>
      <w:r w:rsidRPr="000915A8">
        <w:br/>
        <w:t xml:space="preserve">        balances[msg.sender] -= amount;</w:t>
      </w:r>
      <w:r w:rsidRPr="000915A8">
        <w:br/>
        <w:t xml:space="preserve">        msg.sender.transfer(amount);</w:t>
      </w:r>
      <w:r w:rsidRPr="000915A8">
        <w:br/>
        <w:t xml:space="preserve">    }</w:t>
      </w:r>
      <w:r w:rsidRPr="000915A8">
        <w:br/>
        <w:t>}</w:t>
      </w:r>
      <w:r w:rsidRPr="000915A8">
        <w:br/>
      </w:r>
    </w:p>
    <w:p w14:paraId="7445C524" w14:textId="77777777" w:rsidR="007B25C7" w:rsidRPr="000915A8" w:rsidRDefault="00000000" w:rsidP="00AE094E">
      <w:pPr>
        <w:pBdr>
          <w:top w:val="nil"/>
          <w:left w:val="nil"/>
          <w:bottom w:val="nil"/>
          <w:right w:val="nil"/>
          <w:between w:val="nil"/>
        </w:pBdr>
        <w:spacing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File: demo1_manticore.py</w:t>
      </w:r>
    </w:p>
    <w:p w14:paraId="33A8F349" w14:textId="77777777" w:rsidR="007B25C7" w:rsidRPr="000915A8" w:rsidRDefault="00000000" w:rsidP="00AE094E">
      <w:pPr>
        <w:pStyle w:val="code"/>
      </w:pPr>
      <w:r w:rsidRPr="000915A8">
        <w:t>from manticore.ethereum import ManticoreEVM</w:t>
      </w:r>
      <w:r w:rsidRPr="000915A8">
        <w:br/>
      </w:r>
      <w:r w:rsidRPr="000915A8">
        <w:br/>
        <w:t># 1. Khởi tạo môi trường EVM</w:t>
      </w:r>
      <w:r w:rsidRPr="000915A8">
        <w:br/>
        <w:t>m = ManticoreEVM()</w:t>
      </w:r>
      <w:r w:rsidRPr="000915A8">
        <w:br/>
      </w:r>
      <w:r w:rsidRPr="000915A8">
        <w:br/>
        <w:t># 2. Tạo tài khoản người dùng và triển khai hợp đồng</w:t>
      </w:r>
      <w:r w:rsidRPr="000915A8">
        <w:br/>
        <w:t>user_account = m.create_account(balance=10**18)</w:t>
      </w:r>
      <w:r w:rsidRPr="000915A8">
        <w:br/>
        <w:t>with open('demo1_Vulnerable.sol', 'r') as f:</w:t>
      </w:r>
      <w:r w:rsidRPr="000915A8">
        <w:br/>
        <w:t xml:space="preserve">    source_code = f.read()</w:t>
      </w:r>
      <w:r w:rsidRPr="000915A8">
        <w:br/>
        <w:t>contract_account = m.solidity_create_contract(source_code, owner=user_account)</w:t>
      </w:r>
      <w:r w:rsidRPr="000915A8">
        <w:br/>
      </w:r>
      <w:r w:rsidRPr="000915A8">
        <w:lastRenderedPageBreak/>
        <w:br/>
        <w:t># 3. Gọi withdraw với tham số tượng trưng (symbolic)</w:t>
      </w:r>
      <w:r w:rsidRPr="000915A8">
        <w:br/>
        <w:t>symbolic_amount = m.make_symbolic_value()</w:t>
      </w:r>
      <w:r w:rsidRPr="000915A8">
        <w:br/>
        <w:t>contract_account.withdraw(symbolic_amount, caller=user_account)</w:t>
      </w:r>
      <w:r w:rsidRPr="000915A8">
        <w:br/>
      </w:r>
      <w:r w:rsidRPr="000915A8">
        <w:br/>
        <w:t># 4. Kiểm tra kết quả: tìm trạng thái giao dịch RETURN (thành công)</w:t>
      </w:r>
      <w:r w:rsidRPr="000915A8">
        <w:br/>
        <w:t>print("Đang chạy phân tích Symbolic Execution...")</w:t>
      </w:r>
      <w:r w:rsidRPr="000915A8">
        <w:br/>
        <w:t>for state in m.terminated_states:</w:t>
      </w:r>
      <w:r w:rsidRPr="000915A8">
        <w:br/>
        <w:t xml:space="preserve">    last_tx = state.platform.transactions[-1]</w:t>
      </w:r>
      <w:r w:rsidRPr="000915A8">
        <w:br/>
        <w:t xml:space="preserve">    if last_tx.result == 'RETURN':</w:t>
      </w:r>
      <w:r w:rsidRPr="000915A8">
        <w:br/>
        <w:t xml:space="preserve">        found_amount = state.solve_one(symbolic_amount)</w:t>
      </w:r>
      <w:r w:rsidRPr="000915A8">
        <w:br/>
        <w:t xml:space="preserve">        print(f"[CẢNH BÁO] Tìm thấy lỗ hổng! Có thể rút tiền thành công với amount = {found_amount}")</w:t>
      </w:r>
      <w:r w:rsidRPr="000915A8">
        <w:br/>
        <w:t xml:space="preserve">        break</w:t>
      </w:r>
      <w:r w:rsidRPr="000915A8">
        <w:br/>
        <w:t>print("Hoàn tất phân tích.")</w:t>
      </w:r>
      <w:r w:rsidRPr="000915A8">
        <w:br/>
      </w:r>
    </w:p>
    <w:p w14:paraId="7389FF13" w14:textId="77777777" w:rsidR="007B25C7" w:rsidRPr="000915A8" w:rsidRDefault="00000000" w:rsidP="00AE094E">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Kết quả kỳ vọng:</w:t>
      </w:r>
      <w:r w:rsidRPr="000915A8">
        <w:rPr>
          <w:rFonts w:ascii="Times New Roman" w:eastAsia="Google Sans Text" w:hAnsi="Times New Roman" w:cs="Times New Roman"/>
          <w:color w:val="1F1F1F"/>
          <w:sz w:val="20"/>
          <w:szCs w:val="20"/>
        </w:rPr>
        <w:t xml:space="preserve"> Script sẽ in ra dòng [CẢNH BÁO] ... amount = 1337.</w:t>
      </w:r>
    </w:p>
    <w:p w14:paraId="100B67A7" w14:textId="77777777" w:rsidR="007B25C7" w:rsidRPr="000915A8" w:rsidRDefault="00000000" w:rsidP="00AE094E">
      <w:pPr>
        <w:pStyle w:val="Heading3"/>
        <w:spacing w:before="0" w:after="0"/>
      </w:pPr>
      <w:r w:rsidRPr="000915A8">
        <w:t>2. Reentrancy: Lỗi Checks-Effects-Interactions</w:t>
      </w:r>
    </w:p>
    <w:p w14:paraId="20942CF0" w14:textId="77777777" w:rsidR="007B25C7" w:rsidRPr="000915A8" w:rsidRDefault="00000000" w:rsidP="00AE094E">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Mục tiêu:</w:t>
      </w:r>
      <w:r w:rsidRPr="000915A8">
        <w:rPr>
          <w:rFonts w:ascii="Times New Roman" w:eastAsia="Google Sans Text" w:hAnsi="Times New Roman" w:cs="Times New Roman"/>
          <w:color w:val="1F1F1F"/>
          <w:sz w:val="20"/>
          <w:szCs w:val="20"/>
        </w:rPr>
        <w:t xml:space="preserve"> Minh hoạ mã nguồn chứa lỗi Reentrancy (gọi hàm ngoài trước khi cập nhật trạng thái) để kiểm thử với Slither.</w:t>
      </w:r>
    </w:p>
    <w:p w14:paraId="6F8CC0A9" w14:textId="77777777" w:rsidR="007B25C7" w:rsidRPr="000915A8" w:rsidRDefault="00000000" w:rsidP="00AE094E">
      <w:pPr>
        <w:pBdr>
          <w:top w:val="nil"/>
          <w:left w:val="nil"/>
          <w:bottom w:val="nil"/>
          <w:right w:val="nil"/>
          <w:between w:val="nil"/>
        </w:pBdr>
        <w:spacing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File: demo2_ReentrancyBank.sol</w:t>
      </w:r>
    </w:p>
    <w:p w14:paraId="05C80C8F" w14:textId="77777777" w:rsidR="007B25C7" w:rsidRPr="000915A8" w:rsidRDefault="00000000" w:rsidP="00AE094E">
      <w:pPr>
        <w:pStyle w:val="code"/>
      </w:pPr>
      <w:r w:rsidRPr="000915A8">
        <w:t>pragma solidity ^0.5.0;</w:t>
      </w:r>
      <w:r w:rsidRPr="000915A8">
        <w:br/>
      </w:r>
      <w:r w:rsidRPr="000915A8">
        <w:br/>
        <w:t>contract ReentrancyBank {</w:t>
      </w:r>
      <w:r w:rsidRPr="000915A8">
        <w:br/>
        <w:t xml:space="preserve">    mapping(address =&gt; uint256) public balances;</w:t>
      </w:r>
      <w:r w:rsidRPr="000915A8">
        <w:br/>
        <w:t xml:space="preserve">    </w:t>
      </w:r>
      <w:r w:rsidRPr="000915A8">
        <w:br/>
        <w:t xml:space="preserve">    function deposit() public payable {</w:t>
      </w:r>
      <w:r w:rsidRPr="000915A8">
        <w:br/>
        <w:t xml:space="preserve">        balances[msg.sender] += msg.value;</w:t>
      </w:r>
      <w:r w:rsidRPr="000915A8">
        <w:br/>
        <w:t xml:space="preserve">    }</w:t>
      </w:r>
      <w:r w:rsidRPr="000915A8">
        <w:br/>
        <w:t xml:space="preserve">    </w:t>
      </w:r>
      <w:r w:rsidRPr="000915A8">
        <w:br/>
        <w:t xml:space="preserve">    // LỖI: gọi external call trước khi cập nhật số dư (CEI bị đảo)</w:t>
      </w:r>
      <w:r w:rsidRPr="000915A8">
        <w:br/>
        <w:t xml:space="preserve">    function withdraw(uint256 amount) public {</w:t>
      </w:r>
      <w:r w:rsidRPr="000915A8">
        <w:br/>
        <w:t xml:space="preserve">        require(balances[msg.sender] &gt;= amount, "no funds");</w:t>
      </w:r>
      <w:r w:rsidRPr="000915A8">
        <w:br/>
        <w:t xml:space="preserve">        </w:t>
      </w:r>
      <w:r w:rsidRPr="000915A8">
        <w:br/>
        <w:t xml:space="preserve">        // Interaction</w:t>
      </w:r>
      <w:r w:rsidRPr="000915A8">
        <w:br/>
        <w:t xml:space="preserve">        (bool ok, ) = msg.sender.call.value(amount)("");</w:t>
      </w:r>
      <w:r w:rsidRPr="000915A8">
        <w:br/>
        <w:t xml:space="preserve">        require(ok, "send failed");</w:t>
      </w:r>
      <w:r w:rsidRPr="000915A8">
        <w:br/>
        <w:t xml:space="preserve">        </w:t>
      </w:r>
      <w:r w:rsidRPr="000915A8">
        <w:br/>
        <w:t xml:space="preserve">        // Effect (cập nhật quá muộn)</w:t>
      </w:r>
      <w:r w:rsidRPr="000915A8">
        <w:br/>
        <w:t xml:space="preserve">        balances[msg.sender] -= amount;</w:t>
      </w:r>
      <w:r w:rsidRPr="000915A8">
        <w:br/>
        <w:t xml:space="preserve">    }</w:t>
      </w:r>
      <w:r w:rsidRPr="000915A8">
        <w:br/>
        <w:t>}</w:t>
      </w:r>
      <w:r w:rsidRPr="000915A8">
        <w:br/>
      </w:r>
      <w:r w:rsidRPr="000915A8">
        <w:br/>
        <w:t>contract Attacker {</w:t>
      </w:r>
      <w:r w:rsidRPr="000915A8">
        <w:br/>
        <w:t xml:space="preserve">    ReentrancyBank public bank;</w:t>
      </w:r>
      <w:r w:rsidRPr="000915A8">
        <w:br/>
        <w:t xml:space="preserve">    constructor(address bankAddr) public { bank = ReentrancyBank(bankAddr); }</w:t>
      </w:r>
      <w:r w:rsidRPr="000915A8">
        <w:br/>
        <w:t xml:space="preserve">    </w:t>
      </w:r>
      <w:r w:rsidRPr="000915A8">
        <w:br/>
        <w:t xml:space="preserve">    function attack() public payable {</w:t>
      </w:r>
      <w:r w:rsidRPr="000915A8">
        <w:br/>
        <w:t xml:space="preserve">        bank.deposit.value(msg.value)();</w:t>
      </w:r>
      <w:r w:rsidRPr="000915A8">
        <w:br/>
        <w:t xml:space="preserve">        bank.withdraw(msg.value);</w:t>
      </w:r>
      <w:r w:rsidRPr="000915A8">
        <w:br/>
        <w:t xml:space="preserve">    }</w:t>
      </w:r>
      <w:r w:rsidRPr="000915A8">
        <w:br/>
        <w:t xml:space="preserve">    </w:t>
      </w:r>
      <w:r w:rsidRPr="000915A8">
        <w:br/>
        <w:t xml:space="preserve">    function() external payable {</w:t>
      </w:r>
      <w:r w:rsidRPr="000915A8">
        <w:br/>
        <w:t xml:space="preserve">        if (address(bank).balance &gt;= msg.value) {</w:t>
      </w:r>
      <w:r w:rsidRPr="000915A8">
        <w:br/>
        <w:t xml:space="preserve">            bank.withdraw(msg.value);</w:t>
      </w:r>
      <w:r w:rsidRPr="000915A8">
        <w:br/>
        <w:t xml:space="preserve">        }</w:t>
      </w:r>
      <w:r w:rsidRPr="000915A8">
        <w:br/>
        <w:t xml:space="preserve">    }</w:t>
      </w:r>
      <w:r w:rsidRPr="000915A8">
        <w:br/>
        <w:t>}</w:t>
      </w:r>
      <w:r w:rsidRPr="000915A8">
        <w:br/>
      </w:r>
    </w:p>
    <w:p w14:paraId="6696727C" w14:textId="77777777" w:rsidR="007B25C7" w:rsidRPr="000915A8" w:rsidRDefault="00000000" w:rsidP="00AE094E">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lastRenderedPageBreak/>
        <w:t>Ghi chú:</w:t>
      </w:r>
      <w:r w:rsidRPr="000915A8">
        <w:rPr>
          <w:rFonts w:ascii="Times New Roman" w:eastAsia="Google Sans Text" w:hAnsi="Times New Roman" w:cs="Times New Roman"/>
          <w:color w:val="1F1F1F"/>
          <w:sz w:val="20"/>
          <w:szCs w:val="20"/>
        </w:rPr>
        <w:t xml:space="preserve"> Chạy lệnh slither demo2_ReentrancyBank.sol sẽ xuất hiện cảnh báo Reentrancy mức độ High.</w:t>
      </w:r>
    </w:p>
    <w:p w14:paraId="34B2E327" w14:textId="77777777" w:rsidR="007B25C7" w:rsidRPr="000915A8" w:rsidRDefault="00000000" w:rsidP="00AE094E">
      <w:pPr>
        <w:pStyle w:val="Heading3"/>
        <w:spacing w:before="0" w:after="0"/>
      </w:pPr>
      <w:r w:rsidRPr="000915A8">
        <w:t>3. Access Control: Anti-pattern tx.origin</w:t>
      </w:r>
    </w:p>
    <w:p w14:paraId="4DC11C6B" w14:textId="77777777" w:rsidR="007B25C7" w:rsidRPr="000915A8" w:rsidRDefault="00000000" w:rsidP="00AE094E">
      <w:pPr>
        <w:pBdr>
          <w:top w:val="nil"/>
          <w:left w:val="nil"/>
          <w:bottom w:val="nil"/>
          <w:right w:val="nil"/>
          <w:between w:val="nil"/>
        </w:pBdr>
        <w:spacing w:line="275" w:lineRule="auto"/>
        <w:rPr>
          <w:rFonts w:ascii="Times New Roman" w:eastAsia="Google Sans Text" w:hAnsi="Times New Roman" w:cs="Times New Roman"/>
          <w:color w:val="1F1F1F"/>
          <w:sz w:val="20"/>
          <w:szCs w:val="20"/>
        </w:rPr>
      </w:pPr>
      <w:r w:rsidRPr="000915A8">
        <w:rPr>
          <w:rFonts w:ascii="Times New Roman" w:eastAsia="Google Sans Text" w:hAnsi="Times New Roman" w:cs="Times New Roman"/>
          <w:b/>
          <w:bCs/>
          <w:color w:val="1F1F1F"/>
          <w:sz w:val="20"/>
          <w:szCs w:val="20"/>
        </w:rPr>
        <w:t>Mục tiêu:</w:t>
      </w:r>
      <w:r w:rsidRPr="000915A8">
        <w:rPr>
          <w:rFonts w:ascii="Times New Roman" w:eastAsia="Google Sans Text" w:hAnsi="Times New Roman" w:cs="Times New Roman"/>
          <w:color w:val="1F1F1F"/>
          <w:sz w:val="20"/>
          <w:szCs w:val="20"/>
        </w:rPr>
        <w:t xml:space="preserve"> Minh hoạ việc sử dụng sai tx.origin để xác thực quyền sở hữu.</w:t>
      </w:r>
    </w:p>
    <w:p w14:paraId="046C1921" w14:textId="77777777" w:rsidR="007B25C7" w:rsidRPr="000915A8" w:rsidRDefault="00000000" w:rsidP="00AE094E">
      <w:pPr>
        <w:pBdr>
          <w:top w:val="nil"/>
          <w:left w:val="nil"/>
          <w:bottom w:val="nil"/>
          <w:right w:val="nil"/>
          <w:between w:val="nil"/>
        </w:pBdr>
        <w:spacing w:line="275" w:lineRule="auto"/>
        <w:rPr>
          <w:rFonts w:ascii="Times New Roman" w:eastAsia="Google Sans Text" w:hAnsi="Times New Roman" w:cs="Times New Roman"/>
          <w:b/>
          <w:bCs/>
          <w:color w:val="1F1F1F"/>
          <w:sz w:val="20"/>
          <w:szCs w:val="20"/>
        </w:rPr>
      </w:pPr>
      <w:r w:rsidRPr="000915A8">
        <w:rPr>
          <w:rFonts w:ascii="Times New Roman" w:eastAsia="Google Sans Text" w:hAnsi="Times New Roman" w:cs="Times New Roman"/>
          <w:b/>
          <w:bCs/>
          <w:color w:val="1F1F1F"/>
          <w:sz w:val="20"/>
          <w:szCs w:val="20"/>
        </w:rPr>
        <w:t>File: demo3_TxOrigin.sol</w:t>
      </w:r>
    </w:p>
    <w:p w14:paraId="420CBBD0" w14:textId="77777777" w:rsidR="007B25C7" w:rsidRPr="00AE094E" w:rsidRDefault="00000000" w:rsidP="00AE094E">
      <w:pPr>
        <w:pStyle w:val="code"/>
      </w:pPr>
      <w:r w:rsidRPr="00AE094E">
        <w:t>pragma solidity ^0.5.0;</w:t>
      </w:r>
      <w:r w:rsidRPr="00AE094E">
        <w:br/>
      </w:r>
      <w:r w:rsidRPr="00AE094E">
        <w:br/>
        <w:t>contract TxOriginWallet {</w:t>
      </w:r>
      <w:r w:rsidRPr="00AE094E">
        <w:br/>
        <w:t xml:space="preserve">    address public owner;</w:t>
      </w:r>
      <w:r w:rsidRPr="00AE094E">
        <w:br/>
        <w:t xml:space="preserve">    </w:t>
      </w:r>
      <w:r w:rsidRPr="00AE094E">
        <w:br/>
        <w:t xml:space="preserve">    constructor() public { owner = msg.sender; }</w:t>
      </w:r>
      <w:r w:rsidRPr="00AE094E">
        <w:br/>
        <w:t xml:space="preserve">    </w:t>
      </w:r>
      <w:r w:rsidRPr="00AE094E">
        <w:br/>
        <w:t xml:space="preserve">    function transfer(address payable to, uint256 amount) public {</w:t>
      </w:r>
      <w:r w:rsidRPr="00AE094E">
        <w:br/>
        <w:t xml:space="preserve">        // LỖI: dùng tx.origin thay vì msg.sender</w:t>
      </w:r>
      <w:r w:rsidRPr="00AE094E">
        <w:br/>
        <w:t xml:space="preserve">        // tx.origin là người khởi tạo giao dịch ban đầu, msg.sender là người gọi trực tiếp</w:t>
      </w:r>
      <w:r w:rsidRPr="00AE094E">
        <w:br/>
        <w:t xml:space="preserve">        require(tx.origin == owner, "not owner");</w:t>
      </w:r>
      <w:r w:rsidRPr="00AE094E">
        <w:br/>
        <w:t xml:space="preserve">        to.transfer(amount);</w:t>
      </w:r>
      <w:r w:rsidRPr="00AE094E">
        <w:br/>
        <w:t xml:space="preserve">    }</w:t>
      </w:r>
      <w:r w:rsidRPr="00AE094E">
        <w:br/>
        <w:t xml:space="preserve">    </w:t>
      </w:r>
      <w:r w:rsidRPr="00AE094E">
        <w:br/>
        <w:t xml:space="preserve">    function() external payable {}</w:t>
      </w:r>
      <w:r w:rsidRPr="00AE094E">
        <w:br/>
        <w:t>}</w:t>
      </w:r>
      <w:r w:rsidRPr="00AE094E">
        <w:br/>
      </w:r>
    </w:p>
    <w:p w14:paraId="7D8DF692" w14:textId="1D5A2439" w:rsidR="007B25C7" w:rsidRPr="000915A8" w:rsidRDefault="007B25C7">
      <w:pPr>
        <w:pBdr>
          <w:top w:val="nil"/>
          <w:left w:val="nil"/>
          <w:bottom w:val="nil"/>
          <w:right w:val="nil"/>
          <w:between w:val="nil"/>
        </w:pBdr>
        <w:spacing w:after="240" w:line="275" w:lineRule="auto"/>
        <w:rPr>
          <w:rFonts w:ascii="Times New Roman" w:eastAsia="Google Sans Text" w:hAnsi="Times New Roman" w:cs="Times New Roman"/>
          <w:color w:val="1F1F1F"/>
          <w:sz w:val="20"/>
          <w:szCs w:val="20"/>
        </w:rPr>
      </w:pPr>
    </w:p>
    <w:sectPr w:rsidR="007B25C7" w:rsidRPr="000915A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Bold r:id="rId1" w:fontKey="{52C8074C-539E-47AA-AB25-66D2BD00D0FB}"/>
  </w:font>
  <w:font w:name="Georgia">
    <w:panose1 w:val="02040502050405020303"/>
    <w:charset w:val="00"/>
    <w:family w:val="roman"/>
    <w:pitch w:val="variable"/>
    <w:sig w:usb0="00000287" w:usb1="00000000" w:usb2="00000000" w:usb3="00000000" w:csb0="0000009F" w:csb1="00000000"/>
    <w:embedItalic r:id="rId2" w:fontKey="{596A3E6C-11FB-4055-AC35-4D1D39CBDA4A}"/>
  </w:font>
  <w:font w:name="Google Sans Text">
    <w:altName w:val="Calibri"/>
    <w:charset w:val="00"/>
    <w:family w:val="auto"/>
    <w:pitch w:val="default"/>
    <w:embedRegular r:id="rId3" w:fontKey="{55C3522E-533C-4070-BC32-3808D442BCC5}"/>
    <w:embedBold r:id="rId4" w:fontKey="{B40DABBE-3A4E-44CA-AF4F-9FEE3A1547CB}"/>
    <w:embedItalic r:id="rId5" w:fontKey="{66EFDD6D-9E3F-4A59-B7B6-67A462B1FB6D}"/>
  </w:font>
  <w:font w:name="Cascadia Code ExtraLight">
    <w:panose1 w:val="020B0609020000020004"/>
    <w:charset w:val="00"/>
    <w:family w:val="modern"/>
    <w:pitch w:val="fixed"/>
    <w:sig w:usb0="A1002AFF" w:usb1="C200F9FB" w:usb2="00040020" w:usb3="00000000" w:csb0="000001FF" w:csb1="00000000"/>
    <w:embedRegular r:id="rId6" w:fontKey="{18D84EDB-A59A-49C8-917C-FA162B881ED4}"/>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7" w:fontKey="{553CD5CF-1F72-476D-9B44-CC2C2128013D}"/>
  </w:font>
  <w:font w:name="Cambria">
    <w:panose1 w:val="02040503050406030204"/>
    <w:charset w:val="00"/>
    <w:family w:val="roman"/>
    <w:pitch w:val="variable"/>
    <w:sig w:usb0="E00006FF" w:usb1="420024FF" w:usb2="02000000" w:usb3="00000000" w:csb0="0000019F" w:csb1="00000000"/>
    <w:embedRegular r:id="rId8" w:fontKey="{BB2CC4EC-00B6-4406-8CBF-C41E2F1FC3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DA5"/>
    <w:multiLevelType w:val="multilevel"/>
    <w:tmpl w:val="7AE8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138E7"/>
    <w:multiLevelType w:val="multilevel"/>
    <w:tmpl w:val="8C02AF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0446660"/>
    <w:multiLevelType w:val="multilevel"/>
    <w:tmpl w:val="367E0334"/>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FAF6E81"/>
    <w:multiLevelType w:val="multilevel"/>
    <w:tmpl w:val="5A4C90B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0C61B95"/>
    <w:multiLevelType w:val="multilevel"/>
    <w:tmpl w:val="3B5EE2FE"/>
    <w:lvl w:ilvl="0">
      <w:start w:val="1"/>
      <w:numFmt w:val="decimal"/>
      <w:lvlText w:val="%1."/>
      <w:lvlJc w:val="left"/>
      <w:pPr>
        <w:ind w:left="480" w:hanging="360"/>
      </w:pPr>
      <w:rPr>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7316239"/>
    <w:multiLevelType w:val="multilevel"/>
    <w:tmpl w:val="BAE68F94"/>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C5E73B8"/>
    <w:multiLevelType w:val="multilevel"/>
    <w:tmpl w:val="6EA672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D0A7FA7"/>
    <w:multiLevelType w:val="multilevel"/>
    <w:tmpl w:val="87FAF4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B246B03"/>
    <w:multiLevelType w:val="multilevel"/>
    <w:tmpl w:val="0E3A33E0"/>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57834579">
    <w:abstractNumId w:val="7"/>
  </w:num>
  <w:num w:numId="2" w16cid:durableId="1776514726">
    <w:abstractNumId w:val="1"/>
  </w:num>
  <w:num w:numId="3" w16cid:durableId="10379536">
    <w:abstractNumId w:val="6"/>
  </w:num>
  <w:num w:numId="4" w16cid:durableId="559098918">
    <w:abstractNumId w:val="8"/>
  </w:num>
  <w:num w:numId="5" w16cid:durableId="1972051130">
    <w:abstractNumId w:val="5"/>
  </w:num>
  <w:num w:numId="6" w16cid:durableId="1064790725">
    <w:abstractNumId w:val="2"/>
  </w:num>
  <w:num w:numId="7" w16cid:durableId="1538397970">
    <w:abstractNumId w:val="3"/>
  </w:num>
  <w:num w:numId="8" w16cid:durableId="600528518">
    <w:abstractNumId w:val="0"/>
  </w:num>
  <w:num w:numId="9" w16cid:durableId="1213153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5C7"/>
    <w:rsid w:val="000224BF"/>
    <w:rsid w:val="000915A8"/>
    <w:rsid w:val="001526EB"/>
    <w:rsid w:val="00297B3A"/>
    <w:rsid w:val="00434FF1"/>
    <w:rsid w:val="004F30F7"/>
    <w:rsid w:val="005A5B9B"/>
    <w:rsid w:val="00634510"/>
    <w:rsid w:val="00646362"/>
    <w:rsid w:val="00764FC7"/>
    <w:rsid w:val="007B25C7"/>
    <w:rsid w:val="009A7F1E"/>
    <w:rsid w:val="009E5DCC"/>
    <w:rsid w:val="00AE094E"/>
    <w:rsid w:val="00AF0943"/>
    <w:rsid w:val="00C0279D"/>
    <w:rsid w:val="00D72C16"/>
    <w:rsid w:val="00E73364"/>
    <w:rsid w:val="00F80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D1761"/>
  <w15:docId w15:val="{1BF7675C-3FBB-4B54-A132-3ECDCAF5B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rsid w:val="00F80264"/>
    <w:pPr>
      <w:pBdr>
        <w:top w:val="nil"/>
        <w:left w:val="nil"/>
        <w:bottom w:val="nil"/>
        <w:right w:val="nil"/>
        <w:between w:val="nil"/>
      </w:pBdr>
      <w:spacing w:before="120" w:after="120" w:line="275" w:lineRule="auto"/>
      <w:outlineLvl w:val="2"/>
    </w:pPr>
    <w:rPr>
      <w:rFonts w:ascii="Times New Roman" w:eastAsia="Google Sans" w:hAnsi="Times New Roman" w:cs="Times New Roman"/>
      <w:b/>
      <w:bCs/>
      <w:color w:val="1F1F1F"/>
      <w:sz w:val="20"/>
      <w:szCs w:val="20"/>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customStyle="1" w:styleId="Hnhnh">
    <w:name w:val="Hình ảnh"/>
    <w:basedOn w:val="Normal"/>
    <w:link w:val="HnhnhChar"/>
    <w:qFormat/>
    <w:rsid w:val="00764FC7"/>
    <w:pPr>
      <w:pBdr>
        <w:top w:val="nil"/>
        <w:left w:val="nil"/>
        <w:bottom w:val="nil"/>
        <w:right w:val="nil"/>
        <w:between w:val="nil"/>
      </w:pBdr>
      <w:spacing w:line="275" w:lineRule="auto"/>
      <w:jc w:val="center"/>
    </w:pPr>
    <w:rPr>
      <w:rFonts w:ascii="Times New Roman" w:eastAsia="Google Sans Text" w:hAnsi="Times New Roman" w:cs="Times New Roman"/>
      <w:i/>
      <w:iCs/>
      <w:color w:val="1F1F1F"/>
    </w:rPr>
  </w:style>
  <w:style w:type="character" w:customStyle="1" w:styleId="HnhnhChar">
    <w:name w:val="Hình ảnh Char"/>
    <w:basedOn w:val="DefaultParagraphFont"/>
    <w:link w:val="Hnhnh"/>
    <w:rsid w:val="00764FC7"/>
    <w:rPr>
      <w:rFonts w:ascii="Times New Roman" w:eastAsia="Google Sans Text" w:hAnsi="Times New Roman" w:cs="Times New Roman"/>
      <w:i/>
      <w:iCs/>
      <w:color w:val="1F1F1F"/>
    </w:rPr>
  </w:style>
  <w:style w:type="paragraph" w:customStyle="1" w:styleId="on">
    <w:name w:val="đoạn"/>
    <w:basedOn w:val="Normal"/>
    <w:link w:val="onChar"/>
    <w:qFormat/>
    <w:rsid w:val="00F80264"/>
    <w:pPr>
      <w:pBdr>
        <w:top w:val="nil"/>
        <w:left w:val="nil"/>
        <w:bottom w:val="nil"/>
        <w:right w:val="nil"/>
        <w:between w:val="nil"/>
      </w:pBdr>
      <w:spacing w:after="120" w:line="276" w:lineRule="auto"/>
      <w:ind w:firstLine="720"/>
    </w:pPr>
    <w:rPr>
      <w:rFonts w:ascii="Times New Roman" w:eastAsia="Google Sans Text" w:hAnsi="Times New Roman" w:cs="Times New Roman"/>
      <w:color w:val="1F1F1F"/>
      <w:sz w:val="18"/>
      <w:szCs w:val="18"/>
    </w:rPr>
  </w:style>
  <w:style w:type="character" w:customStyle="1" w:styleId="onChar">
    <w:name w:val="đoạn Char"/>
    <w:basedOn w:val="DefaultParagraphFont"/>
    <w:link w:val="on"/>
    <w:rsid w:val="00F80264"/>
    <w:rPr>
      <w:rFonts w:ascii="Times New Roman" w:eastAsia="Google Sans Text" w:hAnsi="Times New Roman" w:cs="Times New Roman"/>
      <w:color w:val="1F1F1F"/>
      <w:sz w:val="18"/>
      <w:szCs w:val="18"/>
    </w:rPr>
  </w:style>
  <w:style w:type="paragraph" w:styleId="NormalWeb">
    <w:name w:val="Normal (Web)"/>
    <w:basedOn w:val="Normal"/>
    <w:uiPriority w:val="99"/>
    <w:semiHidden/>
    <w:unhideWhenUsed/>
    <w:rsid w:val="000224BF"/>
    <w:pPr>
      <w:widowControl/>
      <w:spacing w:before="100" w:beforeAutospacing="1" w:after="100" w:afterAutospacing="1"/>
    </w:pPr>
    <w:rPr>
      <w:rFonts w:ascii="Times New Roman" w:eastAsia="Times New Roman" w:hAnsi="Times New Roman" w:cs="Times New Roman"/>
      <w:sz w:val="24"/>
      <w:szCs w:val="24"/>
    </w:rPr>
  </w:style>
  <w:style w:type="paragraph" w:customStyle="1" w:styleId="on1">
    <w:name w:val="đoạn 1"/>
    <w:basedOn w:val="Normal"/>
    <w:link w:val="on1Char"/>
    <w:qFormat/>
    <w:rsid w:val="004F30F7"/>
    <w:pPr>
      <w:pBdr>
        <w:top w:val="nil"/>
        <w:left w:val="nil"/>
        <w:bottom w:val="nil"/>
        <w:right w:val="nil"/>
        <w:between w:val="nil"/>
      </w:pBdr>
      <w:spacing w:after="120" w:line="276" w:lineRule="auto"/>
      <w:ind w:firstLine="720"/>
      <w:jc w:val="both"/>
    </w:pPr>
    <w:rPr>
      <w:rFonts w:ascii="Times New Roman" w:eastAsia="Google Sans Text" w:hAnsi="Times New Roman" w:cs="Times New Roman"/>
      <w:color w:val="1F1F1F"/>
      <w:sz w:val="20"/>
      <w:szCs w:val="20"/>
    </w:rPr>
  </w:style>
  <w:style w:type="character" w:customStyle="1" w:styleId="on1Char">
    <w:name w:val="đoạn 1 Char"/>
    <w:basedOn w:val="DefaultParagraphFont"/>
    <w:link w:val="on1"/>
    <w:rsid w:val="004F30F7"/>
    <w:rPr>
      <w:rFonts w:ascii="Times New Roman" w:eastAsia="Google Sans Text" w:hAnsi="Times New Roman" w:cs="Times New Roman"/>
      <w:color w:val="1F1F1F"/>
      <w:sz w:val="20"/>
      <w:szCs w:val="20"/>
    </w:rPr>
  </w:style>
  <w:style w:type="paragraph" w:customStyle="1" w:styleId="code">
    <w:name w:val="code"/>
    <w:basedOn w:val="Normal"/>
    <w:link w:val="codeChar"/>
    <w:qFormat/>
    <w:rsid w:val="00AE094E"/>
    <w:pPr>
      <w:pBdr>
        <w:top w:val="nil"/>
        <w:left w:val="nil"/>
        <w:bottom w:val="nil"/>
        <w:right w:val="nil"/>
        <w:between w:val="nil"/>
      </w:pBdr>
      <w:spacing w:line="275" w:lineRule="auto"/>
    </w:pPr>
    <w:rPr>
      <w:rFonts w:ascii="Cascadia Code ExtraLight" w:eastAsia="Google Sans Text" w:hAnsi="Cascadia Code ExtraLight" w:cs="Cascadia Code ExtraLight"/>
      <w:color w:val="1F1F1F"/>
      <w:sz w:val="16"/>
      <w:szCs w:val="16"/>
    </w:rPr>
  </w:style>
  <w:style w:type="character" w:customStyle="1" w:styleId="codeChar">
    <w:name w:val="code Char"/>
    <w:basedOn w:val="DefaultParagraphFont"/>
    <w:link w:val="code"/>
    <w:rsid w:val="00AE094E"/>
    <w:rPr>
      <w:rFonts w:ascii="Cascadia Code ExtraLight" w:eastAsia="Google Sans Text" w:hAnsi="Cascadia Code ExtraLight" w:cs="Cascadia Code ExtraLight"/>
      <w:color w:val="1F1F1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2620</Words>
  <Characters>14939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NhatPot</dc:creator>
  <cp:lastModifiedBy>NhatPot</cp:lastModifiedBy>
  <cp:revision>3</cp:revision>
  <dcterms:created xsi:type="dcterms:W3CDTF">2026-01-02T10:32:00Z</dcterms:created>
  <dcterms:modified xsi:type="dcterms:W3CDTF">2026-01-02T10:33:00Z</dcterms:modified>
</cp:coreProperties>
</file>