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Summary Statistics of the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4"/>
        <w:gridCol w:w="1328"/>
        <w:gridCol w:w="1084"/>
        <w:gridCol w:w="1084"/>
        <w:gridCol w:w="1817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 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3627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41.22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FDI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3627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41.22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3627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41.22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3627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41.22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2026-03-04T15:19:17Z</dcterms:modified>
  <cp:category/>
</cp:coreProperties>
</file>