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6F51F0" w14:textId="1A5D1127" w:rsidR="00BA7DCA" w:rsidRDefault="00BA7DCA" w:rsidP="00CC219C">
      <w:pPr>
        <w:pStyle w:val="Titre1"/>
        <w:jc w:val="center"/>
      </w:pPr>
      <w:r>
        <w:t>Constitution démocratique et républicaine</w:t>
      </w:r>
    </w:p>
    <w:p w14:paraId="7F67D064" w14:textId="4A0265BF" w:rsidR="00CC219C" w:rsidRDefault="00CC219C" w:rsidP="00CC219C"/>
    <w:p w14:paraId="59063BAF" w14:textId="63A8806F" w:rsidR="00CC219C" w:rsidRDefault="00CC219C" w:rsidP="00CC219C">
      <w:pPr>
        <w:pStyle w:val="Paragraphedeliste"/>
        <w:numPr>
          <w:ilvl w:val="0"/>
          <w:numId w:val="1"/>
        </w:numPr>
      </w:pPr>
      <w:r>
        <w:t>Les lois doivent être soumises au conseil constitutionnel</w:t>
      </w:r>
    </w:p>
    <w:p w14:paraId="52540215" w14:textId="320FD109" w:rsidR="00CC219C" w:rsidRDefault="00CC219C" w:rsidP="00CC219C">
      <w:pPr>
        <w:pStyle w:val="Paragraphedeliste"/>
        <w:numPr>
          <w:ilvl w:val="0"/>
          <w:numId w:val="1"/>
        </w:numPr>
      </w:pPr>
      <w:r>
        <w:t>Pas de recours contre le conseil constitutionnel</w:t>
      </w:r>
    </w:p>
    <w:p w14:paraId="23D310C0" w14:textId="3BBDE0AB" w:rsidR="00CC219C" w:rsidRDefault="00CC219C" w:rsidP="00CC219C">
      <w:pPr>
        <w:pStyle w:val="Paragraphedeliste"/>
        <w:numPr>
          <w:ilvl w:val="0"/>
          <w:numId w:val="1"/>
        </w:numPr>
      </w:pPr>
      <w:r>
        <w:t>Elu au suffrage universel et non par les députés (pas comme avant)</w:t>
      </w:r>
    </w:p>
    <w:p w14:paraId="12C37D32" w14:textId="1642FC63" w:rsidR="00CC219C" w:rsidRPr="00CC219C" w:rsidRDefault="00CC219C" w:rsidP="00CC219C">
      <w:pPr>
        <w:pStyle w:val="Paragraphedeliste"/>
        <w:numPr>
          <w:ilvl w:val="0"/>
          <w:numId w:val="1"/>
        </w:numPr>
      </w:pPr>
      <w:r>
        <w:t>Passage du scrutin proportionnel (difficile de voter les lois) au scrutin uninominal à 2 tours</w:t>
      </w:r>
    </w:p>
    <w:sectPr w:rsidR="00CC219C" w:rsidRPr="00CC219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BB6078"/>
    <w:multiLevelType w:val="hybridMultilevel"/>
    <w:tmpl w:val="446A2C8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6356"/>
    <w:rsid w:val="005D2897"/>
    <w:rsid w:val="009B6356"/>
    <w:rsid w:val="00BA7DCA"/>
    <w:rsid w:val="00C07C9F"/>
    <w:rsid w:val="00CC21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598BAD"/>
  <w15:chartTrackingRefBased/>
  <w15:docId w15:val="{933BFC22-68ED-4D1A-AF27-158380D8FC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A7DC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A7D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aragraphedeliste">
    <w:name w:val="List Paragraph"/>
    <w:basedOn w:val="Normal"/>
    <w:uiPriority w:val="34"/>
    <w:qFormat/>
    <w:rsid w:val="00CC219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</Pages>
  <Words>48</Words>
  <Characters>264</Characters>
  <Application>Microsoft Office Word</Application>
  <DocSecurity>0</DocSecurity>
  <Lines>2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1</vt:i4>
      </vt:variant>
    </vt:vector>
  </HeadingPairs>
  <TitlesOfParts>
    <vt:vector size="2" baseType="lpstr">
      <vt:lpstr/>
      <vt:lpstr>Constitution démocratique et républicaine</vt:lpstr>
    </vt:vector>
  </TitlesOfParts>
  <Company/>
  <LinksUpToDate>false</LinksUpToDate>
  <CharactersWithSpaces>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Noé Guengant</dc:creator>
  <cp:keywords/>
  <dc:description/>
  <cp:lastModifiedBy>Noé Guengant</cp:lastModifiedBy>
  <cp:revision>3</cp:revision>
  <dcterms:created xsi:type="dcterms:W3CDTF">2022-02-22T12:43:00Z</dcterms:created>
  <dcterms:modified xsi:type="dcterms:W3CDTF">2022-02-22T13:50:00Z</dcterms:modified>
</cp:coreProperties>
</file>