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sz w:val="36"/>
        </w:rPr>
        <w:t>BUSINESS RULES – TỔNG HỢP</w:t>
      </w:r>
    </w:p>
    <w:p>
      <w:pPr>
        <w:pStyle w:val="Heading3"/>
      </w:pPr>
      <w:r>
        <w:t xml:space="preserve">2.3.3 Quy tắc nghiệp vụ chung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124"/>
        <w:gridCol w:w="4658"/>
        <w:gridCol w:w="3855"/>
      </w:tblGrid>
      <w:tr>
        <w:trPr>
          <w:tblHeader/>
        </w:trPr>
        <w:tc>
          <w:tcPr>
            <w:tcW w:type="dxa" w:w="112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58"/>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855"/>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BR-0.1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Xoá luôn là xoá mềm với bản ghi đã phát sinh dữ liệu liên quan: gói tập đã bán thì chuyển sang ngừng bán; bộ môn hoặc phòng đang có lớp thì chuyển sang ngừng hoạt động; tài khoản thì khoá; lớp thì huỷ; hoá đơn, bút toán thanh toán và nhật ký thao tác thì không bao giờ xoá. Xoá cứng chỉ được phép khi bản ghi chưa được tham chiếu ở bất kỳ đâu.</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Xoá cứng một bản ghi đã phát sinh giao dịch sẽ làm hỏng lịch sử, làm sai báo cáo doanh thu và khiến hoá đơn cũ không mở lại được.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BR-0.2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Mọi thao tác thay đổi dữ liệu quan trọng (tạo, sửa, xoá, đổi vai trò, khoá tài khoản, ghi nhận tiền, hoàn tiền, đổi cấu hình) đều ghi nhật ký thao tác gồm người thực hiện, thời điểm, đối tượng và nội dung thay đổi.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Đề bài yêu cầu Center Manager xem được lịch sử thao tác quan trọng; không ghi thì không truy được trách nhiệm khi có sai sót.</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BR-0.3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Mọi mốc thời gian nghiệp vụ tính theo múi giờ Việt Nam. Ngày trong báo cáo và trong các quy tắc về hạn dùng được tính theo ngày lịch Việt Nam, không theo giờ quốc tế.</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máy chủ chạy theo giờ quốc tế, một giao dịch lúc 23 giờ có thể bị tính sang ngày hôm sau và làm lệch báo cáo.</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BR-0.4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Mọi con số nghiệp vụ có thể thay đổi (số ngày nhắc gia hạn, số giờ được huỷ lớp, thời gian chờ thanh toán, tiền tố mã hoá đơn, hạn mức hỏi trợ lý AI) đều nằm trong bảng cấu hình hệ thống và do Center Manager sửa trên giao diện.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Viết cứng những con số này trong mã nguồn nghĩa là mỗi lần trung tâm đổi chính sách lại phải sửa code và triển khai lại.</w:t>
            </w:r>
          </w:p>
        </w:tc>
      </w:tr>
    </w:tbl>
    <w:p>
      <w:pPr>
        <w:pStyle w:val="Heading3"/>
      </w:pPr>
      <w:r>
        <w:t xml:space="preserve">2.4.2 Business rules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124"/>
        <w:gridCol w:w="4658"/>
        <w:gridCol w:w="3855"/>
      </w:tblGrid>
      <w:tr>
        <w:trPr>
          <w:tblHeader/>
        </w:trPr>
        <w:tc>
          <w:tcPr>
            <w:tcW w:type="dxa" w:w="112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58"/>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855"/>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Email và số điện thoại là duy nhất trong toàn hệ thống.</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Ngăn tạo nhiều tài khoản cho cùng một người, tránh nhầm hồ sơ và giúp lễ tân tìm đúng hội viên.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Một hội viên có thể có nhiều gói theo thời gian nhưng tại một thời điểm chỉ có đúng một gói đang hiệu lực.</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có hai gói cùng hiệu lực thì không xác định được quyền lợi nào đang áp dụng và báo cáo sẽ đếm trùng.</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Gia hạn khi gói còn hạn: ngày hết hạn mới bằng ngày hết hạn cũ cộng thời hạn của gói vừa mua.</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Hội viên gia hạn sớm không bị mất số ngày còn lại của gói hiện tại.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Gia hạn khi gói đã hết hạn: ngày bắt đầu là ngày thanh toán, ngày hết hạn bằng ngày đó cộng thời hạn gói.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vẫn cộng nối tiếp từ ngày hết hạn cũ, hội viên sẽ mất số ngày đã gián đoạn mà không dùng dịch vụ.</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Gói đã hết hạn thì hội viên không đăng ký được lớp mới. Các lớp đã đăng ký trước đó vẫn giữ nguyên (xem BR-1.12).</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Quyền tham gia lớp phải gắn với gói còn hiệu lực.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Chỉ gói đang ở trạng thái được bán mới được chọn cho giao dịch mới. Gói ngừng bán vẫn hiển thị trong lịch sử của hội viên đã mua.</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Tránh bán một gói mà trung tâm đã dừng cung cấp, đồng thời không làm mất lịch sử giao dịch cũ.</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Mật khẩu tối thiểu 8 ký tự. Khi đổi mật khẩu phải nhập mật khẩu cũ. Liên kết đặt lại mật khẩu có hạn 15 phút và chỉ dùng được một lần.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Mật khẩu ngắn dễ bị dò; liên kết đặt lại không giới hạn sẽ trở thành cửa hậu vào tài khoản.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BR-1.8</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Tài khoản tự đăng ký luôn nhận vai trò mặc định đang cấu hình trong cơ sở dữ liệu; người đăng ký không được chọn vai trò. Tài khoản nhân viên do Manager tạo.</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cho chọn vai trò khi đăng ký thì bất kỳ ai cũng tự cấp quyền quản trị cho mình.</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BR-1.9</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Tài khoản bị khoá không đăng nhập được, và mã truy cập đang có cũng bị từ chối ở request kế tiếp.</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Khoá tài khoản mà phiên cũ vẫn dùng được thì việc khoá không có tác dụng.</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BR-1.10</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Email được cắt khoảng trắng và chuyển về chữ thường trước khi lưu và trước khi so trùng. Số điện thoại theo định dạng Việt Nam, bắt đầu bằng 0 hoặc +84.</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không chuẩn hoá, cùng một email viết hoa khác nhau sẽ tạo được hai tài khoản và phá vỡ BR-1.1.</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Mỗi gói chỉ được nhắc gia hạn đúng một lần. Không nhắc nếu hội viên đã gia hạn hoặc gói đã hết hạn.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Gửi trùng làm phiền hội viên và khiến họ bỏ qua các thông báo quan trọng khác.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Khi gói hết hạn giữa kỳ học, các lớp đã đăng ký trước đó vẫn giữ nguyên đến hết lớp; hệ thống chỉ chặn việc đăng ký lớp mới.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Huỷ ngang các lớp đã đăng ký sẽ gây tranh cãi với hội viên vì họ đã sắp xếp lịch cá nhân.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Mỗi hội viên chỉ có tối đa một hoá đơn đang chờ thanh toán cho cùng một gói. Nếu tạo lại khi hoá đơn cũ còn hạn thì dùng lại hoá đơn cũ.</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Hai mã QR cùng lúc dẫn tới việc hội viên chuyển tiền vào hoá đơn đã hết hạn và tiền không tự khớp được.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BR-1.14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Đăng nhập sai liên tiếp LOGIN_MAX_FAILED_ATTEMPTS lần (mặc định 5) thì tài khoản bị khoá đăng nhập LOGIN_LOCK_MINUTES phút (mặc định 15). Đăng nhập đúng hoặc đặt lại mật khẩu thì đếm lại từ 0. Thông báo không tiết lộ tài khoản có tồn tại.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Chặn dò mật khẩu mà không khoá vĩnh viễn tài khoản của người dùng thật.</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BR-1.15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Khoá tài khoản hội viên thì các booking lớp chưa diễn ra bị huỷ (người huỷ là Manager) và người trong danh sách chờ được thông báo.</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Giữ chỗ cho người không thể vào trung tâm làm lớp thiếu người và người chờ mất lượt.</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BR-1.16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Bảo lưu gói: mỗi lần từ 7 đến MEMBERSHIP_FREEZE_MAX_DAYS ngày, tối đa MEMBERSHIP_FREEZE_MAX_TIMES lần mỗi gói; không bảo lưu khi còn booking trong khoảng đó; ngày hết hạn chỉ cộng số ngày thực dừng.</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Không có giới hạn thì gói có thể kéo dài vô hạn; cộng cả ngày chưa dừng là tặng thêm ngày tập.</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BR-1.17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Hoá đơn lưu bản chốt tên gói, thời hạn và số tiền lúc tạo. Đổi giá hoặc ngừng bán gói không làm thay đổi hoá đơn đang chờ; webhook so tiền với hoá đơn, không so với giá gói hiện tại.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Đổi giá giữa chừng làm khách chuyển đúng số trên QR mà vẫn bị coi là thiếu hoặc thừa.</w:t>
            </w:r>
          </w:p>
        </w:tc>
      </w:tr>
    </w:tbl>
    <w:p>
      <w:pPr>
        <w:pStyle w:val="Heading3"/>
      </w:pPr>
      <w:r>
        <w:t xml:space="preserve">2.5.2 Business rules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124"/>
        <w:gridCol w:w="4658"/>
        <w:gridCol w:w="3855"/>
      </w:tblGrid>
      <w:tr>
        <w:trPr>
          <w:tblHeader/>
        </w:trPr>
        <w:tc>
          <w:tcPr>
            <w:tcW w:type="dxa" w:w="112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58"/>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855"/>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Chỉ hội viên có gói đang hiệu lực mới đăng ký được lớp.</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Quyền tham gia lớp phải gắn với gói còn hiệu lực, nếu không thì trung tâm phục vụ miễn phí.</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đăng ký được khi lớp đã đủ chỗ.</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Vượt sức chứa gây quá tải phòng tập và ảnh hưởng chất lượng buổi học.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đăng ký được khi trùng giờ với lớp khác đã đăng ký.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Một người không thể có mặt ở hai lớp cùng lúc; nếu cho đăng ký thì số liệu lấp đầy lớp sẽ sai.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Một huấn luyện viên không được xếp hai lớp trùng giờ; một phòng tập cũng không được xếp hai lớp trùng giờ.</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Xung đột nguồn lực làm lớp không diễn ra được và phải xin lỗi hội viên.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Huỷ đăng ký chỉ được thực hiện trước giờ học tối thiểu số giờ đã cấu hình, mặc định 12 giờ.</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Trung tâm cần thời gian điều chỉnh danh sách và nhường chỗ cho người khác.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Lớp chỉ nhận đăng ký trong khoảng ngày bắt đầu và ngày kết thúc, và khi lớp đang ở trạng thái mở đăng ký.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Ngăn đăng ký vào lớp chưa khai giảng hoặc đã kết thúc.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Khi lớp bị huỷ hoặc lịch thay đổi, mọi hội viên đang đăng ký phải nhận được thông báo.</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Hội viên đến trung tâm mà lớp không diễn ra là trải nghiệm tệ nhất của cả quy trình.</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BR-2.8</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Trùng giờ được xác định theo từng buổi học cụ thể gồm ngày, giờ bắt đầu và giờ kết thúc. Hai buổi chồng lấn từ một phút trở lên là trùng. Quy tắc này áp dụng cho hội viên, huấn luyện viên và phòng tập.</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backend và frontend hiểu khác nhau về thế nào là trùng thì sẽ có trường hợp giao diện cho đăng ký còn máy chủ từ chối, hoặc ngược lại.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BR-2.9</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Khi sửa lớp, sức chứa mới không được nhỏ hơn số hội viên đã đăng ký.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cho phép thì phải loại bớt người đã đăng ký, và không có quy tắc nào công bằng để chọn loại ai.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BR-2.10</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Sức chứa của lớp không được vượt sức chứa của phòng đang gán.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Bán nhiều chỗ hơn số người phòng chứa được là lỗi lập lịch, phát hiện muộn sẽ rất khó xử lý.</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Ngày kết thúc phải từ ngày bắt đầu trở đi, mỗi lớp có ít nhất một buổi mỗi tuần, giờ kết thúc phải sau giờ bắt đầu.</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Dữ liệu lịch sai làm hệ thống sinh ra buổi học rỗng hoặc buổi có thời lượng âm.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Bộ môn hoặc phòng tập đang có lớp ở trạng thái mở thì không xoá được, chỉ chuyển sang ngừng hoạt động.</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Xoá sẽ làm các lớp hiện có mất tham chiếu và không hiển thị được thông tin.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Huấn luyện viên bị khoá tài khoản không được phân công lớp mới. Muốn khoá một huấn luyện viên đang dạy thì phải chuyển các lớp đang mở cho người khác trước.</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Lớp không có người dạy vẫn nhận đăng ký là lỗi nghiêm trọng về vận hành.</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Mốc huỷ được tính bằng giờ bắt đầu của buổi gần nhất chưa diễn ra trừ đi số giờ đã cấu hình, so sánh theo kiểu lớn hơn hoặc bằng, và tính theo múi giờ Việt Nam.</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định nghĩa rõ mốc sẽ dẫn tới tranh cãi ở đúng ranh giới, ví dụ huỷ lúc còn đúng 12 giờ.</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Khi đổi lịch lớp làm phát sinh trùng giờ với đăng ký khác của hội viên, hệ thống chỉ thông báo và cho hội viên tự huỷ không mất phí, không tự động huỷ giúp.</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Hệ thống tự huỷ có thể huỷ đúng lớp mà hội viên muốn giữ.</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BR-2.16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Danh sách chờ xếp theo thời điểm vào. Có chỗ trống thì giữ cho người đầu danh sách CLASS_WAITLIST_HOLD_HOURS giờ; giữ chỗ và chuyển người kế tiếp chạy trong một transaction. Vào danh sách chờ vẫn phải thoả BR-2.1 và BR-2.3.</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Hai thao tác cùng lúc có thể cấp một chỗ cho hai người, vượt sức chứa (BR-2.2).</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BR-2.17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Vắng không huỷ từ CLASS_NO_SHOW_LIMIT buổi (mặc định 3) trong CLASS_NO_SHOW_WINDOW_DAYS ngày (30) thì bị chặn đăng ký lớp mới CLASS_NO_SHOW_BLOCK_DAYS ngày (7). Buổi bị huỷ, đổi lịch hoặc trong thời gian bảo lưu không tính. Nhân viên có quyền gỡ chặn kèm lý do.</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Người giữ chỗ rồi không đến làm người khác không đăng ký được.</w:t>
            </w:r>
          </w:p>
        </w:tc>
      </w:tr>
    </w:tbl>
    <w:p>
      <w:pPr>
        <w:pStyle w:val="Heading3"/>
      </w:pPr>
      <w:r>
        <w:t xml:space="preserve">2.6.5 Business rules</w:t>
      </w:r>
    </w:p>
    <w:p>
      <w:pPr>
        <w:spacing w:after="100"/>
      </w:pPr>
      <w:r>
        <w:rPr>
          <w:i/>
          <w:iCs/>
          <w:color w:val="595959"/>
          <w:sz w:val="18"/>
          <w:szCs w:val="18"/>
        </w:rPr>
        <w:t xml:space="preserve">BR-3.1 … BR-3.5 lấy từ kế hoạch tuần 1; BR-PAY-xx là quy tắc bổ sung sau khi phân tích sâu luồng webhook.</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244"/>
        <w:gridCol w:w="4664"/>
        <w:gridCol w:w="3731"/>
      </w:tblGrid>
      <w:tr>
        <w:trPr>
          <w:tblHeader/>
        </w:trPr>
        <w:tc>
          <w:tcPr>
            <w:tcW w:type="dxa" w:w="124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6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731"/>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BR-3.1</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Mỗi giao dịch có mã hoá đơn duy nhất; trạng thái Pending, Paid, Failed, Refunded.</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Mã trùng ⇒ tiền của người này khớp vào hoá đơn người kia.</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BR-3.2</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Chỉ khi hoá đơn PAID thì gói mới được kích hoạt / gia hạn.</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Kích hoạt trước khi có tiền = tặng gói miễn phí.</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BR-3.3</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Nội dung chuyển khoản phải chứa mã hoá đơn để webhook SePay đối chiếu tự động.</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có mã ⇒ không tự khớp được, phải rà soát tay.</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BR-3.4</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Giao dịch online quá thời gian chờ (setting, mặc định 15 phút) chưa nhận webhook ⇒ tự chuyển FAILED.</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Tránh hoá đơn treo vô hạn; số phút là cấu hình, không hardcode.</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BR-3.5</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Báo cáo chỉ Center Manager xem được (permission report.view).</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Doanh thu là dữ liệu nhạy cảm.</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BR-PAY-01</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Mã hoá đơn do </w:t>
            </w:r>
            <w:r>
              <w:rPr>
                <w:b/>
                <w:bCs/>
                <w:sz w:val="19"/>
                <w:szCs w:val="19"/>
              </w:rPr>
              <w:t xml:space="preserve">server sinh</w:t>
            </w:r>
            <w:r>
              <w:rPr>
                <w:sz w:val="19"/>
                <w:szCs w:val="19"/>
              </w:rPr>
              <w:t xml:space="preserve"> (tiền tố + số tăng dần), client không được chọn mã.</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Nếu client chọn được mã, kẻ xấu đặt trước một mã rồi chờ tiền của người khác về.</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BR-PAY-02</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Bóc mã từ trường code của SePay; nếu rỗng thì tự bóc từ content bằng regex. Một hàm bóc mã dùng chung cho webhook và đối soát.</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Một số ngân hàng ghép mã vào chuỗi có dấu chấm, SePay bóc trượt ⇒ trường code rỗng dù tiền về đủ.</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BR-PAY-03</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Webhook phải có Authorization: Apikey đúng với SEPAY_WEBHOOK_API_KEY. Khoá </w:t>
            </w:r>
            <w:r>
              <w:rPr>
                <w:b/>
                <w:bCs/>
                <w:sz w:val="19"/>
                <w:szCs w:val="19"/>
              </w:rPr>
              <w:t xml:space="preserve">chưa cấu hình</w:t>
            </w:r>
            <w:r>
              <w:rPr>
                <w:sz w:val="19"/>
                <w:szCs w:val="19"/>
              </w:rPr>
              <w:t xml:space="preserve"> ⇒ từ chối, không phải bỏ qua.</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So sánh "rỗng với rỗng" là khớp ⇒ ai cũng cộng được tiền.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BR-PAY-04</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Mỗi id giao dịch SePay chỉ xử lý một lần (UNIQUE sepay_transaction_id). Bản trùng ⇒ trả 200, không ghi gì.</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SePay retry tới 7 lần ⇒ cộng tiền / kích hoạt gói nhiều lần.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BR-PAY-05</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Chỉ xử lý transferType = "in"; giao dịch "out" ghi log IGNORED và trả 200.</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Tiền ra không phải thanh toán của hội viên.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BR-PAY-06</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Số tiền nhận phải </w:t>
            </w:r>
            <w:r>
              <w:rPr>
                <w:b/>
                <w:bCs/>
                <w:sz w:val="19"/>
                <w:szCs w:val="19"/>
              </w:rPr>
              <w:t xml:space="preserve">bằng đúng</w:t>
            </w:r>
            <w:r>
              <w:rPr>
                <w:sz w:val="19"/>
                <w:szCs w:val="19"/>
              </w:rPr>
              <w:t xml:space="preserve"> số tiền hoá đơn mới tự PAID. Thiếu ⇒ giữ PENDING + hàng chờ; thừa ⇒ hàng chờ. Dung sai = 0.</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Chuyển thiếu mà PAID = giao hàng chưa thu đủ; thừa mà tự cộng = không có bút toán giải thích phần thừa.</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BR-PAY-07</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Bút toán ghi </w:t>
            </w:r>
            <w:r>
              <w:rPr>
                <w:b/>
                <w:bCs/>
                <w:sz w:val="19"/>
                <w:szCs w:val="19"/>
              </w:rPr>
              <w:t xml:space="preserve">số thực nhận</w:t>
            </w:r>
            <w:r>
              <w:rPr>
                <w:sz w:val="19"/>
                <w:szCs w:val="19"/>
              </w:rPr>
              <w:t xml:space="preserve"> (transferAmount) và lưu cả số yêu cầu để đối chiếu.</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Ghi số hoá đơn thay vì số nhận ⇒ sổ sách sai khi lệch tiền.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BR-PAY-08</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Tiền về khi hoá đơn đã FAILED (muộn) hoặc đã PAID (chuyển lặp) ⇒ </w:t>
            </w:r>
            <w:r>
              <w:rPr>
                <w:b/>
                <w:bCs/>
                <w:sz w:val="19"/>
                <w:szCs w:val="19"/>
              </w:rPr>
              <w:t xml:space="preserve">không nuốt</w:t>
            </w:r>
            <w:r>
              <w:rPr>
                <w:sz w:val="19"/>
                <w:szCs w:val="19"/>
              </w:rPr>
              <w:t xml:space="preserve">, vào hàng chờ với lý do riêng (LATE / ALREADY_PROCESSED).</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Nhánh "đã xử lý rồi thì bỏ qua" làm mất tiền thật của khách mà không ai biết.</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BR-PAY-09</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Trả 200 cho SePay </w:t>
            </w:r>
            <w:r>
              <w:rPr>
                <w:b/>
                <w:bCs/>
                <w:sz w:val="19"/>
                <w:szCs w:val="19"/>
              </w:rPr>
              <w:t xml:space="preserve">chỉ sau khi commit</w:t>
            </w:r>
            <w:r>
              <w:rPr>
                <w:sz w:val="19"/>
                <w:szCs w:val="19"/>
              </w:rPr>
              <w:t xml:space="preserve">. Lỗi kỹ thuật (DB) ⇒ 5xx để SePay retry; bất thường nghiệp vụ (lệch tiền, mã lạ) ⇒ 200 + hàng chờ + cảnh báo.</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Ack trước commit ⇒ rollback thì mất webhook vĩnh viễn. 5xx cho ca nghiệp vụ ⇒ SePay retry 7 lần, mỗi lần một dòng hàng chờ trùng.</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BR-PAY-10</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Mọi webhook đã qua xác thực đều để lại </w:t>
            </w:r>
            <w:r>
              <w:rPr>
                <w:b/>
                <w:bCs/>
                <w:sz w:val="19"/>
                <w:szCs w:val="19"/>
              </w:rPr>
              <w:t xml:space="preserve">một dòng payment_webhook_logs</w:t>
            </w:r>
            <w:r>
              <w:rPr>
                <w:sz w:val="19"/>
                <w:szCs w:val="19"/>
              </w:rPr>
              <w:t xml:space="preserve"> (raw payload đã che secret), kể cả khi bị bỏ qua.</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có raw log thì không truy được vì sao tiền không khớp.</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BR-PAY-11</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Mỗi lý do trong hàng chờ phải có </w:t>
            </w:r>
            <w:r>
              <w:rPr>
                <w:b/>
                <w:bCs/>
                <w:sz w:val="19"/>
                <w:szCs w:val="19"/>
              </w:rPr>
              <w:t xml:space="preserve">một đường ra cộng được tiền</w:t>
            </w:r>
            <w:r>
              <w:rPr>
                <w:sz w:val="19"/>
                <w:szCs w:val="19"/>
              </w:rPr>
              <w:t xml:space="preserve"> cho khách (gán hoá đơn, duyệt muộn, hoàn tiền). Không lý do nào chỉ có nút "Bỏ qua".</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Nút duy nhất là "Bỏ qua" nghĩa là bỏ tiền của khách.</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BR-PAY-12</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Một hội viên chỉ có tối đa một hoá đơn PENDING online cho cùng một gói; tạo lại thì tái sử dụng hoá đơn còn hạn.</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Tránh 2 QR cùng lúc, member chuyển vào QR cũ đã hết hạn.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BR-PAY-13</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Hoàn tiền (PAID → REFUNDED) chỉ Manager thực hiện, phải ghi lý do và audit log; việc chuyển trả tiền thực hiện thủ công ngoài hệ thống và ghi mã tham chiếu.</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có rail hoàn tiền tự động ở giai đoạn này.</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BR-PAY-14</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Hoá đơn tại quầy chỉ được PAID khi số thực thu = số hoá đơn; lễ tân không được sửa số tiền gói.</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Giá gói do Manager quản lý, lễ tân chỉ thu.</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BR-PAY-15</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Chỉ người có quyền payment.reconcile mới map giao dịch vào hoá đơn. Map xong chạy lại đúng hàm khớp tiền của webhook; mỗi giao dịch chỉ map một lần; ghi audit người map, lý do, số tiền.</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Hai đường ghi nhận tiền khác nhau sẽ cho hai kết quả khác nhau với cùng một khoản tiền.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BR-PAY-16</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Số đã nhận của hoá đơn là tổng các payment. Chỉ PAID khi tổng nhận bằng số hoá đơn. Hạn chuyển bù là PAYMENT_TOPUP_DEADLINE_HOURS (mặc định 48 giờ); quá hạn thì Manager hoàn số đã nhận, hệ thống không tự hoàn.</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Kích hoạt khi chưa đủ tiền là bán chịu; tự hoàn khi chưa liên hệ có thể hoàn nhầm người.</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BR-PAY-17</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Phần chuyển thừa không tự đổi thành ngày tập. Manager liên hệ hội viên rồi hoàn phần thừa hoặc dùng cho hoá đơn gia hạn mới; hoàn phần thừa không đổi hoá đơn gốc sang REFUNDED.</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Tự cộng ngày khiến số tiền không khớp bất kỳ gói nào và khó giải thích khi đối chiếu.</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BR-PAY-18</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Hoá đơn đã PAID nhận thêm giao dịch mới cùng mã ⇒ phiếu DUPLICATE_TRANSFER mức cảnh báo cao, báo hội viên và Manager; không tự gia hạn, không tự hoàn. Phiếu chưa xử lý quá 24 giờ được nhắc lại.</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Chuyển lặp thường là nhầm lẫn của khách; cần hỏi ý khách trước khi quyết định.</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BR-PAY-19</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Phiếu DUPLICATE_TRANSFER, OVERPAID và MEMBER_CLAIM chỉ đóng được khi có ít nhất một lần liên hệ hội viên được ghi lại (kênh, nội dung, kết quả). Nhật ký liên hệ chỉ thêm, không sửa, không xoá.</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Có bằng chứng đã trao đổi khi khách khiếu nại về tiền.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BR-PAY-20</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"Tôi đã chuyển khoản" chỉ tạo phiếu MEMBER_CLAIM, không làm hoá đơn PAID. Mỗi hoá đơn tối đa một phiếu đang mở. Đồng bộ từ SePay idempotent theo id giao dịch; token API SePay chỉ ở .env.</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Cho khách tự xác nhận là ai cũng lấy được gói mà không trả tiền.</w:t>
            </w:r>
          </w:p>
        </w:tc>
      </w:tr>
    </w:tbl>
    <w:p>
      <w:pPr>
        <w:spacing w:after="120"/>
      </w:pPr>
      <w:r>
        <w:t xml:space="preserve">Quy tắc nghiệp vụ cho phần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124"/>
        <w:gridCol w:w="4658"/>
        <w:gridCol w:w="3855"/>
      </w:tblGrid>
      <w:tr>
        <w:trPr>
          <w:tblHeader/>
        </w:trPr>
        <w:tc>
          <w:tcPr>
            <w:tcW w:type="dxa" w:w="112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58"/>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855"/>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Khoá truy cập của nhà cung cấp không bao giờ rời khỏi máy chủ. Giao diện chỉ hiển thị bốn ký tự cuối. Nhật ký và thông báo lỗi không chứa khoá. Trình duyệt không bao giờ gọi thẳng nhà cung cấp AI.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Khoá lộ ra ngoài đồng nghĩa với việc người khác dùng ngân sách của trung tâm, và có thể đọc được nội dung gửi đi.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Mọi nội dung do AI sinh ra dành cho học viên phải qua hai lớp kiểm soát: kiểm tra đúng cấu trúc dữ liệu đã khai báo, và huấn luyện viên duyệt. Chưa duyệt thì học viên không nhìn thấy.</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Nội dung sai về chuyên môn thể thao có thể gây chấn thương; trách nhiệm cuối cùng phải thuộc về con người.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gửi thông tin định danh của học viên sang nhà cung cấp AI. Chỉ gửi mã học viên cùng các số liệu tập luyện.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Dữ liệu gửi ra ngoài nằm ngoài tầm kiểm soát của trung tâm; gửi kèm tên và số điện thoại là rủi ro không cần thiết.</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Lỗi từ phía AI không được chặn nghiệp vụ. Khi model chính lỗi, hệ thống thử model dự phòng đúng một lần; vẫn lỗi thì báo huấn luyện viên tự soạn. Không có trạng thái nào chờ AI vô thời hạn.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nghiệp vụ phụ thuộc hoàn toàn vào một dịch vụ bên ngoài thì mỗi lần dịch vụ đó gián đoạn là trung tâm ngừng hoạt động.</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Mỗi lần gọi đều ghi nhật ký. Khi vượt ngân sách token của tháng, hệ thống tự tắt các tính năng AI và cảnh báo quản lý.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Chi phí gọi mô hình tính theo lượng dùng; không có giới hạn thì một vòng lặp lỗi có thể tiêu hết ngân sách trong vài giờ.</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Mỗi tính năng có đúng một model chính. Thay đổi model, prompt hoặc tham số có hiệu lực từ lần gọi kế tiếp, không cần khởi động lại hệ thống, và mọi thay đổi đều ghi nhật ký.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Đây chính là yêu cầu cấu hình động; nếu phải khởi động lại thì tính năng mất ý nghĩa.</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Gợi ý bài tập phải tôn trọng giới hạn sức khoẻ ghi trong hồ sơ, và chỉ được chọn bài thuộc danh mục bộ môn mà trung tâm đang có.</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Gợi ý một bộ môn trung tâm không dạy sẽ khiến học viên hiểu nhầm; gợi ý bài tập xung đột với chấn thương là rủi ro trực tiếp cho sức khoẻ.</w:t>
            </w:r>
          </w:p>
        </w:tc>
      </w:tr>
    </w:tbl>
    <w:p>
      <w:r>
        <w:br w:type="page"/>
      </w:r>
    </w:p>
    <w:p>
      <w:pPr>
        <w:pStyle w:val="Heading1"/>
      </w:pPr>
      <w:r>
        <w:t xml:space="preserve">Phụ lục – Cập nhật theo góp ý giảng viên (21/10/2026)</w:t>
      </w:r>
    </w:p>
    <w:p>
      <w:r>
        <w:t xml:space="preserve">Bổ sung cho </w:t>
      </w:r>
      <w:r>
        <w:rPr>
          <w:rFonts w:ascii="Consolas" w:hAnsi="Consolas"/>
        </w:rPr>
        <w:t xml:space="preserve">07_Business_Rules.docx</w:t>
      </w:r>
      <w:r>
        <w:t xml:space="preserve"> và </w:t>
      </w:r>
      <w:r>
        <w:rPr>
          <w:rFonts w:ascii="Consolas" w:hAnsi="Consolas"/>
        </w:rPr>
        <w:t xml:space="preserve">01_Use_Case_Tong_Hop.docx</w:t>
      </w:r>
      <w:r>
        <w:t xml:space="preserve"> (hai file docx đã được chèn</w:t>
      </w:r>
    </w:p>
    <w:p>
      <w:r>
        <w:t xml:space="preserve">phụ lục cùng nội dung). Thiết kế: </w:t>
      </w:r>
      <w:r>
        <w:rPr>
          <w:rFonts w:ascii="Consolas" w:hAnsi="Consolas"/>
        </w:rPr>
        <w:t xml:space="preserve">ThietKe_SuaTheoGopY_GiangVien.md</w:t>
      </w:r>
      <w:r>
        <w:t xml:space="preserve">. Hợp đồng API:</w:t>
      </w:r>
    </w:p>
    <w:p>
      <w:r>
        <w:rPr>
          <w:rFonts w:ascii="Consolas" w:hAnsi="Consolas"/>
        </w:rPr>
        <w:t xml:space="preserve">../huong-dan/HopDong_GopY_GD2-4.md</w:t>
      </w:r>
      <w:r>
        <w:t xml:space="preserve">. Số liệu (12 giờ, 10%, 60 ngày, 7 ngày…) là giá trị mặc định,</w:t>
      </w:r>
    </w:p>
    <w:p>
      <w:r>
        <w:t xml:space="preserve">đổi được ở Hệ thống → Cấu hình.</w:t>
      </w:r>
    </w:p>
    <w:p>
      <w:pPr>
        <w:pStyle w:val="Heading2"/>
      </w:pPr>
      <w:r>
        <w:t xml:space="preserve">1. Quy tắc đã sửa</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Trước</w:t>
            </w:r>
          </w:p>
        </w:tc>
        <w:tc>
          <w:tcPr>
            <w:shd w:val="clear" w:color="auto" w:fill="E8EEF7"/>
          </w:tcPr>
          <w:p>
            <w:r>
              <w:rPr>
                <w:b/>
                <w:bCs/>
              </w:rPr>
              <w:t xml:space="preserve">Sau góp ý</w:t>
            </w:r>
          </w:p>
        </w:tc>
      </w:tr>
      <w:tr>
        <w:tc>
          <w:tcPr/>
          <w:p>
            <w:r>
              <w:t xml:space="preserve">BR-1.3 / BR-1.4</w:t>
            </w:r>
          </w:p>
        </w:tc>
        <w:tc>
          <w:tcPr/>
          <w:p>
            <w:r>
              <w:t xml:space="preserve">Mua thêm gói thì cộng dồn ngày vào cùng một membership</w:t>
            </w:r>
          </w:p>
        </w:tc>
        <w:tc>
          <w:tcPr/>
          <w:p>
            <w:r>
              <w:rPr>
                <w:b/>
                <w:bCs/>
              </w:rPr>
              <w:t xml:space="preserve">Mỗi hóa đơn gói đã thanh toán tạo một kỳ gói riêng.</w:t>
            </w:r>
            <w:r>
              <w:t xml:space="preserve"> Còn kỳ đang chạy/mua trước thì kỳ mới bắt đầu ngay sau kỳ muộn nhất; không thì bắt đầu lúc thanh toán. Chỉ một kỳ "đang hiệu lực" mỗi hội viên</w:t>
            </w:r>
          </w:p>
        </w:tc>
      </w:tr>
      <w:tr>
        <w:tc>
          <w:tcPr/>
          <w:p>
            <w:r>
              <w:t xml:space="preserve">BR-1.12</w:t>
            </w:r>
          </w:p>
        </w:tc>
        <w:tc>
          <w:tcPr/>
          <w:p>
            <w:r>
              <w:t xml:space="preserve">Cảnh báo gói hết hạn trước khi lớp kết thúc</w:t>
            </w:r>
          </w:p>
        </w:tc>
        <w:tc>
          <w:tcPr/>
          <w:p>
            <w:r>
              <w:t xml:space="preserve">Bỏ — học lớp không cần gói tự tập</w:t>
            </w:r>
          </w:p>
        </w:tc>
      </w:tr>
      <w:tr>
        <w:tc>
          <w:tcPr/>
          <w:p>
            <w:r>
              <w:t xml:space="preserve">BR-1.16</w:t>
            </w:r>
          </w:p>
        </w:tc>
        <w:tc>
          <w:tcPr/>
          <w:p>
            <w:r>
              <w:t xml:space="preserve">Bảo lưu 7–30 ngày, tối đa N lần</w:t>
            </w:r>
          </w:p>
        </w:tc>
        <w:tc>
          <w:tcPr/>
          <w:p>
            <w:r>
              <w:t xml:space="preserve">Mỗi lần ≥ </w:t>
            </w:r>
            <w:r>
              <w:rPr>
                <w:rFonts w:ascii="Consolas" w:hAnsi="Consolas"/>
              </w:rPr>
              <w:t xml:space="preserve">MEMBERSHIP_FREEZE_MIN_DAYS</w:t>
            </w:r>
            <w:r>
              <w:t xml:space="preserve"> (7); </w:t>
            </w:r>
            <w:r>
              <w:rPr>
                <w:b/>
                <w:bCs/>
              </w:rPr>
              <w:t xml:space="preserve">tổng các lần của một kỳ ≤ `MEMBERSHIP_FREEZE_MAX_TOTAL_DAYS` (60)</w:t>
            </w:r>
            <w:r>
              <w:t xml:space="preserve">. Trạng thái </w:t>
            </w:r>
            <w:r>
              <w:rPr>
                <w:b/>
                <w:bCs/>
              </w:rPr>
              <w:t xml:space="preserve">FROZEN</w:t>
            </w:r>
            <w:r>
              <w:t xml:space="preserve"> lưu thật trong DB; không còn chặn đăng ký lớp</w:t>
            </w:r>
          </w:p>
        </w:tc>
      </w:tr>
      <w:tr>
        <w:tc>
          <w:tcPr/>
          <w:p>
            <w:r>
              <w:t xml:space="preserve">BR-2.1</w:t>
            </w:r>
          </w:p>
        </w:tc>
        <w:tc>
          <w:tcPr/>
          <w:p>
            <w:r>
              <w:t xml:space="preserve">Phải có gói còn hiệu lực mới đăng ký lớp</w:t>
            </w:r>
          </w:p>
        </w:tc>
        <w:tc>
          <w:tcPr/>
          <w:p>
            <w:r>
              <w:rPr>
                <w:b/>
                <w:bCs/>
              </w:rPr>
              <w:t xml:space="preserve">Lớp có học phí: phải thanh toán khóa học mới có chỗ chính thức.</w:t>
            </w:r>
            <w:r>
              <w:t xml:space="preserve"> Lớp miễn phí (học phí 0) đăng ký trực tiếp</w:t>
            </w:r>
          </w:p>
        </w:tc>
      </w:tr>
      <w:tr>
        <w:tc>
          <w:tcPr/>
          <w:p>
            <w:r>
              <w:t xml:space="preserve">BR-2.17</w:t>
            </w:r>
          </w:p>
        </w:tc>
        <w:tc>
          <w:tcPr/>
          <w:p>
            <w:r>
              <w:t xml:space="preserve">Vắng nhiều lần bị tạm chặn đăng ký</w:t>
            </w:r>
          </w:p>
        </w:tc>
        <w:tc>
          <w:tcPr/>
          <w:p>
            <w:r>
              <w:t xml:space="preserve">Giữ nguyên; buổi </w:t>
            </w:r>
            <w:r>
              <w:rPr>
                <w:b/>
                <w:bCs/>
              </w:rPr>
              <w:t xml:space="preserve">"Xin nghỉ" (EXCUSED)</w:t>
            </w:r>
            <w:r>
              <w:t xml:space="preserve"> không tính là vắng và không bị ghi đè thành vắng</w:t>
            </w:r>
          </w:p>
        </w:tc>
      </w:tr>
      <w:tr>
        <w:tc>
          <w:tcPr/>
          <w:p>
            <w:r>
              <w:t xml:space="preserve">BR-PAY-xx</w:t>
            </w:r>
          </w:p>
        </w:tc>
        <w:tc>
          <w:tcPr/>
          <w:p>
            <w:r>
              <w:t xml:space="preserve">Áp dụng cho hóa đơn gói</w:t>
            </w:r>
          </w:p>
        </w:tc>
        <w:tc>
          <w:tcPr/>
          <w:p>
            <w:r>
              <w:t xml:space="preserve">Áp dụng y nguyên cho hóa đơn khóa học và hóa đơn chênh lệch (thiếu/thừa/lặp/sai mã/hết hạn)</w:t>
            </w:r>
          </w:p>
        </w:tc>
      </w:tr>
    </w:tbl>
    <w:p/>
    <w:p>
      <w:pPr>
        <w:pStyle w:val="Heading2"/>
      </w:pPr>
      <w:r>
        <w:t xml:space="preserve">2. Quy tắc mới</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Nội dung</w:t>
            </w:r>
          </w:p>
        </w:tc>
      </w:tr>
      <w:tr>
        <w:tc>
          <w:tcPr/>
          <w:p>
            <w:r>
              <w:t xml:space="preserve">BR-GY-01</w:t>
            </w:r>
          </w:p>
        </w:tc>
        <w:tc>
          <w:tcPr/>
          <w:p>
            <w:r>
              <w:t xml:space="preserve">Khung giờ hoạt động cấu hình được (mặc định Sáng sớm 05–09, Sáng 09–13, Chiều 13–17, Tối 17–22). Mỗi khung giờ học trong tuần và mỗi buổi đổi giờ phải nằm trọn trong một khung</w:t>
            </w:r>
          </w:p>
        </w:tc>
      </w:tr>
      <w:tr>
        <w:tc>
          <w:tcPr/>
          <w:p>
            <w:r>
              <w:t xml:space="preserve">BR-GY-02</w:t>
            </w:r>
          </w:p>
        </w:tc>
        <w:tc>
          <w:tcPr/>
          <w:p>
            <w:r>
              <w:t xml:space="preserve">Loại phòng có danh sách bộ môn dạy được và cờ "khu tự tập". Xếp lớp chỉ chọn được phòng có loại phòng dạy được bộ môn của lớp</w:t>
            </w:r>
          </w:p>
        </w:tc>
      </w:tr>
      <w:tr>
        <w:tc>
          <w:tcPr/>
          <w:p>
            <w:r>
              <w:t xml:space="preserve">BR-GY-03</w:t>
            </w:r>
          </w:p>
        </w:tc>
        <w:tc>
          <w:tcPr/>
          <w:p>
            <w:r>
              <w:t xml:space="preserve">HLV khai báo chuyên môn (bộ môn). Tạo/sửa lớp, đổi HLV chỉ chọn HLV có chuyên môn đúng bộ môn; không bỏ chuyên môn khi HLV còn dạy lớp bộ môn đó</w:t>
            </w:r>
          </w:p>
        </w:tc>
      </w:tr>
      <w:tr>
        <w:tc>
          <w:tcPr/>
          <w:p>
            <w:r>
              <w:t xml:space="preserve">BR-GY-04</w:t>
            </w:r>
          </w:p>
        </w:tc>
        <w:tc>
          <w:tcPr/>
          <w:p>
            <w:r>
              <w:t xml:space="preserve">Sửa lớp / đổi giờ buổi: xem trước số buổi đổi, học viên đang học và ai bị trùng lịch; quản lý xác nhận mới lưu</w:t>
            </w:r>
          </w:p>
        </w:tc>
      </w:tr>
      <w:tr>
        <w:tc>
          <w:tcPr/>
          <w:p>
            <w:r>
              <w:t xml:space="preserve">BR-GY-05</w:t>
            </w:r>
          </w:p>
        </w:tc>
        <w:tc>
          <w:tcPr/>
          <w:p>
            <w:r>
              <w:rPr>
                <w:b/>
                <w:bCs/>
              </w:rPr>
              <w:t xml:space="preserve">Gói tự tập</w:t>
            </w:r>
            <w:r>
              <w:t xml:space="preserve"> = thời hạn + khung giờ được vào + khu tự tập được vào. Không chọn khung giờ = mọi khung; không chọn khu vực = mọi khu tự tập</w:t>
            </w:r>
          </w:p>
        </w:tc>
      </w:tr>
      <w:tr>
        <w:tc>
          <w:tcPr/>
          <w:p>
            <w:r>
              <w:t xml:space="preserve">BR-GY-06</w:t>
            </w:r>
          </w:p>
        </w:tc>
        <w:tc>
          <w:tcPr/>
          <w:p>
            <w:r>
              <w:t xml:space="preserve">Check-in từ chối khi kỳ gói đang bảo lưu, giờ hiện tại ngoài khung của gói ("Ngoài khung giờ của gói …") hoặc khu vực lễ tân chọn không thuộc gói ("Gói không cho vào khu vực …")</w:t>
            </w:r>
          </w:p>
        </w:tc>
      </w:tr>
      <w:tr>
        <w:tc>
          <w:tcPr/>
          <w:p>
            <w:r>
              <w:t xml:space="preserve">BR-GY-07</w:t>
            </w:r>
          </w:p>
        </w:tc>
        <w:tc>
          <w:tcPr/>
          <w:p>
            <w:r>
              <w:rPr>
                <w:b/>
                <w:bCs/>
              </w:rPr>
              <w:t xml:space="preserve">Khóa học</w:t>
            </w:r>
            <w:r>
              <w:t xml:space="preserve">: lớp có học phí cả khóa. Đăng ký giữa khóa trả </w:t>
            </w:r>
            <w:r>
              <w:rPr>
                <w:rFonts w:ascii="Consolas" w:hAnsi="Consolas"/>
              </w:rPr>
              <w:t xml:space="preserve">làm tròn nghìn(học phí × buổi còn lại / tổng buổi)</w:t>
            </w:r>
          </w:p>
        </w:tc>
      </w:tr>
      <w:tr>
        <w:tc>
          <w:tcPr/>
          <w:p>
            <w:r>
              <w:t xml:space="preserve">BR-GY-08</w:t>
            </w:r>
          </w:p>
        </w:tc>
        <w:tc>
          <w:tcPr/>
          <w:p>
            <w:r>
              <w:t xml:space="preserve">Mua khóa học tạo hóa đơn khóa học và </w:t>
            </w:r>
            <w:r>
              <w:rPr>
                <w:b/>
                <w:bCs/>
              </w:rPr>
              <w:t xml:space="preserve">giữ chỗ (PENDING_PAYMENT)</w:t>
            </w:r>
            <w:r>
              <w:t xml:space="preserve"> tới hạn thanh toán; chỗ giữ tính vào sức chứa. Thanh toán đủ → đăng ký chính thức. Hết hạn / bỏ giữ chỗ → hủy hóa đơn chưa nhận tiền, nhả chỗ, mời người chờ</w:t>
            </w:r>
          </w:p>
        </w:tc>
      </w:tr>
      <w:tr>
        <w:tc>
          <w:tcPr/>
          <w:p>
            <w:r>
              <w:t xml:space="preserve">BR-GY-09</w:t>
            </w:r>
          </w:p>
        </w:tc>
        <w:tc>
          <w:tcPr/>
          <w:p>
            <w:r>
              <w:rPr>
                <w:b/>
                <w:bCs/>
              </w:rPr>
              <w:t xml:space="preserve">Báo nghỉ một buổi</w:t>
            </w:r>
            <w:r>
              <w:t xml:space="preserve"> trước giờ học ít nhất </w:t>
            </w:r>
            <w:r>
              <w:rPr>
                <w:rFonts w:ascii="Consolas" w:hAnsi="Consolas"/>
              </w:rPr>
              <w:t xml:space="preserve">CLASS_CANCEL_MIN_HOURS_BEFORE</w:t>
            </w:r>
            <w:r>
              <w:t xml:space="preserve"> (12) giờ: buổi ghi "Xin nghỉ", không hoàn tiền, không hủy đăng ký cả khóa</w:t>
            </w:r>
          </w:p>
        </w:tc>
      </w:tr>
      <w:tr>
        <w:tc>
          <w:tcPr/>
          <w:p>
            <w:r>
              <w:t xml:space="preserve">BR-GY-10</w:t>
            </w:r>
          </w:p>
        </w:tc>
        <w:tc>
          <w:tcPr/>
          <w:p>
            <w:r>
              <w:rPr>
                <w:b/>
                <w:bCs/>
              </w:rPr>
              <w:t xml:space="preserve">Hủy kỳ gói</w:t>
            </w:r>
            <w:r>
              <w:t xml:space="preserve"> (đang hoạt động, không bảo lưu) hoặc </w:t>
            </w:r>
            <w:r>
              <w:rPr>
                <w:b/>
                <w:bCs/>
              </w:rPr>
              <w:t xml:space="preserve">hủy khóa học</w:t>
            </w:r>
            <w:r>
              <w:t xml:space="preserve"> (đã thanh toán, còn buổi): giá trị còn lại = đã trả × ngày chưa dùng / tổng ngày (gói) hoặc × buổi chưa diễn ra / số buổi đã mua (khóa); </w:t>
            </w:r>
            <w:r>
              <w:rPr>
                <w:b/>
                <w:bCs/>
              </w:rPr>
              <w:t xml:space="preserve">phí hủy</w:t>
            </w:r>
            <w:r>
              <w:t xml:space="preserve"> = </w:t>
            </w:r>
            <w:r>
              <w:rPr>
                <w:rFonts w:ascii="Consolas" w:hAnsi="Consolas"/>
              </w:rPr>
              <w:t xml:space="preserve">CANCELLATION_FEE_PERCENT</w:t>
            </w:r>
            <w:r>
              <w:t xml:space="preserve"> (10%) giá trị còn lại; </w:t>
            </w:r>
            <w:r>
              <w:rPr>
                <w:b/>
                <w:bCs/>
              </w:rPr>
              <w:t xml:space="preserve">hủy trước ngày bắt đầu: hoàn 100%, không phí</w:t>
            </w:r>
          </w:p>
        </w:tc>
      </w:tr>
      <w:tr>
        <w:tc>
          <w:tcPr/>
          <w:p>
            <w:r>
              <w:t xml:space="preserve">BR-GY-11</w:t>
            </w:r>
          </w:p>
        </w:tc>
        <w:tc>
          <w:tcPr/>
          <w:p>
            <w:r>
              <w:t xml:space="preserve">Hội viên chọn </w:t>
            </w:r>
            <w:r>
              <w:rPr>
                <w:b/>
                <w:bCs/>
              </w:rPr>
              <w:t xml:space="preserve">nhận tiền hoàn</w:t>
            </w:r>
            <w:r>
              <w:t xml:space="preserve"> (tạo yêu cầu hoàn, quản lý chuyển trả và nhập mã tham chiếu) hoặc </w:t>
            </w:r>
            <w:r>
              <w:rPr>
                <w:b/>
                <w:bCs/>
              </w:rPr>
              <w:t xml:space="preserve">ghi số dư</w:t>
            </w:r>
            <w:r>
              <w:t xml:space="preserve"> (cộng ngay). Hóa đơn gốc giữ "Đã thanh toán"; báo cáo trừ đúng phần đã hoàn</w:t>
            </w:r>
          </w:p>
        </w:tc>
      </w:tr>
      <w:tr>
        <w:tc>
          <w:tcPr/>
          <w:p>
            <w:r>
              <w:t xml:space="preserve">BR-GY-12</w:t>
            </w:r>
          </w:p>
        </w:tc>
        <w:tc>
          <w:tcPr/>
          <w:p>
            <w:r>
              <w:rPr>
                <w:b/>
                <w:bCs/>
              </w:rPr>
              <w:t xml:space="preserve">Số dư tài khoản</w:t>
            </w:r>
            <w:r>
              <w:t xml:space="preserve">: sổ chỉ thêm (+ hủy/đổi/bù, − thanh toán), số dư không âm. Dùng số dư trừ trước vào hóa đơn đang chờ; phần còn lại trả QR / tiền mặt. Hóa đơn hết hạn thì phần số dư đã trừ được trả lại số dư</w:t>
            </w:r>
          </w:p>
        </w:tc>
      </w:tr>
      <w:tr>
        <w:tc>
          <w:tcPr/>
          <w:p>
            <w:r>
              <w:t xml:space="preserve">BR-GY-13</w:t>
            </w:r>
          </w:p>
        </w:tc>
        <w:tc>
          <w:tcPr/>
          <w:p>
            <w:r>
              <w:t xml:space="preserve">Doanh thu không tính lại phần trả bằng số dư (đã là doanh thu của lần mua trước)</w:t>
            </w:r>
          </w:p>
        </w:tc>
      </w:tr>
      <w:tr>
        <w:tc>
          <w:tcPr/>
          <w:p>
            <w:r>
              <w:t xml:space="preserve">BR-GY-14</w:t>
            </w:r>
          </w:p>
        </w:tc>
        <w:tc>
          <w:tcPr/>
          <w:p>
            <w:r>
              <w:rPr>
                <w:b/>
                <w:bCs/>
              </w:rPr>
              <w:t xml:space="preserve">Đổi gói / đổi lớp sau thanh toán</w:t>
            </w:r>
            <w:r>
              <w:t xml:space="preserve">: chênh lệch = giá mới − giá trị còn lại (không phí). &gt; 0 → hóa đơn chênh lệch, thu đủ mới chuyển sang sản phẩm mới (lớp mới được giữ chỗ trong lúc chờ); ≤ 0 → chuyển ngay, phần dư hoàn hoặc ghi số dư. Đang có yêu cầu đổi chờ thanh toán thì chưa hủy/đổi tiếp</w:t>
            </w:r>
          </w:p>
        </w:tc>
      </w:tr>
      <w:tr>
        <w:tc>
          <w:tcPr/>
          <w:p>
            <w:r>
              <w:t xml:space="preserve">BR-GY-15</w:t>
            </w:r>
          </w:p>
        </w:tc>
        <w:tc>
          <w:tcPr/>
          <w:p>
            <w:r>
              <w:t xml:space="preserve">Sau thanh toán </w:t>
            </w:r>
            <w:r>
              <w:rPr>
                <w:b/>
                <w:bCs/>
              </w:rPr>
              <w:t xml:space="preserve">không sửa</w:t>
            </w:r>
            <w:r>
              <w:t xml:space="preserve"> giá, gói, ngày hiệu lực trên hóa đơn; chỉ thay đổi qua hủy / đổi / bảo lưu. Mọi lần hủy/đổi lưu lịch sử (từ → sang, giá trị còn lại, phí, chênh lệch, hóa đơn/khoản hoàn/số dư liên quan, người thực hiện)</w:t>
            </w:r>
          </w:p>
        </w:tc>
      </w:tr>
      <w:tr>
        <w:tc>
          <w:tcPr/>
          <w:p>
            <w:r>
              <w:t xml:space="preserve">BR-GY-16</w:t>
            </w:r>
          </w:p>
        </w:tc>
        <w:tc>
          <w:tcPr/>
          <w:p>
            <w:r>
              <w:t xml:space="preserve">Bảo lưu: tới ngày bắt đầu kỳ chuyển FROZEN (không check-in); hết hạn bảo lưu </w:t>
            </w:r>
            <w:r>
              <w:rPr>
                <w:b/>
                <w:bCs/>
              </w:rPr>
              <w:t xml:space="preserve">hệ thống tự mở lại</w:t>
            </w:r>
            <w:r>
              <w:t xml:space="preserve">, cộng bù đúng số ngày đã dừng, dời các kỳ mua nối tiếp và báo hội viên. Kết thúc sớm chỉ cộng ngày thực dừng</w:t>
            </w:r>
          </w:p>
        </w:tc>
      </w:tr>
      <w:tr>
        <w:tc>
          <w:tcPr/>
          <w:p>
            <w:r>
              <w:t xml:space="preserve">BR-GY-17</w:t>
            </w:r>
          </w:p>
        </w:tc>
        <w:tc>
          <w:tcPr/>
          <w:p>
            <w:r>
              <w:rPr>
                <w:b/>
                <w:bCs/>
              </w:rPr>
              <w:t xml:space="preserve">Trung tâm hủy cả lớp</w:t>
            </w:r>
            <w:r>
              <w:t xml:space="preserve">: học viên đã thanh toán được ghi số dư toàn bộ phần chưa học (không phí). </w:t>
            </w:r>
            <w:r>
              <w:rPr>
                <w:b/>
                <w:bCs/>
              </w:rPr>
              <w:t xml:space="preserve">Trung tâm hủy một buổi</w:t>
            </w:r>
            <w:r>
              <w:t xml:space="preserve">: ghi số dư giá trị một buổi</w:t>
            </w:r>
          </w:p>
        </w:tc>
      </w:tr>
    </w:tbl>
    <w:p/>
    <w:p>
      <w:pPr>
        <w:pStyle w:val="Heading2"/>
      </w:pPr>
      <w:r>
        <w:t xml:space="preserve">3. Use case mới / sửa</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Tên</w:t>
            </w:r>
          </w:p>
        </w:tc>
        <w:tc>
          <w:tcPr>
            <w:shd w:val="clear" w:color="auto" w:fill="E8EEF7"/>
          </w:tcPr>
          <w:p>
            <w:r>
              <w:rPr>
                <w:b/>
                <w:bCs/>
              </w:rPr>
              <w:t xml:space="preserve">Tác nhân</w:t>
            </w:r>
          </w:p>
        </w:tc>
        <w:tc>
          <w:tcPr>
            <w:shd w:val="clear" w:color="auto" w:fill="E8EEF7"/>
          </w:tcPr>
          <w:p>
            <w:r>
              <w:rPr>
                <w:b/>
                <w:bCs/>
              </w:rPr>
              <w:t xml:space="preserve">Luồng chính</w:t>
            </w:r>
          </w:p>
        </w:tc>
        <w:tc>
          <w:tcPr>
            <w:shd w:val="clear" w:color="auto" w:fill="E8EEF7"/>
          </w:tcPr>
          <w:p>
            <w:r>
              <w:rPr>
                <w:b/>
                <w:bCs/>
              </w:rPr>
              <w:t xml:space="preserve">BR</w:t>
            </w:r>
          </w:p>
        </w:tc>
      </w:tr>
      <w:tr>
        <w:tc>
          <w:tcPr/>
          <w:p>
            <w:r>
              <w:t xml:space="preserve">UC-CB-21</w:t>
            </w:r>
          </w:p>
        </w:tc>
        <w:tc>
          <w:tcPr/>
          <w:p>
            <w:r>
              <w:t xml:space="preserve">Cấu hình khung giờ hoạt động</w:t>
            </w:r>
          </w:p>
        </w:tc>
        <w:tc>
          <w:tcPr/>
          <w:p>
            <w:r>
              <w:t xml:space="preserve">Quản lý</w:t>
            </w:r>
          </w:p>
        </w:tc>
        <w:tc>
          <w:tcPr/>
          <w:p>
            <w:r>
              <w:t xml:space="preserve">Lịch tập → Tài nguyên → Khung giờ: thêm/sửa/ngừng khung; không trùng khung đang hoạt động</w:t>
            </w:r>
          </w:p>
        </w:tc>
        <w:tc>
          <w:tcPr/>
          <w:p>
            <w:r>
              <w:t xml:space="preserve">GY-01</w:t>
            </w:r>
          </w:p>
        </w:tc>
      </w:tr>
      <w:tr>
        <w:tc>
          <w:tcPr/>
          <w:p>
            <w:r>
              <w:t xml:space="preserve">UC-CB-22</w:t>
            </w:r>
          </w:p>
        </w:tc>
        <w:tc>
          <w:tcPr/>
          <w:p>
            <w:r>
              <w:t xml:space="preserve">Cấu hình loại phòng</w:t>
            </w:r>
          </w:p>
        </w:tc>
        <w:tc>
          <w:tcPr/>
          <w:p>
            <w:r>
              <w:t xml:space="preserve">Quản lý</w:t>
            </w:r>
          </w:p>
        </w:tc>
        <w:tc>
          <w:tcPr/>
          <w:p>
            <w:r>
              <w:t xml:space="preserve">Tài nguyên → Loại phòng: tên, chức năng, bộ môn dạy được, khu tự tập</w:t>
            </w:r>
          </w:p>
        </w:tc>
        <w:tc>
          <w:tcPr/>
          <w:p>
            <w:r>
              <w:t xml:space="preserve">GY-02</w:t>
            </w:r>
          </w:p>
        </w:tc>
      </w:tr>
      <w:tr>
        <w:tc>
          <w:tcPr/>
          <w:p>
            <w:r>
              <w:t xml:space="preserve">UC-UM-21</w:t>
            </w:r>
          </w:p>
        </w:tc>
        <w:tc>
          <w:tcPr/>
          <w:p>
            <w:r>
              <w:t xml:space="preserve">Khai báo chuyên môn HLV</w:t>
            </w:r>
          </w:p>
        </w:tc>
        <w:tc>
          <w:tcPr/>
          <w:p>
            <w:r>
              <w:t xml:space="preserve">Quản lý</w:t>
            </w:r>
          </w:p>
        </w:tc>
        <w:tc>
          <w:tcPr/>
          <w:p>
            <w:r>
              <w:t xml:space="preserve">Hệ thống → Tài khoản → cột Chuyên môn → Sửa</w:t>
            </w:r>
          </w:p>
        </w:tc>
        <w:tc>
          <w:tcPr/>
          <w:p>
            <w:r>
              <w:t xml:space="preserve">GY-03</w:t>
            </w:r>
          </w:p>
        </w:tc>
      </w:tr>
      <w:tr>
        <w:tc>
          <w:tcPr/>
          <w:p>
            <w:r>
              <w:t xml:space="preserve">UC-CB-03 (sửa)</w:t>
            </w:r>
          </w:p>
        </w:tc>
        <w:tc>
          <w:tcPr/>
          <w:p>
            <w:r>
              <w:t xml:space="preserve">Cập nhật lịch lớp có xem trước</w:t>
            </w:r>
          </w:p>
        </w:tc>
        <w:tc>
          <w:tcPr/>
          <w:p>
            <w:r>
              <w:t xml:space="preserve">Quản lý</w:t>
            </w:r>
          </w:p>
        </w:tc>
        <w:tc>
          <w:tcPr/>
          <w:p>
            <w:r>
              <w:t xml:space="preserve">Sửa lớp / đổi giờ buổi → hệ thống hiện số buổi đổi, học viên bị ảnh hưởng → Xác nhận</w:t>
            </w:r>
          </w:p>
        </w:tc>
        <w:tc>
          <w:tcPr/>
          <w:p>
            <w:r>
              <w:t xml:space="preserve">GY-04</w:t>
            </w:r>
          </w:p>
        </w:tc>
      </w:tr>
      <w:tr>
        <w:tc>
          <w:tcPr/>
          <w:p>
            <w:r>
              <w:t xml:space="preserve">UC-UM-03 (sửa)</w:t>
            </w:r>
          </w:p>
        </w:tc>
        <w:tc>
          <w:tcPr/>
          <w:p>
            <w:r>
              <w:t xml:space="preserve">Xem gói tự tập và kỳ gói</w:t>
            </w:r>
          </w:p>
        </w:tc>
        <w:tc>
          <w:tcPr/>
          <w:p>
            <w:r>
              <w:t xml:space="preserve">Hội viên</w:t>
            </w:r>
          </w:p>
        </w:tc>
        <w:tc>
          <w:tcPr/>
          <w:p>
            <w:r>
              <w:t xml:space="preserve">Gói tập: thẻ gói hiện khung giờ/khu vực; thẻ "Gói của bạn" hiện kỳ đang dùng + kỳ mua nối tiếp</w:t>
            </w:r>
          </w:p>
        </w:tc>
        <w:tc>
          <w:tcPr/>
          <w:p>
            <w:r>
              <w:t xml:space="preserve">GY-05, 1.3</w:t>
            </w:r>
          </w:p>
        </w:tc>
      </w:tr>
      <w:tr>
        <w:tc>
          <w:tcPr/>
          <w:p>
            <w:r>
              <w:t xml:space="preserve">UC-UM-08 (sửa)</w:t>
            </w:r>
          </w:p>
        </w:tc>
        <w:tc>
          <w:tcPr/>
          <w:p>
            <w:r>
              <w:t xml:space="preserve">Quản lý gói tự tập</w:t>
            </w:r>
          </w:p>
        </w:tc>
        <w:tc>
          <w:tcPr/>
          <w:p>
            <w:r>
              <w:t xml:space="preserve">Quản lý</w:t>
            </w:r>
          </w:p>
        </w:tc>
        <w:tc>
          <w:tcPr/>
          <w:p>
            <w:r>
              <w:t xml:space="preserve">Tạo/sửa gói: giá, thời hạn, khung giờ, khu tự tập</w:t>
            </w:r>
          </w:p>
        </w:tc>
        <w:tc>
          <w:tcPr/>
          <w:p>
            <w:r>
              <w:t xml:space="preserve">GY-05</w:t>
            </w:r>
          </w:p>
        </w:tc>
      </w:tr>
      <w:tr>
        <w:tc>
          <w:tcPr/>
          <w:p>
            <w:r>
              <w:t xml:space="preserve">UC-AT-01 (sửa)</w:t>
            </w:r>
          </w:p>
        </w:tc>
        <w:tc>
          <w:tcPr/>
          <w:p>
            <w:r>
              <w:t xml:space="preserve">Check-in tại quầy</w:t>
            </w:r>
          </w:p>
        </w:tc>
        <w:tc>
          <w:tcPr/>
          <w:p>
            <w:r>
              <w:t xml:space="preserve">Lễ tân</w:t>
            </w:r>
          </w:p>
        </w:tc>
        <w:tc>
          <w:tcPr/>
          <w:p>
            <w:r>
              <w:t xml:space="preserve">Chọn hội viên, (tuỳ chọn) khu vực → hệ thống kiểm tra kỳ gói, bảo lưu, khung giờ, khu vực</w:t>
            </w:r>
          </w:p>
        </w:tc>
        <w:tc>
          <w:tcPr/>
          <w:p>
            <w:r>
              <w:t xml:space="preserve">GY-06</w:t>
            </w:r>
          </w:p>
        </w:tc>
      </w:tr>
      <w:tr>
        <w:tc>
          <w:tcPr/>
          <w:p>
            <w:r>
              <w:t xml:space="preserve">UC-CB-06 (sửa)</w:t>
            </w:r>
          </w:p>
        </w:tc>
        <w:tc>
          <w:tcPr/>
          <w:p>
            <w:r>
              <w:t xml:space="preserve">Đăng ký lớp = mua khóa học</w:t>
            </w:r>
          </w:p>
        </w:tc>
        <w:tc>
          <w:tcPr/>
          <w:p>
            <w:r>
              <w:t xml:space="preserve">Hội viên / Lễ tân</w:t>
            </w:r>
          </w:p>
        </w:tc>
        <w:tc>
          <w:tcPr/>
          <w:p>
            <w:r>
              <w:t xml:space="preserve">Lịch tập → lớp có học phí → Đăng ký khóa học → hóa đơn (QR online hoặc tại quầy), giữ chỗ → thanh toán → chính thức</w:t>
            </w:r>
          </w:p>
        </w:tc>
        <w:tc>
          <w:tcPr/>
          <w:p>
            <w:r>
              <w:t xml:space="preserve">GY-07, GY-08</w:t>
            </w:r>
          </w:p>
        </w:tc>
      </w:tr>
      <w:tr>
        <w:tc>
          <w:tcPr/>
          <w:p>
            <w:r>
              <w:t xml:space="preserve">UC-CB-23</w:t>
            </w:r>
          </w:p>
        </w:tc>
        <w:tc>
          <w:tcPr/>
          <w:p>
            <w:r>
              <w:t xml:space="preserve">Báo nghỉ một buổi</w:t>
            </w:r>
          </w:p>
        </w:tc>
        <w:tc>
          <w:tcPr/>
          <w:p>
            <w:r>
              <w:t xml:space="preserve">Hội viên / Lễ tân</w:t>
            </w:r>
          </w:p>
        </w:tc>
        <w:tc>
          <w:tcPr/>
          <w:p>
            <w:r>
              <w:t xml:space="preserve">Lịch của tôi → buổi → Báo nghỉ → xác nhận</w:t>
            </w:r>
          </w:p>
        </w:tc>
        <w:tc>
          <w:tcPr/>
          <w:p>
            <w:r>
              <w:t xml:space="preserve">GY-09</w:t>
            </w:r>
          </w:p>
        </w:tc>
      </w:tr>
      <w:tr>
        <w:tc>
          <w:tcPr/>
          <w:p>
            <w:r>
              <w:t xml:space="preserve">UC-PAY-20</w:t>
            </w:r>
          </w:p>
        </w:tc>
        <w:tc>
          <w:tcPr/>
          <w:p>
            <w:r>
              <w:t xml:space="preserve">Hủy kỳ gói / hủy khóa học</w:t>
            </w:r>
          </w:p>
        </w:tc>
        <w:tc>
          <w:tcPr/>
          <w:p>
            <w:r>
              <w:t xml:space="preserve">Hội viên / Lễ tân</w:t>
            </w:r>
          </w:p>
        </w:tc>
        <w:tc>
          <w:tcPr/>
          <w:p>
            <w:r>
              <w:t xml:space="preserve">Xem trước (đã trả, còn lại, phí, được hoàn) → chọn Hoàn tiền / Ghi số dư → xác nhận</w:t>
            </w:r>
          </w:p>
        </w:tc>
        <w:tc>
          <w:tcPr/>
          <w:p>
            <w:r>
              <w:t xml:space="preserve">GY-10, GY-11</w:t>
            </w:r>
          </w:p>
        </w:tc>
      </w:tr>
      <w:tr>
        <w:tc>
          <w:tcPr/>
          <w:p>
            <w:r>
              <w:t xml:space="preserve">UC-PAY-21</w:t>
            </w:r>
          </w:p>
        </w:tc>
        <w:tc>
          <w:tcPr/>
          <w:p>
            <w:r>
              <w:t xml:space="preserve">Xem và dùng số dư</w:t>
            </w:r>
          </w:p>
        </w:tc>
        <w:tc>
          <w:tcPr/>
          <w:p>
            <w:r>
              <w:t xml:space="preserve">Hội viên / Lễ tân</w:t>
            </w:r>
          </w:p>
        </w:tc>
        <w:tc>
          <w:tcPr/>
          <w:p>
            <w:r>
              <w:t xml:space="preserve">Hồ sơ → Số dư; hóa đơn chờ thanh toán → Dùng số dư</w:t>
            </w:r>
          </w:p>
        </w:tc>
        <w:tc>
          <w:tcPr/>
          <w:p>
            <w:r>
              <w:t xml:space="preserve">GY-12, GY-13</w:t>
            </w:r>
          </w:p>
        </w:tc>
      </w:tr>
      <w:tr>
        <w:tc>
          <w:tcPr/>
          <w:p>
            <w:r>
              <w:t xml:space="preserve">UC-PAY-22</w:t>
            </w:r>
          </w:p>
        </w:tc>
        <w:tc>
          <w:tcPr/>
          <w:p>
            <w:r>
              <w:t xml:space="preserve">Đổi gói / đổi lớp</w:t>
            </w:r>
          </w:p>
        </w:tc>
        <w:tc>
          <w:tcPr/>
          <w:p>
            <w:r>
              <w:t xml:space="preserve">Hội viên / Lễ tân</w:t>
            </w:r>
          </w:p>
        </w:tc>
        <w:tc>
          <w:tcPr/>
          <w:p>
            <w:r>
              <w:t xml:space="preserve">Chọn gói/lớp đích → xem chênh lệch → thu thêm (hóa đơn chênh lệch) hoặc nhận phần dư</w:t>
            </w:r>
          </w:p>
        </w:tc>
        <w:tc>
          <w:tcPr/>
          <w:p>
            <w:r>
              <w:t xml:space="preserve">GY-14, GY-15</w:t>
            </w:r>
          </w:p>
        </w:tc>
      </w:tr>
      <w:tr>
        <w:tc>
          <w:tcPr/>
          <w:p>
            <w:r>
              <w:t xml:space="preserve">UC-UM-20 (sửa)</w:t>
            </w:r>
          </w:p>
        </w:tc>
        <w:tc>
          <w:tcPr/>
          <w:p>
            <w:r>
              <w:t xml:space="preserve">Bảo lưu gói</w:t>
            </w:r>
          </w:p>
        </w:tc>
        <w:tc>
          <w:tcPr/>
          <w:p>
            <w:r>
              <w:t xml:space="preserve">Hội viên / Lễ tân</w:t>
            </w:r>
          </w:p>
        </w:tc>
        <w:tc>
          <w:tcPr/>
          <w:p>
            <w:r>
              <w:t xml:space="preserve">Chọn khoảng ngày (≥ 7, ≤ ngày còn lại của ngân sách 60) → kỳ FROZEN khi tới ngày → tự mở lại / kết thúc sớm</w:t>
            </w:r>
          </w:p>
        </w:tc>
        <w:tc>
          <w:tcPr/>
          <w:p>
            <w:r>
              <w:t xml:space="preserve">1.16, GY-16</w:t>
            </w:r>
          </w:p>
        </w:tc>
      </w:tr>
      <w:tr>
        <w:tc>
          <w:tcPr/>
          <w:p>
            <w:r>
              <w:t xml:space="preserve">UC-CB-04 (sửa)</w:t>
            </w:r>
          </w:p>
        </w:tc>
        <w:tc>
          <w:tcPr/>
          <w:p>
            <w:r>
              <w:t xml:space="preserve">Trung tâm hủy lớp / buổi</w:t>
            </w:r>
          </w:p>
        </w:tc>
        <w:tc>
          <w:tcPr/>
          <w:p>
            <w:r>
              <w:t xml:space="preserve">Quản lý</w:t>
            </w:r>
          </w:p>
        </w:tc>
        <w:tc>
          <w:tcPr/>
          <w:p>
            <w:r>
              <w:t xml:space="preserve">Hủy lớp hoặc buổi → hệ thống thông báo và bù số dư cho học viên đã thanh toán</w:t>
            </w:r>
          </w:p>
        </w:tc>
        <w:tc>
          <w:tcPr/>
          <w:p>
            <w:r>
              <w:t xml:space="preserve">GY-17</w:t>
            </w:r>
          </w:p>
        </w:tc>
      </w:tr>
    </w:tbl>
    <w:p/>
    <w:p>
      <w:pPr>
        <w:pStyle w:val="Heading2"/>
      </w:pPr>
      <w:r>
        <w:t xml:space="preserve">4. Trạng thái</w:t>
      </w:r>
    </w:p>
    <w:p>
      <w:r>
        <w:t xml:space="preserve">• </w:t>
      </w:r>
      <w:r>
        <w:rPr>
          <w:b/>
          <w:bCs/>
        </w:rPr>
        <w:t xml:space="preserve">Kỳ gói (membership):</w:t>
      </w:r>
      <w:r>
        <w:t xml:space="preserve"> </w:t>
      </w:r>
      <w:r>
        <w:rPr>
          <w:rFonts w:ascii="Consolas" w:hAnsi="Consolas"/>
        </w:rPr>
        <w:t xml:space="preserve">ACTIVE</w:t>
      </w:r>
      <w:r>
        <w:t xml:space="preserve"> (đang chạy hoặc mua trước chờ tới lượt) → </w:t>
      </w:r>
      <w:r>
        <w:rPr>
          <w:rFonts w:ascii="Consolas" w:hAnsi="Consolas"/>
        </w:rPr>
        <w:t xml:space="preserve">FROZEN</w:t>
      </w:r>
      <w:r>
        <w:t xml:space="preserve"> (đang bảo lưu) → </w:t>
      </w:r>
      <w:r>
        <w:rPr>
          <w:rFonts w:ascii="Consolas" w:hAnsi="Consolas"/>
        </w:rPr>
        <w:t xml:space="preserve">ACTIVE</w:t>
      </w:r>
      <w:r>
        <w:t xml:space="preserve"> → </w:t>
      </w:r>
      <w:r>
        <w:rPr>
          <w:rFonts w:ascii="Consolas" w:hAnsi="Consolas"/>
        </w:rPr>
        <w:t xml:space="preserve">EXPIRED</w:t>
      </w:r>
      <w:r>
        <w:t xml:space="preserve">; hoặc → </w:t>
      </w:r>
      <w:r>
        <w:rPr>
          <w:rFonts w:ascii="Consolas" w:hAnsi="Consolas"/>
        </w:rPr>
        <w:t xml:space="preserve">CANCELLED</w:t>
      </w:r>
      <w:r>
        <w:t xml:space="preserve"> (hủy / đổi / hoàn hóa đơn).</w:t>
      </w:r>
    </w:p>
    <w:p>
      <w:r>
        <w:t xml:space="preserve">• </w:t>
      </w:r>
      <w:r>
        <w:rPr>
          <w:b/>
          <w:bCs/>
        </w:rPr>
        <w:t xml:space="preserve">Đăng ký lớp:</w:t>
      </w:r>
      <w:r>
        <w:t xml:space="preserve"> </w:t>
      </w:r>
      <w:r>
        <w:rPr>
          <w:rFonts w:ascii="Consolas" w:hAnsi="Consolas"/>
        </w:rPr>
        <w:t xml:space="preserve">PENDING_PAYMENT</w:t>
      </w:r>
      <w:r>
        <w:t xml:space="preserve"> (giữ chỗ chờ thanh toán) → </w:t>
      </w:r>
      <w:r>
        <w:rPr>
          <w:rFonts w:ascii="Consolas" w:hAnsi="Consolas"/>
        </w:rPr>
        <w:t xml:space="preserve">BOOKED</w:t>
      </w:r>
      <w:r>
        <w:t xml:space="preserve"> → </w:t>
      </w:r>
      <w:r>
        <w:rPr>
          <w:rFonts w:ascii="Consolas" w:hAnsi="Consolas"/>
        </w:rPr>
        <w:t xml:space="preserve">CANCELLED</w:t>
      </w:r>
      <w:r>
        <w:t xml:space="preserve">.</w:t>
      </w:r>
    </w:p>
    <w:p>
      <w:r>
        <w:t xml:space="preserve">• </w:t>
      </w:r>
      <w:r>
        <w:rPr>
          <w:b/>
          <w:bCs/>
        </w:rPr>
        <w:t xml:space="preserve">Điểm danh buổi:</w:t>
      </w:r>
      <w:r>
        <w:t xml:space="preserve"> </w:t>
      </w:r>
      <w:r>
        <w:rPr>
          <w:rFonts w:ascii="Consolas" w:hAnsi="Consolas"/>
        </w:rPr>
        <w:t xml:space="preserve">PRESENT</w:t>
      </w:r>
      <w:r>
        <w:t xml:space="preserve"> / </w:t>
      </w:r>
      <w:r>
        <w:rPr>
          <w:rFonts w:ascii="Consolas" w:hAnsi="Consolas"/>
        </w:rPr>
        <w:t xml:space="preserve">ABSENT</w:t>
      </w:r>
      <w:r>
        <w:t xml:space="preserve"> / </w:t>
      </w:r>
      <w:r>
        <w:rPr>
          <w:rFonts w:ascii="Consolas" w:hAnsi="Consolas"/>
        </w:rPr>
        <w:t xml:space="preserve">EXCUSED</w:t>
      </w:r>
      <w:r>
        <w:t xml:space="preserve"> (xin nghỉ trước hạn).</w:t>
      </w:r>
    </w:p>
    <w:p>
      <w:r>
        <w:t xml:space="preserve">• </w:t>
      </w:r>
      <w:r>
        <w:rPr>
          <w:b/>
          <w:bCs/>
        </w:rPr>
        <w:t xml:space="preserve">Lần hủy/đổi (purchase change):</w:t>
      </w:r>
      <w:r>
        <w:t xml:space="preserve"> </w:t>
      </w:r>
      <w:r>
        <w:rPr>
          <w:rFonts w:ascii="Consolas" w:hAnsi="Consolas"/>
        </w:rPr>
        <w:t xml:space="preserve">PENDING_PAYMENT</w:t>
      </w:r>
      <w:r>
        <w:t xml:space="preserve"> (chờ thu chênh lệch) → </w:t>
      </w:r>
      <w:r>
        <w:rPr>
          <w:rFonts w:ascii="Consolas" w:hAnsi="Consolas"/>
        </w:rPr>
        <w:t xml:space="preserve">DONE</w:t>
      </w:r>
      <w:r>
        <w:t xml:space="preserve">; hoặc </w:t>
      </w:r>
      <w:r>
        <w:rPr>
          <w:rFonts w:ascii="Consolas" w:hAnsi="Consolas"/>
        </w:rPr>
        <w:t xml:space="preserve">CANCELLED</w:t>
      </w:r>
      <w:r>
        <w:t xml:space="preserve"> khi hóa đơn chênh lệch hết hạn.</w:t>
      </w:r>
    </w:p>
    <w:p>
      <w:r>
        <w:t xml:space="preserve">• </w:t>
      </w:r>
      <w:r>
        <w:rPr>
          <w:b/>
          <w:bCs/>
        </w:rPr>
        <w:t xml:space="preserve">Hóa đơn:</w:t>
      </w:r>
      <w:r>
        <w:t xml:space="preserve"> thêm loại </w:t>
      </w:r>
      <w:r>
        <w:rPr>
          <w:rFonts w:ascii="Consolas" w:hAnsi="Consolas"/>
        </w:rPr>
        <w:t xml:space="preserve">COURSE</w:t>
      </w:r>
      <w:r>
        <w:t xml:space="preserve"> (khóa học) và </w:t>
      </w:r>
      <w:r>
        <w:rPr>
          <w:rFonts w:ascii="Consolas" w:hAnsi="Consolas"/>
        </w:rPr>
        <w:t xml:space="preserve">ADJUSTMENT</w:t>
      </w:r>
      <w:r>
        <w:t xml:space="preserve"> (chênh lệch đổi); trạng thái như cũ.</w:t>
      </w:r>
    </w:p>
    <w:sectPr>
      <w:headerReference w:type="default" r:id="rId11"/>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Trang </w:t>
    </w:r>
    <w:r>
      <w:rPr>
        <w:color w:val="7F7F7F"/>
        <w:sz w:val="16"/>
        <w:szCs w:val="16"/>
      </w:rPr>
      <w:fldChar w:fldCharType="begin"/>
      <w:instrText xml:space="preserve">PAGE</w:instrText>
      <w:fldChar w:fldCharType="separate"/>
      <w:fldChar w:fldCharType="end"/>
    </w:r>
    <w:r>
      <w:rPr>
        <w:color w:val="7F7F7F"/>
        <w:sz w:val="16"/>
        <w:szCs w:val="16"/>
      </w:rPr>
      <w:t xml:space="preserve"> / </w:t>
    </w:r>
    <w:r>
      <w:rPr>
        <w:color w:val="7F7F7F"/>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Trang </w:t>
    </w:r>
    <w:r>
      <w:rPr>
        <w:color w:val="7F7F7F"/>
        <w:sz w:val="16"/>
        <w:szCs w:val="16"/>
      </w:rPr>
      <w:fldChar w:fldCharType="begin"/>
      <w:instrText xml:space="preserve">PAGE</w:instrText>
      <w:fldChar w:fldCharType="separate"/>
      <w:fldChar w:fldCharType="end"/>
    </w:r>
    <w:r>
      <w:rPr>
        <w:color w:val="7F7F7F"/>
        <w:sz w:val="16"/>
        <w:szCs w:val="16"/>
      </w:rPr>
      <w:t xml:space="preserve"> / </w:t>
    </w:r>
    <w:r>
      <w:rPr>
        <w:color w:val="7F7F7F"/>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Trang </w:t>
    </w:r>
    <w:r>
      <w:rPr>
        <w:color w:val="7F7F7F"/>
        <w:sz w:val="16"/>
        <w:szCs w:val="16"/>
      </w:rPr>
      <w:fldChar w:fldCharType="begin"/>
      <w:instrText xml:space="preserve">PAGE</w:instrText>
      <w:fldChar w:fldCharType="separate"/>
      <w:fldChar w:fldCharType="end"/>
    </w:r>
    <w:r>
      <w:rPr>
        <w:color w:val="7F7F7F"/>
        <w:sz w:val="16"/>
        <w:szCs w:val="16"/>
      </w:rPr>
      <w:t xml:space="preserve"> /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SWP391 FA26 · Nhóm NhomHello · Báo cáo tuần 1 (v2) · Sports Center Management System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SWP391 FA26 · Nhóm NhomHello · Báo cáo tuần 1 (v2) · Sports Center Management System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SWP391 FA26 · Nhóm NhomHello · Báo cáo tuần 1 (v2) · Sports Center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100" w:hanging="320"/>
      </w:pPr>
    </w:lvl>
  </w:abstractNum>
  <w:abstractNum w:abstractNumId="3" w15:restartNumberingAfterBreak="0">
    <w:multiLevelType w:val="hybridMultilevel"/>
    <w:lvl w:ilvl="0" w15:tentative="1">
      <w:start w:val="1"/>
      <w:numFmt w:val="decimal"/>
      <w:lvlText w:val="%1."/>
      <w:lvlJc w:val="left"/>
      <w:pPr>
        <w:ind w:left="640" w:hanging="320"/>
      </w:pPr>
    </w:lvl>
  </w:abstractNum>
  <w:abstractNum w:abstractNumId="4" w15:restartNumberingAfterBreak="0">
    <w:multiLevelType w:val="hybridMultilevel"/>
    <w:lvl w:ilvl="0" w15:tentative="1">
      <w:start w:val="1"/>
      <w:numFmt w:val="decimal"/>
      <w:lvlText w:val="%1."/>
      <w:lvlJc w:val="left"/>
      <w:pPr>
        <w:ind w:left="640" w:hanging="320"/>
      </w:pPr>
    </w:lvl>
  </w:abstractNum>
  <w:abstractNum w:abstractNumId="5" w15:restartNumberingAfterBreak="0">
    <w:multiLevelType w:val="hybridMultilevel"/>
    <w:lvl w:ilvl="0" w15:tentative="1">
      <w:start w:val="1"/>
      <w:numFmt w:val="decimal"/>
      <w:lvlText w:val="%1."/>
      <w:lvlJc w:val="left"/>
      <w:pPr>
        <w:ind w:left="640" w:hanging="320"/>
      </w:pPr>
    </w:lvl>
  </w:abstractNum>
  <w:abstractNum w:abstractNumId="6" w15:restartNumberingAfterBreak="0">
    <w:multiLevelType w:val="hybridMultilevel"/>
    <w:lvl w:ilvl="0" w15:tentative="1">
      <w:start w:val="1"/>
      <w:numFmt w:val="decimal"/>
      <w:lvlText w:val="%1."/>
      <w:lvlJc w:val="left"/>
      <w:pPr>
        <w:ind w:left="640" w:hanging="320"/>
      </w:pPr>
    </w:lvl>
  </w:abstractNum>
  <w:abstractNum w:abstractNumId="7" w15:restartNumberingAfterBreak="0">
    <w:multiLevelType w:val="hybridMultilevel"/>
    <w:lvl w:ilvl="0" w15:tentative="1">
      <w:start w:val="1"/>
      <w:numFmt w:val="decimal"/>
      <w:lvlText w:val="%1."/>
      <w:lvlJc w:val="left"/>
      <w:pPr>
        <w:ind w:left="640" w:hanging="320"/>
      </w:pPr>
    </w:lvl>
  </w:abstractNum>
  <w:abstractNum w:abstractNumId="8" w15:restartNumberingAfterBreak="0">
    <w:multiLevelType w:val="hybridMultilevel"/>
    <w:lvl w:ilvl="0" w15:tentative="1">
      <w:start w:val="1"/>
      <w:numFmt w:val="decimal"/>
      <w:lvlText w:val="%1."/>
      <w:lvlJc w:val="left"/>
      <w:pPr>
        <w:ind w:left="640" w:hanging="320"/>
      </w:pPr>
    </w:lvl>
  </w:abstractNum>
  <w:abstractNum w:abstractNumId="9" w15:restartNumberingAfterBreak="0">
    <w:multiLevelType w:val="hybridMultilevel"/>
    <w:lvl w:ilvl="0" w15:tentative="1">
      <w:start w:val="1"/>
      <w:numFmt w:val="decimal"/>
      <w:lvlText w:val="%1."/>
      <w:lvlJc w:val="left"/>
      <w:pPr>
        <w:ind w:left="640" w:hanging="320"/>
      </w:pPr>
    </w:lvl>
  </w:abstractNum>
  <w:abstractNum w:abstractNumId="10" w15:restartNumberingAfterBreak="0">
    <w:multiLevelType w:val="hybridMultilevel"/>
    <w:lvl w:ilvl="0" w15:tentative="1">
      <w:start w:val="1"/>
      <w:numFmt w:val="decimal"/>
      <w:lvlText w:val="%1."/>
      <w:lvlJc w:val="left"/>
      <w:pPr>
        <w:ind w:left="640" w:hanging="320"/>
      </w:pPr>
    </w:lvl>
  </w:abstractNum>
  <w:abstractNum w:abstractNumId="11" w15:restartNumberingAfterBreak="0">
    <w:multiLevelType w:val="hybridMultilevel"/>
    <w:lvl w:ilvl="0" w15:tentative="1">
      <w:start w:val="1"/>
      <w:numFmt w:val="decimal"/>
      <w:lvlText w:val="%1."/>
      <w:lvlJc w:val="left"/>
      <w:pPr>
        <w:ind w:left="640" w:hanging="320"/>
      </w:pPr>
    </w:lvl>
  </w:abstractNum>
  <w:abstractNum w:abstractNumId="12" w15:restartNumberingAfterBreak="0">
    <w:multiLevelType w:val="hybridMultilevel"/>
    <w:lvl w:ilvl="0" w15:tentative="1">
      <w:start w:val="1"/>
      <w:numFmt w:val="decimal"/>
      <w:lvlText w:val="%1."/>
      <w:lvlJc w:val="left"/>
      <w:pPr>
        <w:ind w:left="640" w:hanging="320"/>
      </w:pPr>
    </w:lvl>
  </w:abstractNum>
  <w:abstractNum w:abstractNumId="13" w15:restartNumberingAfterBreak="0">
    <w:multiLevelType w:val="hybridMultilevel"/>
    <w:lvl w:ilvl="0" w15:tentative="1">
      <w:start w:val="1"/>
      <w:numFmt w:val="decimal"/>
      <w:lvlText w:val="%1."/>
      <w:lvlJc w:val="left"/>
      <w:pPr>
        <w:ind w:left="640" w:hanging="320"/>
      </w:pPr>
    </w:lvl>
  </w:abstractNum>
  <w:abstractNum w:abstractNumId="14" w15:restartNumberingAfterBreak="0">
    <w:multiLevelType w:val="hybridMultilevel"/>
    <w:lvl w:ilvl="0" w15:tentative="1">
      <w:start w:val="1"/>
      <w:numFmt w:val="decimal"/>
      <w:lvlText w:val="%1."/>
      <w:lvlJc w:val="left"/>
      <w:pPr>
        <w:ind w:left="640" w:hanging="320"/>
      </w:pPr>
    </w:lvl>
  </w:abstractNum>
  <w:abstractNum w:abstractNumId="15" w15:restartNumberingAfterBreak="0">
    <w:multiLevelType w:val="hybridMultilevel"/>
    <w:lvl w:ilvl="0" w15:tentative="1">
      <w:start w:val="1"/>
      <w:numFmt w:val="decimal"/>
      <w:lvlText w:val="%1."/>
      <w:lvlJc w:val="left"/>
      <w:pPr>
        <w:ind w:left="640" w:hanging="320"/>
      </w:pPr>
    </w:lvl>
  </w:abstractNum>
  <w:abstractNum w:abstractNumId="16" w15:restartNumberingAfterBreak="0">
    <w:multiLevelType w:val="hybridMultilevel"/>
    <w:lvl w:ilvl="0" w15:tentative="1">
      <w:start w:val="1"/>
      <w:numFmt w:val="decimal"/>
      <w:lvlText w:val="%1."/>
      <w:lvlJc w:val="left"/>
      <w:pPr>
        <w:ind w:left="640" w:hanging="320"/>
      </w:pPr>
    </w:lvl>
  </w:abstractNum>
  <w:abstractNum w:abstractNumId="17" w15:restartNumberingAfterBreak="0">
    <w:multiLevelType w:val="hybridMultilevel"/>
    <w:lvl w:ilvl="0" w15:tentative="1">
      <w:start w:val="1"/>
      <w:numFmt w:val="decimal"/>
      <w:lvlText w:val="%1."/>
      <w:lvlJc w:val="left"/>
      <w:pPr>
        <w:ind w:left="640" w:hanging="320"/>
      </w:pPr>
    </w:lvl>
  </w:abstractNum>
  <w:abstractNum w:abstractNumId="18" w15:restartNumberingAfterBreak="0">
    <w:multiLevelType w:val="hybridMultilevel"/>
    <w:lvl w:ilvl="0" w15:tentative="1">
      <w:start w:val="1"/>
      <w:numFmt w:val="decimal"/>
      <w:lvlText w:val="%1."/>
      <w:lvlJc w:val="left"/>
      <w:pPr>
        <w:ind w:left="640" w:hanging="320"/>
      </w:pPr>
    </w:lvl>
  </w:abstractNum>
  <w:abstractNum w:abstractNumId="19" w15:restartNumberingAfterBreak="0">
    <w:multiLevelType w:val="hybridMultilevel"/>
    <w:lvl w:ilvl="0" w15:tentative="1">
      <w:start w:val="1"/>
      <w:numFmt w:val="decimal"/>
      <w:lvlText w:val="%1."/>
      <w:lvlJc w:val="left"/>
      <w:pPr>
        <w:ind w:left="640" w:hanging="320"/>
      </w:pPr>
    </w:lvl>
  </w:abstractNum>
  <w:abstractNum w:abstractNumId="20" w15:restartNumberingAfterBreak="0">
    <w:multiLevelType w:val="hybridMultilevel"/>
    <w:lvl w:ilvl="0" w15:tentative="1">
      <w:start w:val="1"/>
      <w:numFmt w:val="decimal"/>
      <w:lvlText w:val="%1."/>
      <w:lvlJc w:val="left"/>
      <w:pPr>
        <w:ind w:left="640" w:hanging="320"/>
      </w:pPr>
    </w:lvl>
  </w:abstractNum>
  <w:abstractNum w:abstractNumId="21" w15:restartNumberingAfterBreak="0">
    <w:multiLevelType w:val="hybridMultilevel"/>
    <w:lvl w:ilvl="0" w15:tentative="1">
      <w:start w:val="1"/>
      <w:numFmt w:val="decimal"/>
      <w:lvlText w:val="%1."/>
      <w:lvlJc w:val="left"/>
      <w:pPr>
        <w:ind w:left="640" w:hanging="320"/>
      </w:pPr>
    </w:lvl>
  </w:abstractNum>
  <w:abstractNum w:abstractNumId="22" w15:restartNumberingAfterBreak="0">
    <w:multiLevelType w:val="hybridMultilevel"/>
    <w:lvl w:ilvl="0" w15:tentative="1">
      <w:start w:val="1"/>
      <w:numFmt w:val="decimal"/>
      <w:lvlText w:val="%1."/>
      <w:lvlJc w:val="left"/>
      <w:pPr>
        <w:ind w:left="640" w:hanging="320"/>
      </w:pPr>
    </w:lvl>
  </w:abstractNum>
  <w:abstractNum w:abstractNumId="23" w15:restartNumberingAfterBreak="0">
    <w:multiLevelType w:val="hybridMultilevel"/>
    <w:lvl w:ilvl="0" w15:tentative="1">
      <w:start w:val="1"/>
      <w:numFmt w:val="decimal"/>
      <w:lvlText w:val="%1."/>
      <w:lvlJc w:val="left"/>
      <w:pPr>
        <w:ind w:left="640" w:hanging="320"/>
      </w:pPr>
    </w:lvl>
  </w:abstractNum>
  <w:abstractNum w:abstractNumId="24" w15:restartNumberingAfterBreak="0">
    <w:multiLevelType w:val="hybridMultilevel"/>
    <w:lvl w:ilvl="0" w15:tentative="1">
      <w:start w:val="1"/>
      <w:numFmt w:val="decimal"/>
      <w:lvlText w:val="%1."/>
      <w:lvlJc w:val="left"/>
      <w:pPr>
        <w:ind w:left="640" w:hanging="320"/>
      </w:pPr>
    </w:lvl>
  </w:abstractNum>
  <w:abstractNum w:abstractNumId="25" w15:restartNumberingAfterBreak="0">
    <w:multiLevelType w:val="hybridMultilevel"/>
    <w:lvl w:ilvl="0" w15:tentative="1">
      <w:start w:val="1"/>
      <w:numFmt w:val="decimal"/>
      <w:lvlText w:val="%1."/>
      <w:lvlJc w:val="left"/>
      <w:pPr>
        <w:ind w:left="640" w:hanging="320"/>
      </w:pPr>
    </w:lvl>
  </w:abstractNum>
  <w:abstractNum w:abstractNumId="26" w15:restartNumberingAfterBreak="0">
    <w:multiLevelType w:val="hybridMultilevel"/>
    <w:lvl w:ilvl="0" w15:tentative="1">
      <w:start w:val="1"/>
      <w:numFmt w:val="decimal"/>
      <w:lvlText w:val="%1."/>
      <w:lvlJc w:val="left"/>
      <w:pPr>
        <w:ind w:left="640" w:hanging="320"/>
      </w:pPr>
    </w:lvl>
  </w:abstractNum>
  <w:abstractNum w:abstractNumId="27" w15:restartNumberingAfterBreak="0">
    <w:multiLevelType w:val="hybridMultilevel"/>
    <w:lvl w:ilvl="0" w15:tentative="1">
      <w:start w:val="1"/>
      <w:numFmt w:val="decimal"/>
      <w:lvlText w:val="%1."/>
      <w:lvlJc w:val="left"/>
      <w:pPr>
        <w:ind w:left="640" w:hanging="320"/>
      </w:pPr>
    </w:lvl>
  </w:abstractNum>
  <w:abstractNum w:abstractNumId="28" w15:restartNumberingAfterBreak="0">
    <w:multiLevelType w:val="hybridMultilevel"/>
    <w:lvl w:ilvl="0" w15:tentative="1">
      <w:start w:val="1"/>
      <w:numFmt w:val="decimal"/>
      <w:lvlText w:val="%1."/>
      <w:lvlJc w:val="left"/>
      <w:pPr>
        <w:ind w:left="640" w:hanging="320"/>
      </w:pPr>
    </w:lvl>
  </w:abstractNum>
  <w:abstractNum w:abstractNumId="29" w15:restartNumberingAfterBreak="0">
    <w:multiLevelType w:val="hybridMultilevel"/>
    <w:lvl w:ilvl="0" w15:tentative="1">
      <w:start w:val="1"/>
      <w:numFmt w:val="decimal"/>
      <w:lvlText w:val="%1."/>
      <w:lvlJc w:val="left"/>
      <w:pPr>
        <w:ind w:left="640" w:hanging="320"/>
      </w:pPr>
    </w:lvl>
  </w:abstractNum>
  <w:abstractNum w:abstractNumId="30" w15:restartNumberingAfterBreak="0">
    <w:multiLevelType w:val="hybridMultilevel"/>
    <w:lvl w:ilvl="0" w15:tentative="1">
      <w:start w:val="1"/>
      <w:numFmt w:val="decimal"/>
      <w:lvlText w:val="%1."/>
      <w:lvlJc w:val="left"/>
      <w:pPr>
        <w:ind w:left="640" w:hanging="320"/>
      </w:pPr>
    </w:lvl>
  </w:abstractNum>
  <w:abstractNum w:abstractNumId="31" w15:restartNumberingAfterBreak="0">
    <w:multiLevelType w:val="hybridMultilevel"/>
    <w:lvl w:ilvl="0" w15:tentative="1">
      <w:start w:val="1"/>
      <w:numFmt w:val="decimal"/>
      <w:lvlText w:val="%1."/>
      <w:lvlJc w:val="left"/>
      <w:pPr>
        <w:ind w:left="640" w:hanging="320"/>
      </w:pPr>
    </w:lvl>
  </w:abstractNum>
  <w:abstractNum w:abstractNumId="32" w15:restartNumberingAfterBreak="0">
    <w:multiLevelType w:val="hybridMultilevel"/>
    <w:lvl w:ilvl="0" w15:tentative="1">
      <w:start w:val="1"/>
      <w:numFmt w:val="decimal"/>
      <w:lvlText w:val="%1."/>
      <w:lvlJc w:val="left"/>
      <w:pPr>
        <w:ind w:left="640" w:hanging="320"/>
      </w:pPr>
    </w:lvl>
  </w:abstractNum>
  <w:abstractNum w:abstractNumId="33" w15:restartNumberingAfterBreak="0">
    <w:multiLevelType w:val="hybridMultilevel"/>
    <w:lvl w:ilvl="0" w15:tentative="1">
      <w:start w:val="1"/>
      <w:numFmt w:val="decimal"/>
      <w:lvlText w:val="%1."/>
      <w:lvlJc w:val="left"/>
      <w:pPr>
        <w:ind w:left="640" w:hanging="320"/>
      </w:pPr>
    </w:lvl>
  </w:abstractNum>
  <w:abstractNum w:abstractNumId="34" w15:restartNumberingAfterBreak="0">
    <w:multiLevelType w:val="hybridMultilevel"/>
    <w:lvl w:ilvl="0" w15:tentative="1">
      <w:start w:val="1"/>
      <w:numFmt w:val="decimal"/>
      <w:lvlText w:val="%1."/>
      <w:lvlJc w:val="left"/>
      <w:pPr>
        <w:ind w:left="640" w:hanging="320"/>
      </w:pPr>
    </w:lvl>
  </w:abstractNum>
  <w:abstractNum w:abstractNumId="35" w15:restartNumberingAfterBreak="0">
    <w:multiLevelType w:val="hybridMultilevel"/>
    <w:lvl w:ilvl="0" w15:tentative="1">
      <w:start w:val="1"/>
      <w:numFmt w:val="decimal"/>
      <w:lvlText w:val="%1."/>
      <w:lvlJc w:val="left"/>
      <w:pPr>
        <w:ind w:left="640" w:hanging="320"/>
      </w:pPr>
    </w:lvl>
  </w:abstractNum>
  <w:abstractNum w:abstractNumId="36" w15:restartNumberingAfterBreak="0">
    <w:multiLevelType w:val="hybridMultilevel"/>
    <w:lvl w:ilvl="0" w15:tentative="1">
      <w:start w:val="1"/>
      <w:numFmt w:val="decimal"/>
      <w:lvlText w:val="%1."/>
      <w:lvlJc w:val="left"/>
      <w:pPr>
        <w:ind w:left="640" w:hanging="320"/>
      </w:pPr>
    </w:lvl>
  </w:abstractNum>
  <w:abstractNum w:abstractNumId="37" w15:restartNumberingAfterBreak="0">
    <w:multiLevelType w:val="hybridMultilevel"/>
    <w:lvl w:ilvl="0" w15:tentative="1">
      <w:start w:val="1"/>
      <w:numFmt w:val="decimal"/>
      <w:lvlText w:val="%1."/>
      <w:lvlJc w:val="left"/>
      <w:pPr>
        <w:ind w:left="640" w:hanging="320"/>
      </w:pPr>
    </w:lvl>
  </w:abstractNum>
  <w:abstractNum w:abstractNumId="38" w15:restartNumberingAfterBreak="0">
    <w:multiLevelType w:val="hybridMultilevel"/>
    <w:lvl w:ilvl="0" w15:tentative="1">
      <w:start w:val="1"/>
      <w:numFmt w:val="decimal"/>
      <w:lvlText w:val="%1."/>
      <w:lvlJc w:val="left"/>
      <w:pPr>
        <w:ind w:left="640" w:hanging="320"/>
      </w:pPr>
    </w:lvl>
  </w:abstractNum>
  <w:abstractNum w:abstractNumId="39" w15:restartNumberingAfterBreak="0">
    <w:multiLevelType w:val="hybridMultilevel"/>
    <w:lvl w:ilvl="0" w15:tentative="1">
      <w:start w:val="1"/>
      <w:numFmt w:val="decimal"/>
      <w:lvlText w:val="%1."/>
      <w:lvlJc w:val="left"/>
      <w:pPr>
        <w:ind w:left="640" w:hanging="320"/>
      </w:pPr>
    </w:lvl>
  </w:abstractNum>
  <w:abstractNum w:abstractNumId="40" w15:restartNumberingAfterBreak="0">
    <w:multiLevelType w:val="hybridMultilevel"/>
    <w:lvl w:ilvl="0" w15:tentative="1">
      <w:start w:val="1"/>
      <w:numFmt w:val="decimal"/>
      <w:lvlText w:val="%1."/>
      <w:lvlJc w:val="left"/>
      <w:pPr>
        <w:ind w:left="640" w:hanging="320"/>
      </w:pPr>
    </w:lvl>
  </w:abstractNum>
  <w:abstractNum w:abstractNumId="41" w15:restartNumberingAfterBreak="0">
    <w:multiLevelType w:val="hybridMultilevel"/>
    <w:lvl w:ilvl="0" w15:tentative="1">
      <w:start w:val="1"/>
      <w:numFmt w:val="decimal"/>
      <w:lvlText w:val="%1."/>
      <w:lvlJc w:val="left"/>
      <w:pPr>
        <w:ind w:left="640" w:hanging="320"/>
      </w:pPr>
    </w:lvl>
  </w:abstractNum>
  <w:abstractNum w:abstractNumId="42" w15:restartNumberingAfterBreak="0">
    <w:multiLevelType w:val="hybridMultilevel"/>
    <w:lvl w:ilvl="0" w15:tentative="1">
      <w:start w:val="1"/>
      <w:numFmt w:val="decimal"/>
      <w:lvlText w:val="%1."/>
      <w:lvlJc w:val="left"/>
      <w:pPr>
        <w:ind w:left="640" w:hanging="320"/>
      </w:pPr>
    </w:lvl>
  </w:abstractNum>
  <w:abstractNum w:abstractNumId="43" w15:restartNumberingAfterBreak="0">
    <w:multiLevelType w:val="hybridMultilevel"/>
    <w:lvl w:ilvl="0" w15:tentative="1">
      <w:start w:val="1"/>
      <w:numFmt w:val="decimal"/>
      <w:lvlText w:val="%1."/>
      <w:lvlJc w:val="left"/>
      <w:pPr>
        <w:ind w:left="640" w:hanging="320"/>
      </w:pPr>
    </w:lvl>
  </w:abstractNum>
  <w:abstractNum w:abstractNumId="44" w15:restartNumberingAfterBreak="0">
    <w:multiLevelType w:val="hybridMultilevel"/>
    <w:lvl w:ilvl="0" w15:tentative="1">
      <w:start w:val="1"/>
      <w:numFmt w:val="decimal"/>
      <w:lvlText w:val="%1."/>
      <w:lvlJc w:val="left"/>
      <w:pPr>
        <w:ind w:left="640" w:hanging="320"/>
      </w:pPr>
    </w:lvl>
  </w:abstractNum>
  <w:abstractNum w:abstractNumId="45" w15:restartNumberingAfterBreak="0">
    <w:multiLevelType w:val="hybridMultilevel"/>
    <w:lvl w:ilvl="0" w15:tentative="1">
      <w:start w:val="1"/>
      <w:numFmt w:val="decimal"/>
      <w:lvlText w:val="%1."/>
      <w:lvlJc w:val="left"/>
      <w:pPr>
        <w:ind w:left="640" w:hanging="320"/>
      </w:pPr>
    </w:lvl>
  </w:abstractNum>
  <w:abstractNum w:abstractNumId="46" w15:restartNumberingAfterBreak="0">
    <w:multiLevelType w:val="hybridMultilevel"/>
    <w:lvl w:ilvl="0" w15:tentative="1">
      <w:start w:val="1"/>
      <w:numFmt w:val="decimal"/>
      <w:lvlText w:val="%1."/>
      <w:lvlJc w:val="left"/>
      <w:pPr>
        <w:ind w:left="640" w:hanging="320"/>
      </w:pPr>
    </w:lvl>
  </w:abstractNum>
  <w:abstractNum w:abstractNumId="47" w15:restartNumberingAfterBreak="0">
    <w:multiLevelType w:val="hybridMultilevel"/>
    <w:lvl w:ilvl="0" w15:tentative="1">
      <w:start w:val="1"/>
      <w:numFmt w:val="decimal"/>
      <w:lvlText w:val="%1."/>
      <w:lvlJc w:val="left"/>
      <w:pPr>
        <w:ind w:left="640" w:hanging="320"/>
      </w:pPr>
    </w:lvl>
  </w:abstractNum>
  <w:abstractNum w:abstractNumId="48" w15:restartNumberingAfterBreak="0">
    <w:multiLevelType w:val="hybridMultilevel"/>
    <w:lvl w:ilvl="0" w15:tentative="1">
      <w:start w:val="1"/>
      <w:numFmt w:val="decimal"/>
      <w:lvlText w:val="%1."/>
      <w:lvlJc w:val="left"/>
      <w:pPr>
        <w:ind w:left="640" w:hanging="320"/>
      </w:pPr>
    </w:lvl>
  </w:abstractNum>
  <w:abstractNum w:abstractNumId="49" w15:restartNumberingAfterBreak="0">
    <w:multiLevelType w:val="hybridMultilevel"/>
    <w:lvl w:ilvl="0" w15:tentative="1">
      <w:start w:val="1"/>
      <w:numFmt w:val="decimal"/>
      <w:lvlText w:val="%1."/>
      <w:lvlJc w:val="left"/>
      <w:pPr>
        <w:ind w:left="640" w:hanging="320"/>
      </w:pPr>
    </w:lvl>
  </w:abstractNum>
  <w:abstractNum w:abstractNumId="50" w15:restartNumberingAfterBreak="0">
    <w:multiLevelType w:val="hybridMultilevel"/>
    <w:lvl w:ilvl="0" w15:tentative="1">
      <w:start w:val="1"/>
      <w:numFmt w:val="decimal"/>
      <w:lvlText w:val="%1."/>
      <w:lvlJc w:val="left"/>
      <w:pPr>
        <w:ind w:left="640" w:hanging="320"/>
      </w:pPr>
    </w:lvl>
  </w:abstractNum>
  <w:abstractNum w:abstractNumId="51" w15:restartNumberingAfterBreak="0">
    <w:multiLevelType w:val="hybridMultilevel"/>
    <w:lvl w:ilvl="0" w15:tentative="1">
      <w:start w:val="1"/>
      <w:numFmt w:val="decimal"/>
      <w:lvlText w:val="%1."/>
      <w:lvlJc w:val="left"/>
      <w:pPr>
        <w:ind w:left="640" w:hanging="320"/>
      </w:pPr>
    </w:lvl>
  </w:abstractNum>
  <w:abstractNum w:abstractNumId="52" w15:restartNumberingAfterBreak="0">
    <w:multiLevelType w:val="hybridMultilevel"/>
    <w:lvl w:ilvl="0" w15:tentative="1">
      <w:start w:val="1"/>
      <w:numFmt w:val="decimal"/>
      <w:lvlText w:val="%1."/>
      <w:lvlJc w:val="left"/>
      <w:pPr>
        <w:ind w:left="640" w:hanging="320"/>
      </w:pPr>
    </w:lvl>
  </w:abstractNum>
  <w:abstractNum w:abstractNumId="53" w15:restartNumberingAfterBreak="0">
    <w:multiLevelType w:val="hybridMultilevel"/>
    <w:lvl w:ilvl="0" w15:tentative="1">
      <w:start w:val="1"/>
      <w:numFmt w:val="decimal"/>
      <w:lvlText w:val="%1."/>
      <w:lvlJc w:val="left"/>
      <w:pPr>
        <w:ind w:left="640" w:hanging="320"/>
      </w:pPr>
    </w:lvl>
  </w:abstractNum>
  <w:abstractNum w:abstractNumId="54" w15:restartNumberingAfterBreak="0">
    <w:multiLevelType w:val="hybridMultilevel"/>
    <w:lvl w:ilvl="0" w15:tentative="1">
      <w:start w:val="1"/>
      <w:numFmt w:val="decimal"/>
      <w:lvlText w:val="%1."/>
      <w:lvlJc w:val="left"/>
      <w:pPr>
        <w:ind w:left="640" w:hanging="320"/>
      </w:pPr>
    </w:lvl>
  </w:abstractNum>
  <w:abstractNum w:abstractNumId="55" w15:restartNumberingAfterBreak="0">
    <w:multiLevelType w:val="hybridMultilevel"/>
    <w:lvl w:ilvl="0" w15:tentative="1">
      <w:start w:val="1"/>
      <w:numFmt w:val="decimal"/>
      <w:lvlText w:val="%1."/>
      <w:lvlJc w:val="left"/>
      <w:pPr>
        <w:ind w:left="640" w:hanging="320"/>
      </w:pPr>
    </w:lvl>
  </w:abstractNum>
  <w:abstractNum w:abstractNumId="56" w15:restartNumberingAfterBreak="0">
    <w:multiLevelType w:val="hybridMultilevel"/>
    <w:lvl w:ilvl="0" w15:tentative="1">
      <w:start w:val="1"/>
      <w:numFmt w:val="decimal"/>
      <w:lvlText w:val="%1."/>
      <w:lvlJc w:val="left"/>
      <w:pPr>
        <w:ind w:left="640" w:hanging="320"/>
      </w:pPr>
    </w:lvl>
  </w:abstractNum>
  <w:abstractNum w:abstractNumId="57" w15:restartNumberingAfterBreak="0">
    <w:multiLevelType w:val="hybridMultilevel"/>
    <w:lvl w:ilvl="0" w15:tentative="1">
      <w:start w:val="1"/>
      <w:numFmt w:val="decimal"/>
      <w:lvlText w:val="%1."/>
      <w:lvlJc w:val="left"/>
      <w:pPr>
        <w:ind w:left="640" w:hanging="320"/>
      </w:pPr>
    </w:lvl>
  </w:abstractNum>
  <w:abstractNum w:abstractNumId="58" w15:restartNumberingAfterBreak="0">
    <w:multiLevelType w:val="hybridMultilevel"/>
    <w:lvl w:ilvl="0" w15:tentative="1">
      <w:start w:val="1"/>
      <w:numFmt w:val="decimal"/>
      <w:lvlText w:val="%1."/>
      <w:lvlJc w:val="left"/>
      <w:pPr>
        <w:ind w:left="640" w:hanging="320"/>
      </w:pPr>
    </w:lvl>
  </w:abstractNum>
  <w:abstractNum w:abstractNumId="59" w15:restartNumberingAfterBreak="0">
    <w:multiLevelType w:val="hybridMultilevel"/>
    <w:lvl w:ilvl="0" w15:tentative="1">
      <w:start w:val="1"/>
      <w:numFmt w:val="decimal"/>
      <w:lvlText w:val="%1."/>
      <w:lvlJc w:val="left"/>
      <w:pPr>
        <w:ind w:left="640" w:hanging="320"/>
      </w:pPr>
    </w:lvl>
  </w:abstractNum>
  <w:abstractNum w:abstractNumId="60" w15:restartNumberingAfterBreak="0">
    <w:multiLevelType w:val="hybridMultilevel"/>
    <w:lvl w:ilvl="0" w15:tentative="1">
      <w:start w:val="1"/>
      <w:numFmt w:val="decimal"/>
      <w:lvlText w:val="%1."/>
      <w:lvlJc w:val="left"/>
      <w:pPr>
        <w:ind w:left="640" w:hanging="320"/>
      </w:pPr>
    </w:lvl>
  </w:abstractNum>
  <w:abstractNum w:abstractNumId="61" w15:restartNumberingAfterBreak="0">
    <w:multiLevelType w:val="hybridMultilevel"/>
    <w:lvl w:ilvl="0" w15:tentative="1">
      <w:start w:val="1"/>
      <w:numFmt w:val="decimal"/>
      <w:lvlText w:val="%1."/>
      <w:lvlJc w:val="left"/>
      <w:pPr>
        <w:ind w:left="640" w:hanging="320"/>
      </w:pPr>
    </w:lvl>
  </w:abstractNum>
  <w:abstractNum w:abstractNumId="62" w15:restartNumberingAfterBreak="0">
    <w:multiLevelType w:val="hybridMultilevel"/>
    <w:lvl w:ilvl="0" w15:tentative="1">
      <w:start w:val="1"/>
      <w:numFmt w:val="decimal"/>
      <w:lvlText w:val="%1."/>
      <w:lvlJc w:val="left"/>
      <w:pPr>
        <w:ind w:left="640" w:hanging="320"/>
      </w:pPr>
    </w:lvl>
  </w:abstractNum>
  <w:abstractNum w:abstractNumId="63" w15:restartNumberingAfterBreak="0">
    <w:multiLevelType w:val="hybridMultilevel"/>
    <w:lvl w:ilvl="0" w15:tentative="1">
      <w:start w:val="1"/>
      <w:numFmt w:val="decimal"/>
      <w:lvlText w:val="%1."/>
      <w:lvlJc w:val="left"/>
      <w:pPr>
        <w:ind w:left="640" w:hanging="320"/>
      </w:pPr>
    </w:lvl>
  </w:abstractNum>
  <w:abstractNum w:abstractNumId="64" w15:restartNumberingAfterBreak="0">
    <w:multiLevelType w:val="hybridMultilevel"/>
    <w:lvl w:ilvl="0" w15:tentative="1">
      <w:start w:val="1"/>
      <w:numFmt w:val="decimal"/>
      <w:lvlText w:val="%1."/>
      <w:lvlJc w:val="left"/>
      <w:pPr>
        <w:ind w:left="640" w:hanging="320"/>
      </w:pPr>
    </w:lvl>
  </w:abstractNum>
  <w:abstractNum w:abstractNumId="65" w15:restartNumberingAfterBreak="0">
    <w:multiLevelType w:val="hybridMultilevel"/>
    <w:lvl w:ilvl="0" w15:tentative="1">
      <w:start w:val="1"/>
      <w:numFmt w:val="decimal"/>
      <w:lvlText w:val="%1."/>
      <w:lvlJc w:val="left"/>
      <w:pPr>
        <w:ind w:left="640" w:hanging="320"/>
      </w:pPr>
    </w:lvl>
  </w:abstractNum>
  <w:abstractNum w:abstractNumId="66" w15:restartNumberingAfterBreak="0">
    <w:multiLevelType w:val="hybridMultilevel"/>
    <w:lvl w:ilvl="0" w15:tentative="1">
      <w:start w:val="1"/>
      <w:numFmt w:val="decimal"/>
      <w:lvlText w:val="%1."/>
      <w:lvlJc w:val="left"/>
      <w:pPr>
        <w:ind w:left="640" w:hanging="320"/>
      </w:pPr>
    </w:lvl>
  </w:abstractNum>
  <w:abstractNum w:abstractNumId="67"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color w:val="1F3864"/>
      <w:sz w:val="23"/>
      <w:szCs w:val="23"/>
    </w:rPr>
  </w:style>
  <w:style w:type="paragraph" w:styleId="Heading4">
    <w:name w:val="Heading 4"/>
    <w:basedOn w:val="Normal"/>
    <w:next w:val="Normal"/>
    <w:qFormat/>
    <w:pPr>
      <w:keepNext/>
      <w:spacing w:after="80" w:before="180"/>
      <w:outlineLvl w:val="3"/>
    </w:pPr>
    <w:rPr>
      <w:rFonts w:ascii="Arial" w:cs="Arial" w:eastAsia="Arial" w:hAnsi="Arial"/>
      <w:b/>
      <w:bCs/>
      <w:color w:val="404040"/>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5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SWP391 FA26 – Báo cáo tuần 1 (v2) – Sports Center Management System</dc:title>
  <dc:creator>Nhóm NhomHello</dc:creator>
  <cp:lastModifiedBy>Un-named</cp:lastModifiedBy>
  <cp:revision>1</cp:revision>
  <dcterms:created xsi:type="dcterms:W3CDTF">2026-09-10T08:25:05.291Z</dcterms:created>
  <dcterms:modified xsi:type="dcterms:W3CDTF">2026-09-10T08:25:05.292Z</dcterms:modified>
</cp:coreProperties>
</file>

<file path=docProps/custom.xml><?xml version="1.0" encoding="utf-8"?>
<Properties xmlns="http://schemas.openxmlformats.org/officeDocument/2006/custom-properties" xmlns:vt="http://schemas.openxmlformats.org/officeDocument/2006/docPropsVTypes"/>
</file>